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031" w:rsidRDefault="00313718">
      <w:pPr>
        <w:tabs>
          <w:tab w:val="right" w:pos="9781"/>
        </w:tabs>
        <w:rPr>
          <w:rFonts w:ascii="Arial" w:hAnsi="Arial" w:cs="Arial"/>
          <w:b/>
          <w:noProof/>
          <w:sz w:val="24"/>
          <w:szCs w:val="24"/>
        </w:rPr>
      </w:pPr>
      <w:r>
        <w:rPr>
          <w:rFonts w:ascii="Arial" w:hAnsi="Arial" w:cs="Arial"/>
          <w:b/>
          <w:noProof/>
          <w:sz w:val="24"/>
          <w:szCs w:val="24"/>
        </w:rPr>
        <w:t>SA WG2 Meeting #S2-137E e-meeting</w:t>
      </w:r>
      <w:r>
        <w:rPr>
          <w:rFonts w:ascii="Arial" w:hAnsi="Arial" w:cs="Arial"/>
          <w:b/>
          <w:noProof/>
          <w:sz w:val="24"/>
          <w:szCs w:val="24"/>
        </w:rPr>
        <w:tab/>
        <w:t>S2-2002241</w:t>
      </w:r>
      <w:ins w:id="0" w:author="Sangsoo Jeong_2" w:date="2020-02-24T13:10:00Z">
        <w:r w:rsidR="007D5446">
          <w:rPr>
            <w:rFonts w:ascii="Arial" w:hAnsi="Arial" w:cs="Arial"/>
            <w:b/>
            <w:noProof/>
            <w:sz w:val="24"/>
            <w:szCs w:val="24"/>
          </w:rPr>
          <w:t>r0</w:t>
        </w:r>
      </w:ins>
      <w:ins w:id="1" w:author="Sangsoo Jeong_2" w:date="2020-02-25T16:19:00Z">
        <w:r w:rsidR="00F35340">
          <w:rPr>
            <w:rFonts w:ascii="Arial" w:hAnsi="Arial" w:cs="Arial"/>
            <w:b/>
            <w:noProof/>
            <w:sz w:val="24"/>
            <w:szCs w:val="24"/>
          </w:rPr>
          <w:t>3</w:t>
        </w:r>
      </w:ins>
    </w:p>
    <w:p w:rsidR="007B3031" w:rsidRDefault="0031371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Elbonia</w:t>
      </w:r>
      <w:r>
        <w:rPr>
          <w:rFonts w:ascii="Arial" w:hAnsi="Arial" w:cs="Arial"/>
          <w:b/>
          <w:noProof/>
          <w:color w:val="0000FF"/>
        </w:rPr>
        <w:tab/>
      </w:r>
    </w:p>
    <w:p w:rsidR="007B3031" w:rsidRDefault="007B303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031">
        <w:tc>
          <w:tcPr>
            <w:tcW w:w="9641" w:type="dxa"/>
            <w:gridSpan w:val="9"/>
            <w:tcBorders>
              <w:top w:val="single" w:sz="4" w:space="0" w:color="auto"/>
              <w:left w:val="single" w:sz="4" w:space="0" w:color="auto"/>
              <w:right w:val="single" w:sz="4" w:space="0" w:color="auto"/>
            </w:tcBorders>
          </w:tcPr>
          <w:p w:rsidR="007B3031" w:rsidRDefault="00313718">
            <w:pPr>
              <w:pStyle w:val="CRCoverPage"/>
              <w:spacing w:after="0"/>
              <w:jc w:val="right"/>
              <w:rPr>
                <w:i/>
                <w:noProof/>
              </w:rPr>
            </w:pPr>
            <w:r>
              <w:rPr>
                <w:i/>
                <w:noProof/>
                <w:sz w:val="14"/>
              </w:rPr>
              <w:t>CR-Form-v12.0</w:t>
            </w:r>
          </w:p>
        </w:tc>
      </w:tr>
      <w:tr w:rsidR="007B3031">
        <w:tc>
          <w:tcPr>
            <w:tcW w:w="9641" w:type="dxa"/>
            <w:gridSpan w:val="9"/>
            <w:tcBorders>
              <w:left w:val="single" w:sz="4" w:space="0" w:color="auto"/>
              <w:right w:val="single" w:sz="4" w:space="0" w:color="auto"/>
            </w:tcBorders>
          </w:tcPr>
          <w:p w:rsidR="007B3031" w:rsidRDefault="00313718">
            <w:pPr>
              <w:pStyle w:val="CRCoverPage"/>
              <w:spacing w:after="0"/>
              <w:jc w:val="center"/>
              <w:rPr>
                <w:noProof/>
              </w:rPr>
            </w:pPr>
            <w:r>
              <w:rPr>
                <w:b/>
                <w:noProof/>
                <w:sz w:val="32"/>
              </w:rPr>
              <w:t>CHANGE REQUEST</w:t>
            </w: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sz w:val="8"/>
                <w:szCs w:val="8"/>
              </w:rPr>
            </w:pPr>
          </w:p>
        </w:tc>
      </w:tr>
      <w:tr w:rsidR="007B3031">
        <w:tc>
          <w:tcPr>
            <w:tcW w:w="142" w:type="dxa"/>
            <w:tcBorders>
              <w:left w:val="single" w:sz="4" w:space="0" w:color="auto"/>
            </w:tcBorders>
          </w:tcPr>
          <w:p w:rsidR="007B3031" w:rsidRDefault="007B3031">
            <w:pPr>
              <w:pStyle w:val="CRCoverPage"/>
              <w:spacing w:after="0"/>
              <w:jc w:val="right"/>
              <w:rPr>
                <w:noProof/>
              </w:rPr>
            </w:pPr>
          </w:p>
        </w:tc>
        <w:tc>
          <w:tcPr>
            <w:tcW w:w="1559" w:type="dxa"/>
            <w:shd w:val="pct30" w:color="FFFF00" w:fill="auto"/>
          </w:tcPr>
          <w:p w:rsidR="007B3031" w:rsidRDefault="00313718">
            <w:pPr>
              <w:pStyle w:val="CRCoverPage"/>
              <w:spacing w:after="0"/>
              <w:jc w:val="right"/>
              <w:rPr>
                <w:b/>
                <w:noProof/>
                <w:sz w:val="28"/>
              </w:rPr>
            </w:pPr>
            <w:r>
              <w:rPr>
                <w:b/>
                <w:noProof/>
                <w:sz w:val="28"/>
              </w:rPr>
              <w:t>23.502</w:t>
            </w:r>
          </w:p>
        </w:tc>
        <w:tc>
          <w:tcPr>
            <w:tcW w:w="709" w:type="dxa"/>
          </w:tcPr>
          <w:p w:rsidR="007B3031" w:rsidRDefault="00313718">
            <w:pPr>
              <w:pStyle w:val="CRCoverPage"/>
              <w:spacing w:after="0"/>
              <w:jc w:val="center"/>
              <w:rPr>
                <w:noProof/>
              </w:rPr>
            </w:pPr>
            <w:r>
              <w:rPr>
                <w:b/>
                <w:noProof/>
                <w:sz w:val="28"/>
              </w:rPr>
              <w:t>CR</w:t>
            </w:r>
          </w:p>
        </w:tc>
        <w:tc>
          <w:tcPr>
            <w:tcW w:w="1276" w:type="dxa"/>
            <w:shd w:val="pct30" w:color="FFFF00" w:fill="auto"/>
          </w:tcPr>
          <w:p w:rsidR="007B3031" w:rsidRDefault="00313718">
            <w:pPr>
              <w:pStyle w:val="CRCoverPage"/>
              <w:spacing w:after="0"/>
              <w:rPr>
                <w:noProof/>
              </w:rPr>
            </w:pPr>
            <w:r>
              <w:rPr>
                <w:b/>
                <w:noProof/>
                <w:sz w:val="28"/>
              </w:rPr>
              <w:t>2155</w:t>
            </w:r>
          </w:p>
        </w:tc>
        <w:tc>
          <w:tcPr>
            <w:tcW w:w="709" w:type="dxa"/>
          </w:tcPr>
          <w:p w:rsidR="007B3031" w:rsidRDefault="00313718">
            <w:pPr>
              <w:pStyle w:val="CRCoverPage"/>
              <w:tabs>
                <w:tab w:val="right" w:pos="625"/>
              </w:tabs>
              <w:spacing w:after="0"/>
              <w:jc w:val="center"/>
              <w:rPr>
                <w:noProof/>
              </w:rPr>
            </w:pPr>
            <w:r>
              <w:rPr>
                <w:b/>
                <w:bCs/>
                <w:noProof/>
                <w:sz w:val="28"/>
              </w:rPr>
              <w:t>rev</w:t>
            </w:r>
          </w:p>
        </w:tc>
        <w:tc>
          <w:tcPr>
            <w:tcW w:w="992" w:type="dxa"/>
            <w:shd w:val="pct30" w:color="FFFF00" w:fill="auto"/>
          </w:tcPr>
          <w:p w:rsidR="007B3031" w:rsidRDefault="007B3031">
            <w:pPr>
              <w:pStyle w:val="CRCoverPage"/>
              <w:spacing w:after="0"/>
              <w:jc w:val="center"/>
              <w:rPr>
                <w:b/>
                <w:noProof/>
                <w:lang w:eastAsia="ko-KR"/>
              </w:rPr>
            </w:pPr>
          </w:p>
        </w:tc>
        <w:tc>
          <w:tcPr>
            <w:tcW w:w="2410" w:type="dxa"/>
          </w:tcPr>
          <w:p w:rsidR="007B3031" w:rsidRDefault="0031371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3031" w:rsidRDefault="00313718">
            <w:pPr>
              <w:pStyle w:val="CRCoverPage"/>
              <w:spacing w:after="0"/>
              <w:jc w:val="center"/>
              <w:rPr>
                <w:noProof/>
                <w:sz w:val="28"/>
              </w:rPr>
            </w:pPr>
            <w:r>
              <w:rPr>
                <w:b/>
                <w:noProof/>
                <w:sz w:val="28"/>
              </w:rPr>
              <w:t>16.3.0</w:t>
            </w:r>
          </w:p>
        </w:tc>
        <w:tc>
          <w:tcPr>
            <w:tcW w:w="143" w:type="dxa"/>
            <w:tcBorders>
              <w:right w:val="single" w:sz="4" w:space="0" w:color="auto"/>
            </w:tcBorders>
          </w:tcPr>
          <w:p w:rsidR="007B3031" w:rsidRDefault="007B3031">
            <w:pPr>
              <w:pStyle w:val="CRCoverPage"/>
              <w:spacing w:after="0"/>
              <w:rPr>
                <w:noProof/>
              </w:rPr>
            </w:pP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rPr>
            </w:pPr>
          </w:p>
        </w:tc>
      </w:tr>
      <w:tr w:rsidR="007B3031">
        <w:tc>
          <w:tcPr>
            <w:tcW w:w="9641" w:type="dxa"/>
            <w:gridSpan w:val="9"/>
            <w:tcBorders>
              <w:top w:val="single" w:sz="4" w:space="0" w:color="auto"/>
            </w:tcBorders>
          </w:tcPr>
          <w:p w:rsidR="007B3031" w:rsidRDefault="00313718">
            <w:pPr>
              <w:pStyle w:val="CRCoverPage"/>
              <w:spacing w:after="0"/>
              <w:jc w:val="center"/>
              <w:rPr>
                <w:rFonts w:cs="Arial"/>
                <w:i/>
                <w:noProof/>
              </w:rPr>
            </w:pPr>
            <w:r>
              <w:rPr>
                <w:rFonts w:cs="Arial"/>
                <w:i/>
                <w:noProof/>
              </w:rPr>
              <w:t xml:space="preserve">For </w:t>
            </w:r>
            <w:r>
              <w:rPr>
                <w:rFonts w:cs="Arial"/>
                <w:b/>
                <w:i/>
                <w:noProof/>
              </w:rPr>
              <w:t>HE</w:t>
            </w:r>
            <w:bookmarkStart w:id="2" w:name="_Hlt497126619"/>
            <w:r>
              <w:rPr>
                <w:rFonts w:cs="Arial"/>
                <w:b/>
                <w:i/>
                <w:noProof/>
              </w:rPr>
              <w:t>L</w:t>
            </w:r>
            <w:bookmarkEnd w:id="2"/>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B3031">
        <w:tc>
          <w:tcPr>
            <w:tcW w:w="9641" w:type="dxa"/>
            <w:gridSpan w:val="9"/>
          </w:tcPr>
          <w:p w:rsidR="007B3031" w:rsidRDefault="007B3031">
            <w:pPr>
              <w:pStyle w:val="CRCoverPage"/>
              <w:spacing w:after="0"/>
              <w:rPr>
                <w:noProof/>
                <w:sz w:val="8"/>
                <w:szCs w:val="8"/>
              </w:rPr>
            </w:pPr>
          </w:p>
        </w:tc>
      </w:tr>
    </w:tbl>
    <w:p w:rsidR="007B3031" w:rsidRDefault="007B3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031">
        <w:tc>
          <w:tcPr>
            <w:tcW w:w="2835" w:type="dxa"/>
          </w:tcPr>
          <w:p w:rsidR="007B3031" w:rsidRDefault="00313718">
            <w:pPr>
              <w:pStyle w:val="CRCoverPage"/>
              <w:tabs>
                <w:tab w:val="right" w:pos="2751"/>
              </w:tabs>
              <w:spacing w:after="0"/>
              <w:rPr>
                <w:b/>
                <w:i/>
                <w:noProof/>
              </w:rPr>
            </w:pPr>
            <w:r>
              <w:rPr>
                <w:b/>
                <w:i/>
                <w:noProof/>
              </w:rPr>
              <w:t>Proposed change affects:</w:t>
            </w:r>
          </w:p>
        </w:tc>
        <w:tc>
          <w:tcPr>
            <w:tcW w:w="1418" w:type="dxa"/>
          </w:tcPr>
          <w:p w:rsidR="007B3031" w:rsidRDefault="0031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3031" w:rsidRDefault="007B3031">
            <w:pPr>
              <w:pStyle w:val="CRCoverPage"/>
              <w:spacing w:after="0"/>
              <w:jc w:val="center"/>
              <w:rPr>
                <w:b/>
                <w:caps/>
                <w:noProof/>
              </w:rPr>
            </w:pPr>
          </w:p>
        </w:tc>
        <w:tc>
          <w:tcPr>
            <w:tcW w:w="709" w:type="dxa"/>
            <w:tcBorders>
              <w:left w:val="single" w:sz="4" w:space="0" w:color="auto"/>
            </w:tcBorders>
          </w:tcPr>
          <w:p w:rsidR="007B3031" w:rsidRDefault="0031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126" w:type="dxa"/>
          </w:tcPr>
          <w:p w:rsidR="007B3031" w:rsidRDefault="0031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3031" w:rsidRDefault="007B3031">
            <w:pPr>
              <w:pStyle w:val="CRCoverPage"/>
              <w:spacing w:after="0"/>
              <w:jc w:val="center"/>
              <w:rPr>
                <w:b/>
                <w:caps/>
                <w:noProof/>
              </w:rPr>
            </w:pPr>
          </w:p>
        </w:tc>
        <w:tc>
          <w:tcPr>
            <w:tcW w:w="1418" w:type="dxa"/>
            <w:tcBorders>
              <w:left w:val="nil"/>
            </w:tcBorders>
          </w:tcPr>
          <w:p w:rsidR="007B3031" w:rsidRDefault="0031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bCs/>
                <w:caps/>
                <w:noProof/>
                <w:lang w:eastAsia="ko-KR"/>
              </w:rPr>
            </w:pPr>
            <w:r>
              <w:rPr>
                <w:rFonts w:hint="eastAsia"/>
                <w:b/>
                <w:bCs/>
                <w:caps/>
                <w:noProof/>
                <w:lang w:eastAsia="ko-KR"/>
              </w:rPr>
              <w:t>X</w:t>
            </w:r>
          </w:p>
        </w:tc>
      </w:tr>
    </w:tbl>
    <w:p w:rsidR="007B3031" w:rsidRDefault="007B3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031">
        <w:tc>
          <w:tcPr>
            <w:tcW w:w="9640" w:type="dxa"/>
            <w:gridSpan w:val="11"/>
          </w:tcPr>
          <w:p w:rsidR="007B3031" w:rsidRDefault="007B3031">
            <w:pPr>
              <w:pStyle w:val="CRCoverPage"/>
              <w:spacing w:after="0"/>
              <w:rPr>
                <w:noProof/>
                <w:sz w:val="8"/>
                <w:szCs w:val="8"/>
              </w:rPr>
            </w:pPr>
          </w:p>
        </w:tc>
      </w:tr>
      <w:tr w:rsidR="007B3031">
        <w:tc>
          <w:tcPr>
            <w:tcW w:w="1843" w:type="dxa"/>
            <w:tcBorders>
              <w:top w:val="single" w:sz="4" w:space="0" w:color="auto"/>
              <w:left w:val="single" w:sz="4" w:space="0" w:color="auto"/>
            </w:tcBorders>
          </w:tcPr>
          <w:p w:rsidR="007B3031" w:rsidRDefault="0031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3031" w:rsidRDefault="00313718">
            <w:pPr>
              <w:pStyle w:val="CRCoverPage"/>
              <w:spacing w:after="0"/>
              <w:ind w:left="100"/>
              <w:rPr>
                <w:noProof/>
              </w:rPr>
            </w:pPr>
            <w:r>
              <w:t xml:space="preserve">Supporting EPS interworking with ATSSS </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Samsung</w:t>
            </w: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SA2</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Work item code:</w:t>
            </w:r>
          </w:p>
        </w:tc>
        <w:tc>
          <w:tcPr>
            <w:tcW w:w="3686" w:type="dxa"/>
            <w:gridSpan w:val="5"/>
            <w:shd w:val="pct30" w:color="FFFF00" w:fill="auto"/>
          </w:tcPr>
          <w:p w:rsidR="007B3031" w:rsidRDefault="00313718">
            <w:pPr>
              <w:pStyle w:val="CRCoverPage"/>
              <w:spacing w:after="0"/>
              <w:ind w:left="100"/>
              <w:rPr>
                <w:noProof/>
              </w:rPr>
            </w:pPr>
            <w:r>
              <w:rPr>
                <w:noProof/>
              </w:rPr>
              <w:t>ATSSS</w:t>
            </w:r>
          </w:p>
        </w:tc>
        <w:tc>
          <w:tcPr>
            <w:tcW w:w="567" w:type="dxa"/>
            <w:tcBorders>
              <w:left w:val="nil"/>
            </w:tcBorders>
          </w:tcPr>
          <w:p w:rsidR="007B3031" w:rsidRDefault="007B3031">
            <w:pPr>
              <w:pStyle w:val="CRCoverPage"/>
              <w:spacing w:after="0"/>
              <w:ind w:right="100"/>
              <w:rPr>
                <w:noProof/>
              </w:rPr>
            </w:pPr>
          </w:p>
        </w:tc>
        <w:tc>
          <w:tcPr>
            <w:tcW w:w="1417" w:type="dxa"/>
            <w:gridSpan w:val="3"/>
            <w:tcBorders>
              <w:left w:val="nil"/>
            </w:tcBorders>
          </w:tcPr>
          <w:p w:rsidR="007B3031" w:rsidRDefault="0031371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2020-2-24</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1986" w:type="dxa"/>
            <w:gridSpan w:val="4"/>
          </w:tcPr>
          <w:p w:rsidR="007B3031" w:rsidRDefault="007B3031">
            <w:pPr>
              <w:pStyle w:val="CRCoverPage"/>
              <w:spacing w:after="0"/>
              <w:rPr>
                <w:noProof/>
                <w:sz w:val="8"/>
                <w:szCs w:val="8"/>
              </w:rPr>
            </w:pPr>
          </w:p>
        </w:tc>
        <w:tc>
          <w:tcPr>
            <w:tcW w:w="2267" w:type="dxa"/>
            <w:gridSpan w:val="2"/>
          </w:tcPr>
          <w:p w:rsidR="007B3031" w:rsidRDefault="007B3031">
            <w:pPr>
              <w:pStyle w:val="CRCoverPage"/>
              <w:spacing w:after="0"/>
              <w:rPr>
                <w:noProof/>
                <w:sz w:val="8"/>
                <w:szCs w:val="8"/>
              </w:rPr>
            </w:pPr>
          </w:p>
        </w:tc>
        <w:tc>
          <w:tcPr>
            <w:tcW w:w="1417" w:type="dxa"/>
            <w:gridSpan w:val="3"/>
          </w:tcPr>
          <w:p w:rsidR="007B3031" w:rsidRDefault="007B3031">
            <w:pPr>
              <w:pStyle w:val="CRCoverPage"/>
              <w:spacing w:after="0"/>
              <w:rPr>
                <w:noProof/>
                <w:sz w:val="8"/>
                <w:szCs w:val="8"/>
              </w:rPr>
            </w:pPr>
          </w:p>
        </w:tc>
        <w:tc>
          <w:tcPr>
            <w:tcW w:w="2127" w:type="dxa"/>
            <w:tcBorders>
              <w:right w:val="single" w:sz="4" w:space="0" w:color="auto"/>
            </w:tcBorders>
          </w:tcPr>
          <w:p w:rsidR="007B3031" w:rsidRDefault="007B3031">
            <w:pPr>
              <w:pStyle w:val="CRCoverPage"/>
              <w:spacing w:after="0"/>
              <w:rPr>
                <w:noProof/>
                <w:sz w:val="8"/>
                <w:szCs w:val="8"/>
              </w:rPr>
            </w:pPr>
          </w:p>
        </w:tc>
      </w:tr>
      <w:tr w:rsidR="007B3031">
        <w:trPr>
          <w:cantSplit/>
        </w:trPr>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Category:</w:t>
            </w:r>
          </w:p>
        </w:tc>
        <w:tc>
          <w:tcPr>
            <w:tcW w:w="851" w:type="dxa"/>
            <w:shd w:val="pct30" w:color="FFFF00" w:fill="auto"/>
          </w:tcPr>
          <w:p w:rsidR="007B3031" w:rsidRDefault="00313718">
            <w:pPr>
              <w:pStyle w:val="CRCoverPage"/>
              <w:spacing w:after="0"/>
              <w:ind w:left="100" w:right="-609"/>
              <w:rPr>
                <w:b/>
                <w:noProof/>
              </w:rPr>
            </w:pPr>
            <w:r>
              <w:rPr>
                <w:b/>
                <w:noProof/>
              </w:rPr>
              <w:t>F</w:t>
            </w:r>
          </w:p>
        </w:tc>
        <w:tc>
          <w:tcPr>
            <w:tcW w:w="3402" w:type="dxa"/>
            <w:gridSpan w:val="5"/>
            <w:tcBorders>
              <w:left w:val="nil"/>
            </w:tcBorders>
          </w:tcPr>
          <w:p w:rsidR="007B3031" w:rsidRDefault="007B3031">
            <w:pPr>
              <w:pStyle w:val="CRCoverPage"/>
              <w:spacing w:after="0"/>
              <w:rPr>
                <w:noProof/>
              </w:rPr>
            </w:pPr>
          </w:p>
        </w:tc>
        <w:tc>
          <w:tcPr>
            <w:tcW w:w="1417" w:type="dxa"/>
            <w:gridSpan w:val="3"/>
            <w:tcBorders>
              <w:left w:val="nil"/>
            </w:tcBorders>
          </w:tcPr>
          <w:p w:rsidR="007B3031" w:rsidRDefault="0031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Rel-16</w:t>
            </w:r>
          </w:p>
        </w:tc>
      </w:tr>
      <w:tr w:rsidR="007B3031">
        <w:tc>
          <w:tcPr>
            <w:tcW w:w="1843" w:type="dxa"/>
            <w:tcBorders>
              <w:left w:val="single" w:sz="4" w:space="0" w:color="auto"/>
              <w:bottom w:val="single" w:sz="4" w:space="0" w:color="auto"/>
            </w:tcBorders>
          </w:tcPr>
          <w:p w:rsidR="007B3031" w:rsidRDefault="007B3031">
            <w:pPr>
              <w:pStyle w:val="CRCoverPage"/>
              <w:spacing w:after="0"/>
              <w:rPr>
                <w:b/>
                <w:i/>
                <w:noProof/>
              </w:rPr>
            </w:pPr>
          </w:p>
        </w:tc>
        <w:tc>
          <w:tcPr>
            <w:tcW w:w="4677" w:type="dxa"/>
            <w:gridSpan w:val="8"/>
            <w:tcBorders>
              <w:bottom w:val="single" w:sz="4" w:space="0" w:color="auto"/>
            </w:tcBorders>
          </w:tcPr>
          <w:p w:rsidR="007B3031" w:rsidRDefault="0031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3031" w:rsidRDefault="00313718">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B3031" w:rsidRDefault="0031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3031">
        <w:tc>
          <w:tcPr>
            <w:tcW w:w="1843" w:type="dxa"/>
          </w:tcPr>
          <w:p w:rsidR="007B3031" w:rsidRDefault="007B3031">
            <w:pPr>
              <w:pStyle w:val="CRCoverPage"/>
              <w:spacing w:after="0"/>
              <w:rPr>
                <w:b/>
                <w:i/>
                <w:noProof/>
                <w:sz w:val="8"/>
                <w:szCs w:val="8"/>
              </w:rPr>
            </w:pPr>
          </w:p>
        </w:tc>
        <w:tc>
          <w:tcPr>
            <w:tcW w:w="7797" w:type="dxa"/>
            <w:gridSpan w:val="10"/>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noProof/>
                <w:lang w:eastAsia="ko-KR"/>
              </w:rPr>
              <w:t>Although 5GS has supported mobility to EPS without N26 interface, it is not clear whether and how the interworking without N26 is supported for the UE having MA PDU session(s). It is proposed to capture the simple modification on the exisiting procedure for the 5GS to EPS interworking without N26 in order to support ATSSS.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w:t>
            </w:r>
            <w:r>
              <w:rPr>
                <w:noProof/>
                <w:lang w:eastAsia="ko-KR"/>
              </w:rPr>
              <w:t>during the interworking procedure without N26 interface, for the UE having MA PDU session(s), PGW-C + SMF releases the session over N3GPP access.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The feature is incomplete and the deployment of ATSSS can be restricted.</w:t>
            </w:r>
          </w:p>
        </w:tc>
      </w:tr>
      <w:tr w:rsidR="007B3031">
        <w:tc>
          <w:tcPr>
            <w:tcW w:w="2694" w:type="dxa"/>
            <w:gridSpan w:val="2"/>
          </w:tcPr>
          <w:p w:rsidR="007B3031" w:rsidRDefault="007B3031">
            <w:pPr>
              <w:pStyle w:val="CRCoverPage"/>
              <w:spacing w:after="0"/>
              <w:rPr>
                <w:b/>
                <w:i/>
                <w:noProof/>
                <w:sz w:val="8"/>
                <w:szCs w:val="8"/>
              </w:rPr>
            </w:pPr>
          </w:p>
        </w:tc>
        <w:tc>
          <w:tcPr>
            <w:tcW w:w="6946" w:type="dxa"/>
            <w:gridSpan w:val="9"/>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 xml:space="preserve">4.22.6.1, </w:t>
            </w:r>
            <w:r>
              <w:rPr>
                <w:noProof/>
                <w:lang w:eastAsia="ko-KR"/>
              </w:rPr>
              <w:t>4.22.6.2.X (new)</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7B3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3031" w:rsidRDefault="00313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3031" w:rsidRDefault="00313718">
            <w:pPr>
              <w:pStyle w:val="CRCoverPage"/>
              <w:spacing w:after="0"/>
              <w:jc w:val="center"/>
              <w:rPr>
                <w:b/>
                <w:caps/>
                <w:noProof/>
              </w:rPr>
            </w:pPr>
            <w:r>
              <w:rPr>
                <w:b/>
                <w:caps/>
                <w:noProof/>
              </w:rPr>
              <w:t>N</w:t>
            </w:r>
          </w:p>
        </w:tc>
        <w:tc>
          <w:tcPr>
            <w:tcW w:w="2977" w:type="dxa"/>
            <w:gridSpan w:val="4"/>
          </w:tcPr>
          <w:p w:rsidR="007B3031" w:rsidRDefault="007B30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3031" w:rsidRDefault="007B3031">
            <w:pPr>
              <w:pStyle w:val="CRCoverPage"/>
              <w:spacing w:after="0"/>
              <w:ind w:left="99"/>
              <w:rPr>
                <w:noProof/>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b/>
                <w:caps/>
                <w:noProof/>
                <w:lang w:eastAsia="ko-KR"/>
              </w:rPr>
              <w:t>X</w:t>
            </w:r>
          </w:p>
        </w:tc>
        <w:tc>
          <w:tcPr>
            <w:tcW w:w="2977" w:type="dxa"/>
            <w:gridSpan w:val="4"/>
          </w:tcPr>
          <w:p w:rsidR="007B3031" w:rsidRDefault="00313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7B3031">
            <w:pPr>
              <w:pStyle w:val="CRCoverPage"/>
              <w:spacing w:after="0"/>
              <w:rPr>
                <w:b/>
                <w:i/>
                <w:noProof/>
              </w:rPr>
            </w:pPr>
          </w:p>
        </w:tc>
        <w:tc>
          <w:tcPr>
            <w:tcW w:w="6946" w:type="dxa"/>
            <w:gridSpan w:val="9"/>
            <w:tcBorders>
              <w:right w:val="single" w:sz="4" w:space="0" w:color="auto"/>
            </w:tcBorders>
          </w:tcPr>
          <w:p w:rsidR="007B3031" w:rsidRDefault="007B3031">
            <w:pPr>
              <w:pStyle w:val="CRCoverPage"/>
              <w:spacing w:after="0"/>
              <w:rPr>
                <w:noProof/>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3031" w:rsidRDefault="007B3031">
            <w:pPr>
              <w:pStyle w:val="CRCoverPage"/>
              <w:spacing w:after="0"/>
              <w:ind w:left="100"/>
              <w:rPr>
                <w:noProof/>
              </w:rPr>
            </w:pPr>
          </w:p>
        </w:tc>
      </w:tr>
      <w:tr w:rsidR="007B3031">
        <w:tc>
          <w:tcPr>
            <w:tcW w:w="2694" w:type="dxa"/>
            <w:gridSpan w:val="2"/>
            <w:tcBorders>
              <w:top w:val="single" w:sz="4" w:space="0" w:color="auto"/>
              <w:bottom w:val="single" w:sz="4" w:space="0" w:color="auto"/>
            </w:tcBorders>
          </w:tcPr>
          <w:p w:rsidR="007B3031" w:rsidRDefault="007B3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3031" w:rsidRDefault="007B3031">
            <w:pPr>
              <w:pStyle w:val="CRCoverPage"/>
              <w:spacing w:after="0"/>
              <w:ind w:left="100"/>
              <w:rPr>
                <w:noProof/>
                <w:sz w:val="8"/>
                <w:szCs w:val="8"/>
              </w:rPr>
            </w:pPr>
          </w:p>
        </w:tc>
      </w:tr>
      <w:tr w:rsidR="007B3031">
        <w:tc>
          <w:tcPr>
            <w:tcW w:w="2694" w:type="dxa"/>
            <w:gridSpan w:val="2"/>
            <w:tcBorders>
              <w:top w:val="single" w:sz="4" w:space="0" w:color="auto"/>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031" w:rsidRDefault="007B3031">
            <w:pPr>
              <w:pStyle w:val="CRCoverPage"/>
              <w:spacing w:after="0"/>
              <w:ind w:left="100"/>
              <w:rPr>
                <w:noProof/>
              </w:rPr>
            </w:pPr>
          </w:p>
        </w:tc>
      </w:tr>
    </w:tbl>
    <w:p w:rsidR="007B3031" w:rsidRDefault="007B3031">
      <w:pPr>
        <w:pStyle w:val="CRCoverPage"/>
        <w:spacing w:after="0"/>
        <w:rPr>
          <w:noProof/>
          <w:sz w:val="8"/>
          <w:szCs w:val="8"/>
        </w:rPr>
      </w:pPr>
    </w:p>
    <w:p w:rsidR="007B3031" w:rsidRDefault="007B3031">
      <w:pPr>
        <w:rPr>
          <w:noProof/>
        </w:rPr>
        <w:sectPr w:rsidR="007B3031">
          <w:headerReference w:type="even" r:id="rId8"/>
          <w:footnotePr>
            <w:numRestart w:val="eachSect"/>
          </w:footnotePr>
          <w:pgSz w:w="11907" w:h="16840" w:code="9"/>
          <w:pgMar w:top="1418" w:right="1134" w:bottom="1134" w:left="1134" w:header="680" w:footer="567" w:gutter="0"/>
          <w:cols w:space="720"/>
        </w:sect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rsidR="007B3031" w:rsidRDefault="00313718">
      <w:pPr>
        <w:pStyle w:val="4"/>
      </w:pPr>
      <w:bookmarkStart w:id="4" w:name="_Toc20204305"/>
      <w:bookmarkStart w:id="5" w:name="_Toc27894997"/>
      <w:r>
        <w:t>4.22.6.1</w:t>
      </w:r>
      <w:r>
        <w:tab/>
        <w:t>General</w:t>
      </w:r>
      <w:bookmarkEnd w:id="4"/>
      <w:bookmarkEnd w:id="5"/>
    </w:p>
    <w:p w:rsidR="007B3031" w:rsidRDefault="00313718">
      <w:r>
        <w:t>This clause includes procedures for interworking with EPS</w:t>
      </w:r>
      <w:del w:id="6" w:author="Sangsoo Jeong_2" w:date="2020-02-18T20:36:00Z">
        <w:r>
          <w:delText xml:space="preserve"> based on N26 interface</w:delText>
        </w:r>
      </w:del>
      <w:r>
        <w:t>.</w:t>
      </w:r>
    </w:p>
    <w:p w:rsidR="007B3031" w:rsidRDefault="007B3031">
      <w:pPr>
        <w:pStyle w:val="B1"/>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 Change * * * *</w:t>
      </w:r>
    </w:p>
    <w:p w:rsidR="007B3031" w:rsidRDefault="00313718">
      <w:pPr>
        <w:pStyle w:val="5"/>
        <w:rPr>
          <w:ins w:id="7" w:author="Sangsoo Jeong_2" w:date="2020-02-18T20:39:00Z"/>
        </w:rPr>
      </w:pPr>
      <w:ins w:id="8" w:author="Sangsoo Jeong_2" w:date="2020-02-18T20:39:00Z">
        <w:r>
          <w:t>4.22.6.2.X</w:t>
        </w:r>
        <w:r>
          <w:tab/>
          <w:t xml:space="preserve">5GS to EPS </w:t>
        </w:r>
        <w:del w:id="9" w:author="Myungjune@LGE_r01" w:date="2020-02-24T11:40:00Z">
          <w:r>
            <w:delText xml:space="preserve">idle mode </w:delText>
          </w:r>
        </w:del>
        <w:r>
          <w:t>mobility without N26 interface</w:t>
        </w:r>
      </w:ins>
    </w:p>
    <w:p w:rsidR="007B3031" w:rsidRDefault="00313718">
      <w:pPr>
        <w:rPr>
          <w:ins w:id="10" w:author="Sangsoo Jeong_2" w:date="2020-02-18T20:39:00Z"/>
          <w:lang w:val="x-none"/>
        </w:rPr>
      </w:pPr>
      <w:ins w:id="11" w:author="Sangsoo Jeong_2" w:date="2020-02-18T20:39:00Z">
        <w:r>
          <w:rPr>
            <w:lang w:val="x-none"/>
          </w:rPr>
          <w:t>Based on the signaling flow in Figure 4.11.</w:t>
        </w:r>
      </w:ins>
      <w:ins w:id="12" w:author="Sangsoo Jeong_2" w:date="2020-02-18T20:40:00Z">
        <w:r>
          <w:rPr>
            <w:lang w:val="x-none"/>
          </w:rPr>
          <w:t>2</w:t>
        </w:r>
      </w:ins>
      <w:ins w:id="13" w:author="Sangsoo Jeong_2" w:date="2020-02-18T20:39:00Z">
        <w:r>
          <w:rPr>
            <w:lang w:val="x-none"/>
          </w:rPr>
          <w:t>.</w:t>
        </w:r>
      </w:ins>
      <w:ins w:id="14" w:author="Sangsoo Jeong_2" w:date="2020-02-18T20:40:00Z">
        <w:r>
          <w:rPr>
            <w:lang w:val="x-none"/>
          </w:rPr>
          <w:t>2</w:t>
        </w:r>
      </w:ins>
      <w:ins w:id="15" w:author="Sangsoo Jeong_2" w:date="2020-02-18T20:39:00Z">
        <w:r>
          <w:rPr>
            <w:lang w:val="x-none"/>
          </w:rPr>
          <w:t>-1, the procedure is performed with the following differences and modifications:</w:t>
        </w:r>
      </w:ins>
    </w:p>
    <w:p w:rsidR="007B3031" w:rsidRDefault="00313718">
      <w:pPr>
        <w:pStyle w:val="B1"/>
        <w:rPr>
          <w:ins w:id="16" w:author="Sangsoo Jeong_2" w:date="2020-02-18T20:39:00Z"/>
        </w:rPr>
      </w:pPr>
      <w:ins w:id="17" w:author="Sangsoo Jeong_2" w:date="2020-02-18T20:39:00Z">
        <w:r>
          <w:t>-</w:t>
        </w:r>
        <w:r>
          <w:tab/>
        </w:r>
      </w:ins>
      <w:ins w:id="18" w:author="Sangsoo Jeong_2" w:date="2020-02-18T21:20:00Z">
        <w:r>
          <w:t>In s</w:t>
        </w:r>
      </w:ins>
      <w:ins w:id="19" w:author="Sangsoo Jeong_2" w:date="2020-02-18T20:52:00Z">
        <w:r>
          <w:t>tep 10 (and step 1</w:t>
        </w:r>
      </w:ins>
      <w:ins w:id="20" w:author="Sangsoo Jeong_2" w:date="2020-02-18T21:11:00Z">
        <w:r>
          <w:t>3</w:t>
        </w:r>
      </w:ins>
      <w:ins w:id="21" w:author="Sangsoo Jeong_2" w:date="2020-02-18T20:52:00Z">
        <w:r>
          <w:t xml:space="preserve"> in clause 4.11.2.4.1), </w:t>
        </w:r>
      </w:ins>
      <w:ins w:id="22" w:author="Sangsoo Jeong_2" w:date="2020-02-18T20:39:00Z">
        <w:r>
          <w:t xml:space="preserve">if the MA PDU Session is established in both 3GPP and non-3GPP accesses and the MA PDU Session is moved to EPS, the </w:t>
        </w:r>
      </w:ins>
      <w:ins w:id="23" w:author="Sangsoo Jeong_2" w:date="2020-02-18T21:39:00Z">
        <w:r>
          <w:t xml:space="preserve">PGW-C + </w:t>
        </w:r>
      </w:ins>
      <w:ins w:id="24" w:author="Sangsoo Jeong_2" w:date="2020-02-18T20:39:00Z">
        <w:r>
          <w:t>SMF triggers the MA PDU Session Release procedure over non-3GPP access.</w:t>
        </w:r>
      </w:ins>
      <w:ins w:id="25" w:author="Sangsoo Jeong_2" w:date="2020-02-25T16:20:00Z">
        <w:r w:rsidR="00F35340">
          <w:t xml:space="preserve"> </w:t>
        </w:r>
        <w:r w:rsidR="00F35340" w:rsidRPr="00F35340">
          <w:rPr>
            <w:highlight w:val="yellow"/>
            <w:rPrChange w:id="26" w:author="Sangsoo Jeong_2" w:date="2020-02-25T16:23:00Z">
              <w:rPr/>
            </w:rPrChange>
          </w:rPr>
          <w:t xml:space="preserve">PGW-C + SMF and UE locally release the context </w:t>
        </w:r>
      </w:ins>
      <w:ins w:id="27" w:author="Sangsoo Jeong_2" w:date="2020-02-25T16:22:00Z">
        <w:r w:rsidR="00F35340" w:rsidRPr="00F35340">
          <w:rPr>
            <w:highlight w:val="yellow"/>
            <w:rPrChange w:id="28" w:author="Sangsoo Jeong_2" w:date="2020-02-25T16:23:00Z">
              <w:rPr/>
            </w:rPrChange>
          </w:rPr>
          <w:t xml:space="preserve">related to </w:t>
        </w:r>
      </w:ins>
      <w:ins w:id="29" w:author="Sangsoo Jeong_2" w:date="2020-02-25T16:20:00Z">
        <w:r w:rsidR="00F35340" w:rsidRPr="00F35340">
          <w:rPr>
            <w:highlight w:val="yellow"/>
            <w:rPrChange w:id="30" w:author="Sangsoo Jeong_2" w:date="2020-02-25T16:23:00Z">
              <w:rPr/>
            </w:rPrChange>
          </w:rPr>
          <w:t>ATSSS operation, e.g.,</w:t>
        </w:r>
      </w:ins>
      <w:ins w:id="31" w:author="Sangsoo Jeong_2" w:date="2020-02-25T16:21:00Z">
        <w:r w:rsidR="00F35340" w:rsidRPr="00F35340">
          <w:rPr>
            <w:highlight w:val="yellow"/>
            <w:rPrChange w:id="32" w:author="Sangsoo Jeong_2" w:date="2020-02-25T16:23:00Z">
              <w:rPr/>
            </w:rPrChange>
          </w:rPr>
          <w:t xml:space="preserve"> ATSSS rules and </w:t>
        </w:r>
      </w:ins>
      <w:ins w:id="33" w:author="Sangsoo Jeong_2" w:date="2020-02-25T16:22:00Z">
        <w:r w:rsidR="00F35340" w:rsidRPr="00F35340">
          <w:rPr>
            <w:highlight w:val="yellow"/>
            <w:rPrChange w:id="34" w:author="Sangsoo Jeong_2" w:date="2020-02-25T16:23:00Z">
              <w:rPr/>
            </w:rPrChange>
          </w:rPr>
          <w:t xml:space="preserve">Measurement </w:t>
        </w:r>
        <w:proofErr w:type="spellStart"/>
        <w:r w:rsidR="00F35340" w:rsidRPr="00F35340">
          <w:rPr>
            <w:highlight w:val="yellow"/>
            <w:rPrChange w:id="35" w:author="Sangsoo Jeong_2" w:date="2020-02-25T16:23:00Z">
              <w:rPr/>
            </w:rPrChange>
          </w:rPr>
          <w:t>Assitance</w:t>
        </w:r>
        <w:proofErr w:type="spellEnd"/>
        <w:r w:rsidR="00F35340" w:rsidRPr="00F35340">
          <w:rPr>
            <w:highlight w:val="yellow"/>
            <w:rPrChange w:id="36" w:author="Sangsoo Jeong_2" w:date="2020-02-25T16:23:00Z">
              <w:rPr/>
            </w:rPrChange>
          </w:rPr>
          <w:t xml:space="preserve"> Information</w:t>
        </w:r>
        <w:r w:rsidR="00F35340" w:rsidRPr="00F35340">
          <w:rPr>
            <w:highlight w:val="yellow"/>
            <w:rPrChange w:id="37" w:author="Sangsoo Jeong_2" w:date="2020-02-25T16:23:00Z">
              <w:rPr/>
            </w:rPrChange>
          </w:rPr>
          <w:t>.</w:t>
        </w:r>
      </w:ins>
      <w:ins w:id="38" w:author="Sangsoo Jeong_2" w:date="2020-02-25T16:21:00Z">
        <w:r w:rsidR="00F35340">
          <w:t xml:space="preserve"> </w:t>
        </w:r>
      </w:ins>
    </w:p>
    <w:p w:rsidR="007B3031" w:rsidRDefault="00313718">
      <w:pPr>
        <w:pStyle w:val="B1"/>
        <w:rPr>
          <w:ins w:id="39" w:author="Sangsoo Jeong_2" w:date="2020-02-18T21:19:00Z"/>
        </w:rPr>
      </w:pPr>
      <w:ins w:id="40" w:author="Sangsoo Jeong_2" w:date="2020-02-18T20:39:00Z">
        <w:r>
          <w:t>-</w:t>
        </w:r>
        <w:r>
          <w:tab/>
        </w:r>
      </w:ins>
      <w:ins w:id="41" w:author="Sangsoo Jeong_2" w:date="2020-02-18T21:20:00Z">
        <w:r>
          <w:t xml:space="preserve">In step 13, </w:t>
        </w:r>
      </w:ins>
      <w:ins w:id="42" w:author="Sangsoo Jeong_2" w:date="2020-02-18T21:21:00Z">
        <w:r>
          <w:t xml:space="preserve">during the additional PDN Connectivity Procedure, if the MA PDU Session is established in both 3GPP and non-3GPP accesses and the MA PDU Session is moved to EPS, the </w:t>
        </w:r>
      </w:ins>
      <w:ins w:id="43" w:author="Sangsoo Jeong_2" w:date="2020-02-18T21:39:00Z">
        <w:r>
          <w:t xml:space="preserve">PGW-C + </w:t>
        </w:r>
      </w:ins>
      <w:ins w:id="44" w:author="Sangsoo Jeong_2" w:date="2020-02-18T21:21:00Z">
        <w:r>
          <w:t>SMF triggers the MA PDU Session Release procedure over non-3GPP access.</w:t>
        </w:r>
      </w:ins>
      <w:ins w:id="45" w:author="Sangsoo Jeong_2" w:date="2020-02-25T16:21:00Z">
        <w:r w:rsidR="00F35340">
          <w:t xml:space="preserve"> </w:t>
        </w:r>
        <w:r w:rsidR="00F35340" w:rsidRPr="00F35340">
          <w:rPr>
            <w:highlight w:val="yellow"/>
            <w:rPrChange w:id="46" w:author="Sangsoo Jeong_2" w:date="2020-02-25T16:23:00Z">
              <w:rPr/>
            </w:rPrChange>
          </w:rPr>
          <w:t xml:space="preserve">PGW-C + SMF and UE locally release the context </w:t>
        </w:r>
      </w:ins>
      <w:ins w:id="47" w:author="Sangsoo Jeong_2" w:date="2020-02-25T16:23:00Z">
        <w:r w:rsidR="00F35340" w:rsidRPr="00F35340">
          <w:rPr>
            <w:highlight w:val="yellow"/>
            <w:rPrChange w:id="48" w:author="Sangsoo Jeong_2" w:date="2020-02-25T16:23:00Z">
              <w:rPr/>
            </w:rPrChange>
          </w:rPr>
          <w:t>related to</w:t>
        </w:r>
      </w:ins>
      <w:ins w:id="49" w:author="Sangsoo Jeong_2" w:date="2020-02-25T16:21:00Z">
        <w:r w:rsidR="00F35340" w:rsidRPr="00F35340">
          <w:rPr>
            <w:highlight w:val="yellow"/>
            <w:rPrChange w:id="50" w:author="Sangsoo Jeong_2" w:date="2020-02-25T16:23:00Z">
              <w:rPr/>
            </w:rPrChange>
          </w:rPr>
          <w:t xml:space="preserve"> ATSSS operation, e.g., ATSSS rules</w:t>
        </w:r>
      </w:ins>
      <w:ins w:id="51" w:author="Sangsoo Jeong_2" w:date="2020-02-25T16:23:00Z">
        <w:r w:rsidR="00F35340" w:rsidRPr="00F35340">
          <w:rPr>
            <w:highlight w:val="yellow"/>
            <w:rPrChange w:id="52" w:author="Sangsoo Jeong_2" w:date="2020-02-25T16:23:00Z">
              <w:rPr/>
            </w:rPrChange>
          </w:rPr>
          <w:t xml:space="preserve"> and </w:t>
        </w:r>
        <w:r w:rsidR="00F35340" w:rsidRPr="00F35340">
          <w:rPr>
            <w:highlight w:val="yellow"/>
            <w:rPrChange w:id="53" w:author="Sangsoo Jeong_2" w:date="2020-02-25T16:23:00Z">
              <w:rPr/>
            </w:rPrChange>
          </w:rPr>
          <w:t>Measu</w:t>
        </w:r>
        <w:r w:rsidR="00F35340" w:rsidRPr="00F35340">
          <w:rPr>
            <w:highlight w:val="yellow"/>
            <w:rPrChange w:id="54" w:author="Sangsoo Jeong_2" w:date="2020-02-25T16:23:00Z">
              <w:rPr/>
            </w:rPrChange>
          </w:rPr>
          <w:t xml:space="preserve">rement </w:t>
        </w:r>
        <w:proofErr w:type="spellStart"/>
        <w:r w:rsidR="00F35340" w:rsidRPr="00F35340">
          <w:rPr>
            <w:highlight w:val="yellow"/>
            <w:rPrChange w:id="55" w:author="Sangsoo Jeong_2" w:date="2020-02-25T16:23:00Z">
              <w:rPr/>
            </w:rPrChange>
          </w:rPr>
          <w:t>Assitance</w:t>
        </w:r>
        <w:proofErr w:type="spellEnd"/>
        <w:r w:rsidR="00F35340" w:rsidRPr="00F35340">
          <w:rPr>
            <w:highlight w:val="yellow"/>
            <w:rPrChange w:id="56" w:author="Sangsoo Jeong_2" w:date="2020-02-25T16:23:00Z">
              <w:rPr/>
            </w:rPrChange>
          </w:rPr>
          <w:t xml:space="preserve"> Information</w:t>
        </w:r>
      </w:ins>
      <w:ins w:id="57" w:author="Sangsoo Jeong_2" w:date="2020-02-25T16:21:00Z">
        <w:r w:rsidR="00F35340" w:rsidRPr="00F35340">
          <w:rPr>
            <w:highlight w:val="yellow"/>
            <w:rPrChange w:id="58" w:author="Sangsoo Jeong_2" w:date="2020-02-25T16:23:00Z">
              <w:rPr/>
            </w:rPrChange>
          </w:rPr>
          <w:t>.</w:t>
        </w:r>
      </w:ins>
      <w:bookmarkStart w:id="59" w:name="_GoBack"/>
      <w:bookmarkEnd w:id="59"/>
    </w:p>
    <w:p w:rsidR="007B3031" w:rsidRDefault="007B3031">
      <w:pPr>
        <w:rPr>
          <w:noProof/>
        </w:r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rsidR="007B3031" w:rsidRDefault="007B3031">
      <w:pPr>
        <w:rPr>
          <w:noProof/>
          <w:lang w:val="en-US"/>
        </w:rPr>
      </w:pPr>
    </w:p>
    <w:p w:rsidR="007B3031" w:rsidRDefault="007B3031">
      <w:pPr>
        <w:rPr>
          <w:noProof/>
        </w:rPr>
      </w:pPr>
    </w:p>
    <w:p w:rsidR="007B3031" w:rsidRDefault="007B3031">
      <w:pPr>
        <w:rPr>
          <w:noProof/>
        </w:rPr>
      </w:pPr>
    </w:p>
    <w:sectPr w:rsidR="007B303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AA3" w:rsidRDefault="00A24AA3">
      <w:r>
        <w:separator/>
      </w:r>
    </w:p>
  </w:endnote>
  <w:endnote w:type="continuationSeparator" w:id="0">
    <w:p w:rsidR="00A24AA3" w:rsidRDefault="00A2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AA3" w:rsidRDefault="00A24AA3">
      <w:r>
        <w:separator/>
      </w:r>
    </w:p>
  </w:footnote>
  <w:footnote w:type="continuationSeparator" w:id="0">
    <w:p w:rsidR="00A24AA3" w:rsidRDefault="00A2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031"/>
    <w:rsid w:val="00290DFC"/>
    <w:rsid w:val="00313718"/>
    <w:rsid w:val="007B3031"/>
    <w:rsid w:val="007D5446"/>
    <w:rsid w:val="009133BD"/>
    <w:rsid w:val="00A24AA3"/>
    <w:rsid w:val="00F35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819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NOChar">
    <w:name w:val="NO Char"/>
    <w:rPr>
      <w:color w:val="000000"/>
      <w:lang w:eastAsia="ja-JP"/>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9EC67-0625-4E4A-A3AC-12602AE2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465</Words>
  <Characters>2652</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3</cp:revision>
  <cp:lastPrinted>1899-12-31T23:00:00Z</cp:lastPrinted>
  <dcterms:created xsi:type="dcterms:W3CDTF">2020-02-25T07:24:00Z</dcterms:created>
  <dcterms:modified xsi:type="dcterms:W3CDTF">2020-02-25T07:45:00Z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C:\Users\Samsung\AppData\Local\Temp\Temp1_S2-2002241r01.zip\S2-2002241r01.docx</vt:lpwstr>
  </property>
</Properties>
</file>