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F16DE4">
        <w:rPr>
          <w:b/>
          <w:i/>
          <w:noProof/>
          <w:sz w:val="28"/>
        </w:rPr>
        <w:t>2146</w:t>
      </w:r>
      <w:ins w:id="0" w:author="zhuhualin (A)" w:date="2020-02-26T22:59:00Z">
        <w:r w:rsidR="00A92DC2">
          <w:rPr>
            <w:b/>
            <w:i/>
            <w:noProof/>
            <w:sz w:val="28"/>
          </w:rPr>
          <w:t>r01</w:t>
        </w:r>
      </w:ins>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A92DC2">
        <w:rPr>
          <w:rFonts w:cs="Arial"/>
          <w:b/>
          <w:bCs/>
          <w:color w:val="0000FF"/>
        </w:rPr>
        <w:t>1614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8D72E2">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006D" w:rsidP="00547111">
            <w:pPr>
              <w:pStyle w:val="CRCoverPage"/>
              <w:spacing w:after="0"/>
              <w:rPr>
                <w:noProof/>
              </w:rPr>
            </w:pPr>
            <w:r>
              <w:rPr>
                <w:b/>
                <w:noProof/>
                <w:sz w:val="28"/>
              </w:rPr>
              <w:t>1799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006D" w:rsidP="006D18D3">
            <w:pPr>
              <w:pStyle w:val="CRCoverPage"/>
              <w:spacing w:after="0"/>
              <w:jc w:val="center"/>
              <w:rPr>
                <w:b/>
                <w:noProof/>
              </w:rPr>
            </w:pPr>
            <w:r>
              <w:rPr>
                <w:b/>
                <w:noProof/>
                <w:sz w:val="28"/>
              </w:rPr>
              <w:t>8</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72E2">
            <w:pPr>
              <w:pStyle w:val="CRCoverPage"/>
              <w:spacing w:after="0"/>
              <w:jc w:val="center"/>
              <w:rPr>
                <w:noProof/>
                <w:sz w:val="28"/>
              </w:rPr>
            </w:pPr>
            <w:r>
              <w:rPr>
                <w:b/>
                <w:noProof/>
                <w:sz w:val="28"/>
              </w:rPr>
              <w:t>16.</w:t>
            </w:r>
            <w:r w:rsidR="00C648D2">
              <w:rPr>
                <w:b/>
                <w:noProof/>
                <w:sz w:val="28"/>
              </w:rPr>
              <w:t>3</w:t>
            </w:r>
            <w:r w:rsidR="006D18D3" w:rsidRPr="008D72E2">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D72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D72E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2DC2">
            <w:pPr>
              <w:pStyle w:val="CRCoverPage"/>
              <w:spacing w:after="0"/>
              <w:ind w:left="100"/>
              <w:rPr>
                <w:noProof/>
              </w:rPr>
            </w:pPr>
            <w:r w:rsidRPr="00FF110D">
              <w:rPr>
                <w:noProof/>
              </w:rPr>
              <w:t>Suppor</w:t>
            </w:r>
            <w:r>
              <w:rPr>
                <w:noProof/>
              </w:rPr>
              <w:t>t of CAG ID privacy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2DC2">
            <w:pPr>
              <w:pStyle w:val="CRCoverPage"/>
              <w:spacing w:after="0"/>
              <w:ind w:left="100"/>
              <w:rPr>
                <w:noProof/>
              </w:rPr>
            </w:pPr>
            <w:r>
              <w:rPr>
                <w:noProof/>
              </w:rPr>
              <w:t>[</w:t>
            </w:r>
            <w:r w:rsidRPr="00FF110D">
              <w:rPr>
                <w:noProof/>
              </w:rPr>
              <w:t>Ericsson</w:t>
            </w:r>
            <w:r>
              <w:rPr>
                <w:noProof/>
              </w:rPr>
              <w:t xml:space="preserve">, </w:t>
            </w:r>
            <w:r w:rsidRPr="00D72CAC">
              <w:rPr>
                <w:noProof/>
              </w:rPr>
              <w:t>Qualcomm Incorporated</w:t>
            </w:r>
            <w:r>
              <w:rPr>
                <w:noProof/>
              </w:rPr>
              <w:t xml:space="preserve">, </w:t>
            </w:r>
            <w:r w:rsidRPr="0078609B">
              <w:rPr>
                <w:noProof/>
              </w:rPr>
              <w:t>NTT DOCOMO</w:t>
            </w:r>
            <w:r w:rsidRPr="00CA5B3D">
              <w:rPr>
                <w:noProof/>
              </w:rPr>
              <w:t>, MediaTek Inc.</w:t>
            </w:r>
            <w:r>
              <w:rPr>
                <w:noProof/>
              </w:rPr>
              <w:t xml:space="preserve">, AT&amp;T, </w:t>
            </w:r>
            <w:r w:rsidRPr="00A67BF3">
              <w:rPr>
                <w:noProof/>
              </w:rPr>
              <w:t>Deutsche Telekom AG</w:t>
            </w:r>
            <w:r>
              <w:rPr>
                <w:noProof/>
              </w:rPr>
              <w:t xml:space="preserve">, Sony, </w:t>
            </w:r>
            <w:r w:rsidRPr="002B02E6">
              <w:rPr>
                <w:noProof/>
              </w:rPr>
              <w:t>Nokia, Nokia Shanghai Bell</w:t>
            </w:r>
            <w:r>
              <w:rPr>
                <w:noProof/>
              </w:rPr>
              <w:t xml:space="preserve">],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0F2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0F2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4450E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DC2" w:rsidRDefault="00A92DC2" w:rsidP="00A92DC2">
            <w:pPr>
              <w:pStyle w:val="CRCoverPage"/>
              <w:spacing w:after="0"/>
              <w:rPr>
                <w:noProof/>
              </w:rPr>
            </w:pPr>
            <w:r>
              <w:rPr>
                <w:noProof/>
              </w:rPr>
              <w:t>There is no need for the UE to send a CAG ID to the network (neither in AS signaling nor in NAS signaling) given that:</w:t>
            </w:r>
          </w:p>
          <w:p w:rsidR="00A92DC2" w:rsidRDefault="00A92DC2" w:rsidP="00A92DC2">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rsidR="00A92DC2" w:rsidRDefault="00A92DC2" w:rsidP="00A92DC2">
            <w:pPr>
              <w:pStyle w:val="CRCoverPage"/>
              <w:spacing w:after="0"/>
              <w:rPr>
                <w:noProof/>
              </w:rPr>
            </w:pPr>
            <w:r>
              <w:rPr>
                <w:noProof/>
              </w:rPr>
              <w:t>-</w:t>
            </w:r>
            <w:r>
              <w:rPr>
                <w:noProof/>
              </w:rPr>
              <w:tab/>
              <w:t>CAG ID is not used for AMF selection and network slice selection as already stated in TS 23.501 clause 5.30.3.1.</w:t>
            </w:r>
          </w:p>
          <w:p w:rsidR="00A92DC2" w:rsidRDefault="00A92DC2" w:rsidP="00A92DC2">
            <w:pPr>
              <w:pStyle w:val="CRCoverPage"/>
              <w:spacing w:after="0"/>
              <w:rPr>
                <w:noProof/>
              </w:rPr>
            </w:pPr>
          </w:p>
          <w:p w:rsidR="00A92DC2" w:rsidRDefault="00A92DC2" w:rsidP="00A92DC2">
            <w:pPr>
              <w:pStyle w:val="CRCoverPage"/>
              <w:spacing w:after="0"/>
              <w:rPr>
                <w:noProof/>
              </w:rPr>
            </w:pPr>
            <w:r>
              <w:rPr>
                <w:noProof/>
              </w:rPr>
              <w:t xml:space="preserve">In addition, SA3 requested in LS </w:t>
            </w:r>
            <w:r w:rsidRPr="00A35342">
              <w:rPr>
                <w:noProof/>
              </w:rPr>
              <w:t>S2-1908715</w:t>
            </w:r>
            <w:r>
              <w:rPr>
                <w:noProof/>
              </w:rPr>
              <w:t xml:space="preserve"> to maintain privacy of the CAG ID such that it is not sent in clear by the UE. </w:t>
            </w:r>
          </w:p>
          <w:p w:rsidR="00A92DC2" w:rsidRPr="00A92DC2" w:rsidRDefault="00A92DC2" w:rsidP="00A92DC2">
            <w:pPr>
              <w:pStyle w:val="CRCoverPage"/>
              <w:spacing w:after="0"/>
              <w:ind w:left="100"/>
              <w:rPr>
                <w:ins w:id="3" w:author="zhuhualin (A)" w:date="2020-02-26T23:01:00Z"/>
                <w:noProof/>
              </w:rPr>
            </w:pPr>
          </w:p>
          <w:p w:rsidR="00E7389D" w:rsidRDefault="00E7389D" w:rsidP="00A92DC2">
            <w:pPr>
              <w:pStyle w:val="CRCoverPage"/>
              <w:spacing w:after="0"/>
              <w:ind w:left="100"/>
              <w:rPr>
                <w:ins w:id="4" w:author="zhuhualin (A)" w:date="2020-02-26T23:16:00Z"/>
                <w:noProof/>
              </w:rPr>
            </w:pPr>
            <w:ins w:id="5" w:author="zhuhualin (A)" w:date="2020-02-26T23:16:00Z">
              <w:r>
                <w:rPr>
                  <w:noProof/>
                </w:rPr>
                <w:t>Some additional reason for change is:</w:t>
              </w:r>
            </w:ins>
          </w:p>
          <w:p w:rsidR="00A92DC2" w:rsidRDefault="00E7389D" w:rsidP="00A92DC2">
            <w:pPr>
              <w:pStyle w:val="CRCoverPage"/>
              <w:spacing w:after="0"/>
              <w:ind w:left="100"/>
              <w:rPr>
                <w:ins w:id="6" w:author="zhuhualin (A)" w:date="2020-02-26T23:01:00Z"/>
                <w:noProof/>
              </w:rPr>
            </w:pPr>
            <w:ins w:id="7" w:author="zhuhualin (A)" w:date="2020-02-26T23:16:00Z">
              <w:r>
                <w:rPr>
                  <w:noProof/>
                </w:rPr>
                <w:t>B</w:t>
              </w:r>
            </w:ins>
            <w:ins w:id="8" w:author="zhuhualin (A)" w:date="2020-02-26T23:01:00Z">
              <w:r w:rsidR="00A92DC2">
                <w:rPr>
                  <w:noProof/>
                </w:rPr>
                <w:t xml:space="preserve">ased on the working assumption from the RAN3 group, the NG-RAN should transfer the supported CAG ID(s) of the CAG cell </w:t>
              </w:r>
              <w:r w:rsidR="00A92DC2" w:rsidRPr="008F25A8">
                <w:rPr>
                  <w:b/>
                  <w:i/>
                  <w:noProof/>
                </w:rPr>
                <w:t>related to the selected PLMN</w:t>
              </w:r>
              <w:r w:rsidR="00A92DC2">
                <w:rPr>
                  <w:noProof/>
                </w:rPr>
                <w:t xml:space="preserve"> to the AMF which can then </w:t>
              </w:r>
              <w:r w:rsidR="00A92DC2" w:rsidRPr="002A35DA">
                <w:rPr>
                  <w:noProof/>
                </w:rPr>
                <w:t>verify whether UE access is allowed by Mobility Restrictions</w:t>
              </w:r>
              <w:r w:rsidR="00A92DC2" w:rsidRPr="00693F01">
                <w:rPr>
                  <w:noProof/>
                </w:rPr>
                <w:t>.</w:t>
              </w:r>
            </w:ins>
          </w:p>
          <w:p w:rsidR="00A92DC2" w:rsidRDefault="00A92DC2" w:rsidP="00A92DC2">
            <w:pPr>
              <w:pStyle w:val="CRCoverPage"/>
              <w:spacing w:after="0"/>
              <w:ind w:left="100"/>
              <w:rPr>
                <w:ins w:id="9" w:author="zhuhualin (A)" w:date="2020-02-26T23:01:00Z"/>
                <w:noProof/>
              </w:rPr>
            </w:pPr>
          </w:p>
          <w:p w:rsidR="008F25A8" w:rsidRPr="00AF1A6F" w:rsidRDefault="00A92DC2" w:rsidP="00A92DC2">
            <w:pPr>
              <w:pStyle w:val="CRCoverPage"/>
              <w:spacing w:after="0"/>
              <w:ind w:left="100"/>
              <w:rPr>
                <w:noProof/>
                <w:highlight w:val="green"/>
                <w:lang w:eastAsia="zh-CN"/>
              </w:rPr>
            </w:pPr>
            <w:ins w:id="10" w:author="zhuhualin (A)" w:date="2020-02-26T23:01:00Z">
              <w:r>
                <w:rPr>
                  <w:noProof/>
                </w:rPr>
                <w:t>Because the CAG cell can be shared by different PLMNs, and the CAG ID is only unique in the PLMN, exsiting descriptions may raise some misunderstandings. For example, it is supposed that CAG cell1 supports CAG</w:t>
              </w:r>
              <w:r>
                <w:rPr>
                  <w:rFonts w:hint="eastAsia"/>
                  <w:noProof/>
                  <w:lang w:eastAsia="zh-CN"/>
                </w:rPr>
                <w:t>-</w:t>
              </w:r>
              <w:r>
                <w:rPr>
                  <w:noProof/>
                </w:rPr>
                <w:t>ID1</w:t>
              </w:r>
              <w:r>
                <w:rPr>
                  <w:rFonts w:hint="eastAsia"/>
                  <w:noProof/>
                  <w:lang w:eastAsia="zh-CN"/>
                </w:rPr>
                <w:t xml:space="preserve"> related</w:t>
              </w:r>
              <w:r>
                <w:rPr>
                  <w:noProof/>
                  <w:lang w:eastAsia="zh-CN"/>
                </w:rPr>
                <w:t xml:space="preserve"> to PLMN1, and CAG-ID2 related to PLMN2, and UE only supports PLMN1-CAG-ID2, if CAG-ID1 and CAG-ID2 are both transferred to the AMF in PLMN1, not based on the selected PLMN, wrong judgement will happen.</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6784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DC2" w:rsidRDefault="00A92DC2" w:rsidP="00F636FF">
            <w:pPr>
              <w:pStyle w:val="CRCoverPage"/>
              <w:numPr>
                <w:ilvl w:val="0"/>
                <w:numId w:val="1"/>
              </w:numPr>
              <w:spacing w:after="0"/>
              <w:rPr>
                <w:noProof/>
              </w:rPr>
              <w:pPrChange w:id="11" w:author="zhuhualin (A)" w:date="2020-02-26T23:17:00Z">
                <w:pPr>
                  <w:pStyle w:val="CRCoverPage"/>
                  <w:spacing w:after="0"/>
                  <w:ind w:left="100"/>
                </w:pPr>
              </w:pPrChange>
            </w:pPr>
            <w:r>
              <w:rPr>
                <w:noProof/>
              </w:rPr>
              <w:t xml:space="preserve">Removing the requirement for the UE to send the CAG ID in AS/RRC, and instead the NG-RAN provides the list of CAG IDs of the CAG cell </w:t>
            </w:r>
            <w:r>
              <w:rPr>
                <w:noProof/>
              </w:rPr>
              <w:lastRenderedPageBreak/>
              <w:t>associated to the selected PLMN to the AMF to enable AMF authorization of the UE.</w:t>
            </w:r>
          </w:p>
          <w:p w:rsidR="001E41F3" w:rsidRPr="00467849" w:rsidRDefault="00A92DC2" w:rsidP="00F636FF">
            <w:pPr>
              <w:pStyle w:val="CRCoverPage"/>
              <w:numPr>
                <w:ilvl w:val="0"/>
                <w:numId w:val="1"/>
              </w:numPr>
              <w:spacing w:after="0"/>
              <w:rPr>
                <w:noProof/>
              </w:rPr>
              <w:pPrChange w:id="12" w:author="zhuhualin (A)" w:date="2020-02-26T23:17:00Z">
                <w:pPr>
                  <w:pStyle w:val="CRCoverPage"/>
                  <w:spacing w:after="0"/>
                  <w:ind w:left="100"/>
                </w:pPr>
              </w:pPrChange>
            </w:pPr>
            <w:ins w:id="13" w:author="zhuhualin (A)" w:date="2020-02-26T23:01:00Z">
              <w:r w:rsidRPr="00467849">
                <w:rPr>
                  <w:noProof/>
                </w:rPr>
                <w:t>Clarify the CAG information transferred from RAN to AMF in N2</w:t>
              </w:r>
              <w:r>
                <w:rPr>
                  <w:noProof/>
                </w:rPr>
                <w:t xml:space="preserve"> is based on the selected PLMN.</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2DC2" w:rsidRDefault="00A92DC2" w:rsidP="00EA5561">
            <w:pPr>
              <w:pStyle w:val="CRCoverPage"/>
              <w:numPr>
                <w:ilvl w:val="0"/>
                <w:numId w:val="2"/>
              </w:numPr>
              <w:spacing w:after="0"/>
              <w:rPr>
                <w:noProof/>
              </w:rPr>
              <w:pPrChange w:id="14" w:author="zhuhualin (A)" w:date="2020-02-26T23:17:00Z">
                <w:pPr>
                  <w:pStyle w:val="CRCoverPage"/>
                  <w:spacing w:after="0"/>
                  <w:ind w:left="100"/>
                </w:pPr>
              </w:pPrChange>
            </w:pPr>
            <w:r>
              <w:rPr>
                <w:noProof/>
              </w:rPr>
              <w:t>CAG privacy cannot be maintained, inappropriate design - relying upon UE provided information as input to access authorization.</w:t>
            </w:r>
          </w:p>
          <w:p w:rsidR="001E41F3" w:rsidRPr="00AF1A6F" w:rsidRDefault="00A92DC2" w:rsidP="00EA5561">
            <w:pPr>
              <w:pStyle w:val="CRCoverPage"/>
              <w:numPr>
                <w:ilvl w:val="0"/>
                <w:numId w:val="2"/>
              </w:numPr>
              <w:spacing w:after="0"/>
              <w:rPr>
                <w:noProof/>
                <w:highlight w:val="green"/>
              </w:rPr>
              <w:pPrChange w:id="15" w:author="zhuhualin (A)" w:date="2020-02-26T23:17:00Z">
                <w:pPr>
                  <w:pStyle w:val="CRCoverPage"/>
                  <w:spacing w:after="0"/>
                  <w:ind w:left="100"/>
                </w:pPr>
              </w:pPrChange>
            </w:pPr>
            <w:ins w:id="16" w:author="zhuhualin (A)" w:date="2020-02-26T23:02:00Z">
              <w:r>
                <w:rPr>
                  <w:noProof/>
                </w:rPr>
                <w:t>E</w:t>
              </w:r>
              <w:r w:rsidRPr="003F32DA">
                <w:rPr>
                  <w:noProof/>
                </w:rPr>
                <w:t>xsiting descript</w:t>
              </w:r>
              <w:r>
                <w:rPr>
                  <w:noProof/>
                </w:rPr>
                <w:t>i</w:t>
              </w:r>
              <w:r w:rsidRPr="003F32DA">
                <w:rPr>
                  <w:noProof/>
                </w:rPr>
                <w:t>ons may raise some misunderstandings</w:t>
              </w:r>
            </w:ins>
            <w:ins w:id="17" w:author="zhuhualin (A)" w:date="2020-02-26T23:17:00Z">
              <w:r w:rsidR="00EA5561">
                <w:rPr>
                  <w:noProof/>
                </w:rPr>
                <w:t xml:space="preserve"> on the CAG cell.</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1902">
            <w:pPr>
              <w:pStyle w:val="CRCoverPage"/>
              <w:spacing w:after="0"/>
              <w:ind w:left="100"/>
              <w:rPr>
                <w:noProof/>
              </w:rPr>
            </w:pPr>
            <w:ins w:id="18" w:author="zhuhualin (A)" w:date="2020-02-26T23:18:00Z">
              <w:r>
                <w:rPr>
                  <w:noProof/>
                </w:rPr>
                <w:t xml:space="preserve">5.30.3.3, </w:t>
              </w:r>
            </w:ins>
            <w:bookmarkStart w:id="19" w:name="_GoBack"/>
            <w:bookmarkEnd w:id="19"/>
            <w:r w:rsidR="009D17FE" w:rsidRPr="009D17FE">
              <w:rPr>
                <w:noProof/>
              </w:rP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672B" w:rsidRDefault="00AF1A6F">
            <w:pPr>
              <w:pStyle w:val="CRCoverPage"/>
              <w:spacing w:after="0"/>
              <w:jc w:val="center"/>
              <w:rPr>
                <w:b/>
                <w:caps/>
                <w:noProof/>
              </w:rPr>
            </w:pPr>
            <w:r w:rsidRPr="00A9672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672B" w:rsidRDefault="00AF1A6F">
            <w:pPr>
              <w:pStyle w:val="CRCoverPage"/>
              <w:spacing w:after="0"/>
              <w:jc w:val="center"/>
              <w:rPr>
                <w:b/>
                <w:caps/>
                <w:noProof/>
              </w:rPr>
            </w:pPr>
            <w:r w:rsidRPr="00A9672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672B" w:rsidRDefault="00AF1A6F">
            <w:pPr>
              <w:pStyle w:val="CRCoverPage"/>
              <w:spacing w:after="0"/>
              <w:jc w:val="center"/>
              <w:rPr>
                <w:b/>
                <w:caps/>
                <w:noProof/>
              </w:rPr>
            </w:pPr>
            <w:r w:rsidRPr="00A9672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bookmarkEnd w:id="20"/>
    <w:p w:rsidR="000A5ACE" w:rsidRDefault="000A5ACE" w:rsidP="000A5ACE">
      <w:pPr>
        <w:pStyle w:val="4"/>
      </w:pPr>
      <w:r>
        <w:t>5.30.3.4</w:t>
      </w:r>
      <w:r>
        <w:tab/>
        <w:t>Network and cell (re-)selection, and access control</w:t>
      </w:r>
    </w:p>
    <w:p w:rsidR="000A5ACE" w:rsidRDefault="000A5ACE" w:rsidP="000A5ACE">
      <w:r>
        <w:t>The following is assumed for network and cell selection, and access control:</w:t>
      </w:r>
    </w:p>
    <w:p w:rsidR="000A5ACE" w:rsidRDefault="000A5ACE" w:rsidP="000A5ACE">
      <w:pPr>
        <w:pStyle w:val="B1"/>
      </w:pPr>
      <w:r>
        <w:t>-</w:t>
      </w:r>
      <w:r>
        <w:tab/>
        <w:t>The CAG cell shall broadcast information such that only UEs supporting CAG are accessing the cell (see TS 38.300 [27], TS 38.304 [50]);</w:t>
      </w:r>
    </w:p>
    <w:p w:rsidR="000A5ACE" w:rsidRDefault="000A5ACE" w:rsidP="000A5ACE">
      <w:pPr>
        <w:pStyle w:val="NO"/>
      </w:pPr>
      <w:r>
        <w:t>NOTE 1:</w:t>
      </w:r>
      <w:r>
        <w:tab/>
        <w:t>The above also implies that cells are either CAG cells or normal PLMN cells.</w:t>
      </w:r>
    </w:p>
    <w:p w:rsidR="000A5ACE" w:rsidRDefault="000A5ACE" w:rsidP="000A5ACE">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0A5ACE" w:rsidRDefault="000A5ACE" w:rsidP="000A5ACE">
      <w:pPr>
        <w:pStyle w:val="B1"/>
      </w:pPr>
      <w:r>
        <w:t>-</w:t>
      </w:r>
      <w:r>
        <w:tab/>
        <w:t>For aspects of automatic and manual network selection in relation to CAG, see TS 23.122 [17];</w:t>
      </w:r>
    </w:p>
    <w:p w:rsidR="000A5ACE" w:rsidRDefault="000A5ACE" w:rsidP="000A5ACE">
      <w:pPr>
        <w:pStyle w:val="B1"/>
      </w:pPr>
      <w:r>
        <w:t>-</w:t>
      </w:r>
      <w:r>
        <w:tab/>
        <w:t>For aspects related to cell (re-)selection, see TS 38.304 [50];</w:t>
      </w:r>
    </w:p>
    <w:p w:rsidR="000A5ACE" w:rsidRPr="00B56148" w:rsidRDefault="000A5ACE" w:rsidP="000A5AC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0A5ACE" w:rsidRDefault="000A5ACE" w:rsidP="000A5ACE">
      <w:pPr>
        <w:pStyle w:val="B1"/>
      </w:pPr>
      <w:r>
        <w:t>-</w:t>
      </w:r>
      <w:r>
        <w:tab/>
        <w:t>During transition from CM-IDLE to CM-CONNECTED, if the UE is accessing the 5GS via a CAG cell</w:t>
      </w:r>
      <w:del w:id="21" w:author="Editor" w:date="2020-01-17T02:25:00Z">
        <w:r w:rsidDel="001D3BDF">
          <w:delText xml:space="preserve">, </w:delText>
        </w:r>
      </w:del>
      <w:del w:id="22" w:author="Editor" w:date="2020-01-07T08:13:00Z">
        <w:r w:rsidDel="00A35D6F">
          <w:delText xml:space="preserve">the UE shall provide the selected CAG Identifier to NG-RAN and </w:delText>
        </w:r>
      </w:del>
      <w:del w:id="23" w:author="Editor" w:date="2020-01-17T01:18:00Z">
        <w:r w:rsidDel="002B02E6">
          <w:delText>the NG-RAN shall provide the CAG Identifier to the AMF</w:delText>
        </w:r>
      </w:del>
      <w:r>
        <w:t>:</w:t>
      </w:r>
    </w:p>
    <w:p w:rsidR="000A5ACE" w:rsidRDefault="000A5ACE" w:rsidP="000A5ACE">
      <w:pPr>
        <w:pStyle w:val="B2"/>
        <w:rPr>
          <w:ins w:id="24" w:author="Editor" w:date="2020-01-17T01:18:00Z"/>
        </w:rPr>
      </w:pPr>
      <w:r>
        <w:t>-</w:t>
      </w:r>
      <w:r>
        <w:tab/>
        <w:t>The AMF shall verify whether UE access is allowed by Mobility Restrictions:</w:t>
      </w:r>
    </w:p>
    <w:p w:rsidR="000A5ACE" w:rsidRDefault="000A5ACE">
      <w:pPr>
        <w:pStyle w:val="NO"/>
        <w:pPrChange w:id="25" w:author="Editor" w:date="2020-01-17T01:19:00Z">
          <w:pPr>
            <w:pStyle w:val="B2"/>
          </w:pPr>
        </w:pPrChange>
      </w:pPr>
      <w:ins w:id="26" w:author="Editor" w:date="2020-01-17T01:19:00Z">
        <w:r>
          <w:t>NOTE</w:t>
        </w:r>
      </w:ins>
      <w:ins w:id="27" w:author="Editor" w:date="2020-01-17T01:24:00Z">
        <w:r>
          <w:t> 2</w:t>
        </w:r>
      </w:ins>
      <w:ins w:id="28" w:author="Editor" w:date="2020-01-17T01:19:00Z">
        <w:r>
          <w:t>:</w:t>
        </w:r>
        <w:r>
          <w:tab/>
          <w:t xml:space="preserve">It is assumed that </w:t>
        </w:r>
        <w:r w:rsidRPr="002B02E6">
          <w:t xml:space="preserve">the </w:t>
        </w:r>
      </w:ins>
      <w:ins w:id="29" w:author="Editor" w:date="2020-01-17T01:20:00Z">
        <w:r>
          <w:t xml:space="preserve">AMF is made aware of the </w:t>
        </w:r>
      </w:ins>
      <w:ins w:id="30" w:author="Editor" w:date="2020-01-17T01:19:00Z">
        <w:r w:rsidRPr="002B02E6">
          <w:t xml:space="preserve">supported CAG Identifier(s) of the CAG cell </w:t>
        </w:r>
      </w:ins>
      <w:ins w:id="31" w:author="Editor" w:date="2020-01-17T01:21:00Z">
        <w:r>
          <w:t>by the NG-RAN.</w:t>
        </w:r>
      </w:ins>
    </w:p>
    <w:p w:rsidR="000A5ACE" w:rsidRDefault="000A5ACE" w:rsidP="000A5ACE">
      <w:pPr>
        <w:pStyle w:val="B3"/>
      </w:pPr>
      <w:r>
        <w:t>-</w:t>
      </w:r>
      <w:r>
        <w:tab/>
        <w:t xml:space="preserve">If </w:t>
      </w:r>
      <w:ins w:id="32" w:author="Editor" w:date="2020-01-07T08:13:00Z">
        <w:r>
          <w:t xml:space="preserve">at least one of </w:t>
        </w:r>
      </w:ins>
      <w:r>
        <w:t xml:space="preserve">the </w:t>
      </w:r>
      <w:ins w:id="33" w:author="Huawei" w:date="2020-02-17T17:15:00Z">
        <w:r w:rsidRPr="00A92DC2">
          <w:rPr>
            <w:highlight w:val="yellow"/>
            <w:rPrChange w:id="34" w:author="zhuhualin (A)" w:date="2020-02-26T23:08:00Z">
              <w:rPr/>
            </w:rPrChange>
          </w:rPr>
          <w:t>supported</w:t>
        </w:r>
        <w:r>
          <w:t xml:space="preserve"> </w:t>
        </w:r>
      </w:ins>
      <w:r>
        <w:t>CAG Identifier</w:t>
      </w:r>
      <w:ins w:id="35" w:author="Editor" w:date="2020-01-07T08:14:00Z">
        <w:r>
          <w:t>(s)</w:t>
        </w:r>
      </w:ins>
      <w:r>
        <w:t xml:space="preserve"> </w:t>
      </w:r>
      <w:ins w:id="36" w:author="Huawei" w:date="2020-02-17T17:15:00Z">
        <w:r w:rsidRPr="00A92DC2">
          <w:rPr>
            <w:highlight w:val="yellow"/>
            <w:rPrChange w:id="37" w:author="zhuhualin (A)" w:date="2020-02-26T23:08:00Z">
              <w:rPr/>
            </w:rPrChange>
          </w:rPr>
          <w:t>related to the selected PLMN</w:t>
        </w:r>
        <w:r>
          <w:t xml:space="preserve"> </w:t>
        </w:r>
      </w:ins>
      <w:r>
        <w:t>received from the NG-RAN is part of the UE's Allowed CAG list, then the AMF accepts the NAS request;</w:t>
      </w:r>
    </w:p>
    <w:p w:rsidR="000A5ACE" w:rsidRDefault="000A5ACE" w:rsidP="000A5ACE">
      <w:pPr>
        <w:pStyle w:val="B3"/>
      </w:pPr>
      <w:r>
        <w:t>-</w:t>
      </w:r>
      <w:r>
        <w:tab/>
        <w:t xml:space="preserve">If </w:t>
      </w:r>
      <w:ins w:id="38" w:author="Editor" w:date="2020-01-07T08:14:00Z">
        <w:r>
          <w:t xml:space="preserve">none of </w:t>
        </w:r>
      </w:ins>
      <w:r>
        <w:t xml:space="preserve">the </w:t>
      </w:r>
      <w:ins w:id="39" w:author="Huawei" w:date="2020-02-17T17:16:00Z">
        <w:r w:rsidRPr="00A92DC2">
          <w:rPr>
            <w:highlight w:val="yellow"/>
            <w:rPrChange w:id="40" w:author="zhuhualin (A)" w:date="2020-02-26T23:08:00Z">
              <w:rPr/>
            </w:rPrChange>
          </w:rPr>
          <w:t>supported</w:t>
        </w:r>
        <w:r>
          <w:t xml:space="preserve"> </w:t>
        </w:r>
      </w:ins>
      <w:r>
        <w:t>CAG Identifier</w:t>
      </w:r>
      <w:ins w:id="41" w:author="Editor" w:date="2020-01-07T08:14:00Z">
        <w:r>
          <w:t>(s)</w:t>
        </w:r>
      </w:ins>
      <w:r>
        <w:t xml:space="preserve"> </w:t>
      </w:r>
      <w:ins w:id="42" w:author="Huawei" w:date="2020-02-17T17:15:00Z">
        <w:r w:rsidRPr="00A92DC2">
          <w:rPr>
            <w:highlight w:val="yellow"/>
            <w:rPrChange w:id="43" w:author="zhuhualin (A)" w:date="2020-02-26T23:08:00Z">
              <w:rPr/>
            </w:rPrChange>
          </w:rPr>
          <w:t>related to the selected PLMN</w:t>
        </w:r>
        <w:r>
          <w:t xml:space="preserve"> </w:t>
        </w:r>
      </w:ins>
      <w:r>
        <w:t xml:space="preserve">received from the NG-RAN </w:t>
      </w:r>
      <w:ins w:id="44" w:author="Editor" w:date="2020-01-07T08:14:00Z">
        <w:r>
          <w:t>are</w:t>
        </w:r>
      </w:ins>
      <w:del w:id="45" w:author="Editor" w:date="2020-01-07T08:14:00Z">
        <w:r w:rsidDel="009C3AA0">
          <w:delText>is not</w:delText>
        </w:r>
      </w:del>
      <w:r>
        <w:t xml:space="preserve"> part of the UE's Allowed CAG list, then the AMF rejects the NAS request with an appropriate cause code, </w:t>
      </w:r>
      <w:del w:id="46" w:author="Editor" w:date="2020-01-17T02:23:00Z">
        <w:r w:rsidDel="00D7279E">
          <w:delText xml:space="preserve">whereas </w:delText>
        </w:r>
      </w:del>
      <w:ins w:id="47" w:author="Editor" w:date="2020-01-17T02:23:00Z">
        <w:r>
          <w:t xml:space="preserve">then </w:t>
        </w:r>
      </w:ins>
      <w:r>
        <w:t xml:space="preserve">the UE removes </w:t>
      </w:r>
      <w:del w:id="48" w:author="Editor" w:date="2020-01-07T08:14:00Z">
        <w:r w:rsidDel="009C3AA0">
          <w:delText xml:space="preserve">that </w:delText>
        </w:r>
      </w:del>
      <w:ins w:id="49" w:author="Editor" w:date="2020-01-17T02:23:00Z">
        <w:r>
          <w:t xml:space="preserve">the </w:t>
        </w:r>
      </w:ins>
      <w:r>
        <w:t>CAG Identifier</w:t>
      </w:r>
      <w:ins w:id="50" w:author="Editor" w:date="2020-01-17T02:23:00Z">
        <w:r>
          <w:t>(s)</w:t>
        </w:r>
      </w:ins>
      <w:ins w:id="51" w:author="Editor" w:date="2020-01-07T08:15:00Z">
        <w:r w:rsidRPr="005E6E1C">
          <w:t xml:space="preserve"> </w:t>
        </w:r>
        <w:r>
          <w:t>of the CAG cell related to the selected PLMN</w:t>
        </w:r>
      </w:ins>
      <w:r>
        <w:t xml:space="preserve">, if </w:t>
      </w:r>
      <w:ins w:id="52" w:author="Editor" w:date="2020-01-17T02:24:00Z">
        <w:r>
          <w:t>any</w:t>
        </w:r>
      </w:ins>
      <w:del w:id="53" w:author="Editor" w:date="2020-01-17T02:24:00Z">
        <w:r w:rsidDel="00D7279E">
          <w:delText>it</w:delText>
        </w:r>
      </w:del>
      <w:r>
        <w:t xml:space="preserve"> exists, from its Allowed CAG list, as defined in TS 24.501 [47]. The AMF shall then release the NAS signalling connection for the UE by triggering the AN release procedure; and</w:t>
      </w:r>
    </w:p>
    <w:p w:rsidR="000A5ACE" w:rsidRDefault="000A5ACE" w:rsidP="000A5ACE">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t>AN</w:t>
      </w:r>
      <w:proofErr w:type="gramEnd"/>
      <w:r>
        <w:t xml:space="preserve"> release procedure.</w:t>
      </w:r>
    </w:p>
    <w:p w:rsidR="000A5ACE" w:rsidRDefault="000A5ACE" w:rsidP="000A5ACE">
      <w:pPr>
        <w:pStyle w:val="B1"/>
      </w:pPr>
      <w:r>
        <w:t>-</w:t>
      </w:r>
      <w:r>
        <w:tab/>
        <w:t>During transition from RRC Inactive to RRC Connected state:</w:t>
      </w:r>
    </w:p>
    <w:p w:rsidR="000A5ACE" w:rsidRDefault="000A5ACE" w:rsidP="000A5ACE">
      <w:pPr>
        <w:pStyle w:val="B2"/>
      </w:pPr>
      <w:r>
        <w:t>-</w:t>
      </w:r>
      <w:r>
        <w:tab/>
        <w:t xml:space="preserve">When the UE initiates the RRC Resume procedure for RRC Inactive to RRC Connected state transition in a CAG cell, NG-RAN shall reject the RRC Resume request from the UE if none of the CAG Identifiers supported by the CAG cell </w:t>
      </w:r>
      <w:ins w:id="54" w:author="Huawei" w:date="2020-02-17T17:16:00Z">
        <w:r w:rsidRPr="00A92DC2">
          <w:rPr>
            <w:highlight w:val="yellow"/>
            <w:rPrChange w:id="55" w:author="zhuhualin (A)" w:date="2020-02-26T23:08:00Z">
              <w:rPr/>
            </w:rPrChange>
          </w:rPr>
          <w:t>related to the selected PLMN</w:t>
        </w:r>
        <w:r>
          <w:t xml:space="preserve"> </w:t>
        </w:r>
      </w:ins>
      <w:r>
        <w:t>are part of the UE's Allowed CAG list according to the Mobility Restrictions received from the AMF.</w:t>
      </w:r>
    </w:p>
    <w:p w:rsidR="000A5ACE" w:rsidRDefault="000A5ACE" w:rsidP="000A5AC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0A5ACE" w:rsidRDefault="000A5ACE" w:rsidP="000A5ACE">
      <w:pPr>
        <w:pStyle w:val="B1"/>
      </w:pPr>
      <w:r>
        <w:t>-</w:t>
      </w:r>
      <w:r>
        <w:tab/>
        <w:t>During connected mode mobility procedures:</w:t>
      </w:r>
    </w:p>
    <w:p w:rsidR="000A5ACE" w:rsidRDefault="000A5ACE" w:rsidP="000A5ACE">
      <w:pPr>
        <w:pStyle w:val="B2"/>
      </w:pPr>
      <w:r>
        <w:t>-</w:t>
      </w:r>
      <w:r>
        <w:tab/>
        <w:t>Based on the Mobility Restrictions received from the AMF:</w:t>
      </w:r>
    </w:p>
    <w:p w:rsidR="000A5ACE" w:rsidRDefault="000A5ACE" w:rsidP="000A5ACE">
      <w:pPr>
        <w:pStyle w:val="B3"/>
      </w:pPr>
      <w:r>
        <w:t>-</w:t>
      </w:r>
      <w:r>
        <w:tab/>
        <w:t xml:space="preserve">Source NG-RAN shall not handover the UE to a target NG-RAN node if the target is a CAG cell and none of the CAG Identifiers supported by the CAG cell </w:t>
      </w:r>
      <w:ins w:id="56" w:author="Huawei" w:date="2020-02-17T17:17:00Z">
        <w:r w:rsidRPr="00A92DC2">
          <w:rPr>
            <w:highlight w:val="yellow"/>
            <w:rPrChange w:id="57" w:author="zhuhualin (A)" w:date="2020-02-26T23:08:00Z">
              <w:rPr/>
            </w:rPrChange>
          </w:rPr>
          <w:t>related to the selected PLMN</w:t>
        </w:r>
        <w:r>
          <w:t xml:space="preserve"> </w:t>
        </w:r>
      </w:ins>
      <w:r>
        <w:t>are part of the UE's Allowed CAG list;</w:t>
      </w:r>
    </w:p>
    <w:p w:rsidR="000A5ACE" w:rsidRDefault="000A5ACE" w:rsidP="000A5ACE">
      <w:pPr>
        <w:pStyle w:val="B3"/>
      </w:pPr>
      <w:r>
        <w:lastRenderedPageBreak/>
        <w:t>-</w:t>
      </w:r>
      <w:r>
        <w:tab/>
        <w:t>Source NG-RAN shall not handover the UE to a non-CAG cell if the UE is only allowed to access CAG cells;</w:t>
      </w:r>
    </w:p>
    <w:p w:rsidR="000A5ACE" w:rsidRDefault="000A5ACE" w:rsidP="000A5ACE">
      <w:pPr>
        <w:pStyle w:val="B1"/>
      </w:pPr>
      <w:r>
        <w:t>-</w:t>
      </w:r>
      <w:r>
        <w:tab/>
        <w:t>Update of Mobility Restrictions:</w:t>
      </w:r>
    </w:p>
    <w:p w:rsidR="000A5ACE" w:rsidRDefault="000A5ACE" w:rsidP="000A5ACE">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0A5ACE" w:rsidRDefault="000A5ACE" w:rsidP="000A5ACE">
      <w:pPr>
        <w:pStyle w:val="B3"/>
      </w:pPr>
      <w:r>
        <w:t>-</w:t>
      </w:r>
      <w:r>
        <w:tab/>
        <w:t>The AMF shall update the Mobility Restrictions in the UE and NG-RAN accordingly; and</w:t>
      </w:r>
    </w:p>
    <w:p w:rsidR="000A5ACE" w:rsidRDefault="000A5ACE" w:rsidP="000A5ACE">
      <w:pPr>
        <w:pStyle w:val="B3"/>
      </w:pPr>
      <w:r>
        <w:t>-</w:t>
      </w:r>
      <w:r>
        <w:tab/>
        <w:t xml:space="preserve">If the UE is currently accessing a CAG cell and the CAG Identifier(s) supported by the CAG cell </w:t>
      </w:r>
      <w:ins w:id="58" w:author="Huawei" w:date="2020-02-17T17:17:00Z">
        <w:r w:rsidRPr="00A92DC2">
          <w:rPr>
            <w:highlight w:val="yellow"/>
            <w:rPrChange w:id="59" w:author="zhuhualin (A)" w:date="2020-02-26T23:08:00Z">
              <w:rPr/>
            </w:rPrChange>
          </w:rPr>
          <w:t>related to the selected PLMN</w:t>
        </w:r>
        <w:r>
          <w:t xml:space="preserve"> </w:t>
        </w:r>
      </w:ins>
      <w:r>
        <w:t>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0A5ACE" w:rsidRDefault="000A5ACE" w:rsidP="000A5ACE">
      <w:pPr>
        <w:pStyle w:val="NO"/>
      </w:pPr>
      <w:r>
        <w:t>NOTE </w:t>
      </w:r>
      <w:ins w:id="60" w:author="Editor" w:date="2020-01-17T01:25:00Z">
        <w:r>
          <w:t>3</w:t>
        </w:r>
      </w:ins>
      <w:del w:id="61" w:author="Editor" w:date="2020-01-17T01:25:00Z">
        <w:r w:rsidDel="002B02E6">
          <w:delText>2</w:delText>
        </w:r>
      </w:del>
      <w:r>
        <w:t>:</w:t>
      </w:r>
      <w:r>
        <w:tab/>
        <w:t>When the UE is accessing the network for emergency service the conditions for AMF in clause 5.16.4.3 apply.</w:t>
      </w:r>
    </w:p>
    <w:p w:rsidR="000A5ACE" w:rsidRDefault="000A5ACE" w:rsidP="000A5ACE">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w:t>
      </w:r>
      <w:ins w:id="62" w:author="zhuhualin (A)" w:date="2020-02-26T23:14:00Z">
        <w:r w:rsidR="00E7389D">
          <w:t xml:space="preserve"> </w:t>
        </w:r>
        <w:r w:rsidR="00E7389D" w:rsidRPr="00EE6D02">
          <w:rPr>
            <w:highlight w:val="yellow"/>
          </w:rPr>
          <w:t>related to the selected PLMN</w:t>
        </w:r>
      </w:ins>
      <w:r>
        <w:t xml:space="preserve"> is not part of the updated Allowed CAG list.</w:t>
      </w:r>
    </w:p>
    <w:p w:rsidR="00A92DC2" w:rsidRPr="0042466D" w:rsidRDefault="00A92DC2" w:rsidP="00A92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92DC2" w:rsidRDefault="00A92DC2" w:rsidP="00A92DC2">
      <w:pPr>
        <w:pStyle w:val="4"/>
      </w:pPr>
      <w:bookmarkStart w:id="63" w:name="_Toc20150096"/>
      <w:bookmarkStart w:id="64" w:name="_Toc27846895"/>
      <w:r>
        <w:t>5.30.3.3</w:t>
      </w:r>
      <w:r>
        <w:tab/>
        <w:t>UE configuration, subscription aspects and storage</w:t>
      </w:r>
      <w:bookmarkEnd w:id="63"/>
      <w:bookmarkEnd w:id="64"/>
    </w:p>
    <w:p w:rsidR="00A92DC2" w:rsidRDefault="00A92DC2" w:rsidP="00A92DC2">
      <w:r>
        <w:t xml:space="preserve">To support CAG, the UE may be pre-configured </w:t>
      </w:r>
      <w:proofErr w:type="gramStart"/>
      <w:r>
        <w:t>or  (</w:t>
      </w:r>
      <w:proofErr w:type="gramEnd"/>
      <w:r>
        <w:t>re)configured with the following CAG information, included in the subscription as part of the Mobility Restrictions:</w:t>
      </w:r>
    </w:p>
    <w:p w:rsidR="00A92DC2" w:rsidRPr="00A92DC2" w:rsidRDefault="00A92DC2" w:rsidP="00A92DC2">
      <w:pPr>
        <w:pStyle w:val="B1"/>
      </w:pPr>
      <w:r w:rsidRPr="00A92DC2">
        <w:t>-</w:t>
      </w:r>
      <w:r w:rsidRPr="00A92DC2">
        <w:tab/>
        <w:t>an Allowed CAG list i.e. a list of CAG Identifiers</w:t>
      </w:r>
      <w:ins w:id="65" w:author="zhuhualin (A)" w:date="2020-02-26T23:14:00Z">
        <w:r w:rsidR="00E7389D" w:rsidRPr="005E6E1C">
          <w:t xml:space="preserve"> </w:t>
        </w:r>
        <w:r w:rsidR="00E7389D" w:rsidRPr="00E7389D">
          <w:rPr>
            <w:highlight w:val="yellow"/>
            <w:rPrChange w:id="66" w:author="zhuhualin (A)" w:date="2020-02-26T23:14:00Z">
              <w:rPr/>
            </w:rPrChange>
          </w:rPr>
          <w:t>of the CAG cell related to the selected PLMN</w:t>
        </w:r>
      </w:ins>
      <w:r w:rsidRPr="00A92DC2">
        <w:t xml:space="preserve"> the UE is allowed to access; and</w:t>
      </w:r>
    </w:p>
    <w:p w:rsidR="00A92DC2" w:rsidRPr="00A92DC2" w:rsidRDefault="00A92DC2" w:rsidP="00A92DC2">
      <w:pPr>
        <w:pStyle w:val="B1"/>
      </w:pPr>
      <w:r w:rsidRPr="00A92DC2">
        <w:t>-</w:t>
      </w:r>
      <w:r w:rsidRPr="00A92DC2">
        <w:tab/>
      </w:r>
      <w:proofErr w:type="gramStart"/>
      <w:r w:rsidRPr="00A92DC2">
        <w:t>optionally</w:t>
      </w:r>
      <w:proofErr w:type="gramEnd"/>
      <w:r w:rsidRPr="00A92DC2">
        <w:t>, a CAG-only indication whether the UE is only allowed to access 5GS via CAG cells (see TS 38.304 [50] for how the UE identifies whether a cell is a CAG cell);</w:t>
      </w:r>
    </w:p>
    <w:p w:rsidR="00A92DC2" w:rsidRPr="00A92DC2" w:rsidRDefault="00A92DC2" w:rsidP="00A92DC2">
      <w:r w:rsidRPr="00A92DC2">
        <w:t>The HPLMN may configure or re-configure a UE with the above CAG information using the UE Configuration Update procedure for access and mobility management related parameters described in TS 23.502 [3] in clause 4.2.4.2.,</w:t>
      </w:r>
    </w:p>
    <w:p w:rsidR="00A92DC2" w:rsidRPr="00A92DC2" w:rsidRDefault="00A92DC2" w:rsidP="00A92DC2">
      <w:r w:rsidRPr="00A92DC2">
        <w:t>The above CAG information is provided by the HPLMN on a per PLMN basis. In a PLMN the UE shall only consider the CAG information provided for this PLMN.</w:t>
      </w:r>
    </w:p>
    <w:p w:rsidR="00A92DC2" w:rsidRDefault="00A92DC2" w:rsidP="00A92DC2">
      <w:r w:rsidRPr="00A92DC2">
        <w:t>The UE shall store the latest available CAG information for every PLMN for which it is provided and keep it stored when the UE is de-registered.</w:t>
      </w:r>
    </w:p>
    <w:p w:rsidR="00A92DC2" w:rsidRDefault="00A92DC2" w:rsidP="00A92DC2">
      <w:pPr>
        <w:pStyle w:val="NO"/>
      </w:pPr>
      <w:r>
        <w:t>NOTE:</w:t>
      </w:r>
      <w:r>
        <w:tab/>
        <w:t>CAG information has no implication on whether and how the UE accesses 5GS over non-3GPP access.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440" w:rsidRDefault="00D74440">
      <w:r>
        <w:separator/>
      </w:r>
    </w:p>
  </w:endnote>
  <w:endnote w:type="continuationSeparator" w:id="0">
    <w:p w:rsidR="00D74440" w:rsidRDefault="00D7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440" w:rsidRDefault="00D74440">
      <w:r>
        <w:separator/>
      </w:r>
    </w:p>
  </w:footnote>
  <w:footnote w:type="continuationSeparator" w:id="0">
    <w:p w:rsidR="00D74440" w:rsidRDefault="00D74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078F3"/>
    <w:multiLevelType w:val="hybridMultilevel"/>
    <w:tmpl w:val="20C2F990"/>
    <w:lvl w:ilvl="0" w:tplc="61161F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D65B3"/>
    <w:multiLevelType w:val="hybridMultilevel"/>
    <w:tmpl w:val="BA4A53A2"/>
    <w:lvl w:ilvl="0" w:tplc="0652B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Editor">
    <w15:presenceInfo w15:providerId="None" w15:userId="Edi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AD5"/>
    <w:rsid w:val="00076524"/>
    <w:rsid w:val="00086F9A"/>
    <w:rsid w:val="000A5ACE"/>
    <w:rsid w:val="000A6394"/>
    <w:rsid w:val="000B7FED"/>
    <w:rsid w:val="000C038A"/>
    <w:rsid w:val="000C6598"/>
    <w:rsid w:val="000E0F26"/>
    <w:rsid w:val="000E268E"/>
    <w:rsid w:val="000E31D5"/>
    <w:rsid w:val="0011091D"/>
    <w:rsid w:val="00145D43"/>
    <w:rsid w:val="001804E7"/>
    <w:rsid w:val="00192C46"/>
    <w:rsid w:val="001A08B3"/>
    <w:rsid w:val="001A7B60"/>
    <w:rsid w:val="001B52F0"/>
    <w:rsid w:val="001B7A65"/>
    <w:rsid w:val="001E005B"/>
    <w:rsid w:val="001E41F3"/>
    <w:rsid w:val="0022106E"/>
    <w:rsid w:val="0026004D"/>
    <w:rsid w:val="002640DD"/>
    <w:rsid w:val="00265753"/>
    <w:rsid w:val="00275D12"/>
    <w:rsid w:val="0028006D"/>
    <w:rsid w:val="002831F6"/>
    <w:rsid w:val="00284FEB"/>
    <w:rsid w:val="002860C4"/>
    <w:rsid w:val="002A35DA"/>
    <w:rsid w:val="002B5741"/>
    <w:rsid w:val="002C60FD"/>
    <w:rsid w:val="00305409"/>
    <w:rsid w:val="003609EF"/>
    <w:rsid w:val="0036231A"/>
    <w:rsid w:val="00374DD4"/>
    <w:rsid w:val="003808E9"/>
    <w:rsid w:val="00385A11"/>
    <w:rsid w:val="00386DEC"/>
    <w:rsid w:val="00392484"/>
    <w:rsid w:val="003968D8"/>
    <w:rsid w:val="003A4998"/>
    <w:rsid w:val="003E1A36"/>
    <w:rsid w:val="003E7D28"/>
    <w:rsid w:val="003F32DA"/>
    <w:rsid w:val="00410371"/>
    <w:rsid w:val="00423050"/>
    <w:rsid w:val="004242F1"/>
    <w:rsid w:val="004450EB"/>
    <w:rsid w:val="00452FDC"/>
    <w:rsid w:val="00467849"/>
    <w:rsid w:val="004B75B7"/>
    <w:rsid w:val="00514818"/>
    <w:rsid w:val="0051580D"/>
    <w:rsid w:val="00524056"/>
    <w:rsid w:val="00547111"/>
    <w:rsid w:val="005911B0"/>
    <w:rsid w:val="00592D74"/>
    <w:rsid w:val="005E2C44"/>
    <w:rsid w:val="00621188"/>
    <w:rsid w:val="006257ED"/>
    <w:rsid w:val="00625CC6"/>
    <w:rsid w:val="00660987"/>
    <w:rsid w:val="00693F01"/>
    <w:rsid w:val="00695808"/>
    <w:rsid w:val="006B46FB"/>
    <w:rsid w:val="006C7ED0"/>
    <w:rsid w:val="006D18D3"/>
    <w:rsid w:val="006E21FB"/>
    <w:rsid w:val="0070388D"/>
    <w:rsid w:val="00745433"/>
    <w:rsid w:val="00792342"/>
    <w:rsid w:val="00793EC4"/>
    <w:rsid w:val="007977A8"/>
    <w:rsid w:val="007B512A"/>
    <w:rsid w:val="007C2097"/>
    <w:rsid w:val="007D5352"/>
    <w:rsid w:val="007D6A07"/>
    <w:rsid w:val="007F2012"/>
    <w:rsid w:val="007F7259"/>
    <w:rsid w:val="008005F5"/>
    <w:rsid w:val="008040A8"/>
    <w:rsid w:val="008279FA"/>
    <w:rsid w:val="008626E7"/>
    <w:rsid w:val="00870EE7"/>
    <w:rsid w:val="008863B9"/>
    <w:rsid w:val="008A45A6"/>
    <w:rsid w:val="008D72E2"/>
    <w:rsid w:val="008F25A8"/>
    <w:rsid w:val="008F686C"/>
    <w:rsid w:val="00901CAF"/>
    <w:rsid w:val="00906141"/>
    <w:rsid w:val="009148DE"/>
    <w:rsid w:val="00922BFA"/>
    <w:rsid w:val="00941E30"/>
    <w:rsid w:val="0094545B"/>
    <w:rsid w:val="009733BE"/>
    <w:rsid w:val="009777D9"/>
    <w:rsid w:val="00984B35"/>
    <w:rsid w:val="00991B88"/>
    <w:rsid w:val="009A4E84"/>
    <w:rsid w:val="009A5753"/>
    <w:rsid w:val="009A579D"/>
    <w:rsid w:val="009B0FFA"/>
    <w:rsid w:val="009B7E39"/>
    <w:rsid w:val="009D17FE"/>
    <w:rsid w:val="009E3297"/>
    <w:rsid w:val="009F734F"/>
    <w:rsid w:val="00A246B6"/>
    <w:rsid w:val="00A2562E"/>
    <w:rsid w:val="00A263D1"/>
    <w:rsid w:val="00A47E70"/>
    <w:rsid w:val="00A50CF0"/>
    <w:rsid w:val="00A542FF"/>
    <w:rsid w:val="00A7671C"/>
    <w:rsid w:val="00A92DC2"/>
    <w:rsid w:val="00A9672B"/>
    <w:rsid w:val="00AA2CBC"/>
    <w:rsid w:val="00AC5820"/>
    <w:rsid w:val="00AD1CD8"/>
    <w:rsid w:val="00AF1A6F"/>
    <w:rsid w:val="00B068A1"/>
    <w:rsid w:val="00B111DF"/>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48D2"/>
    <w:rsid w:val="00C66BA2"/>
    <w:rsid w:val="00C776BB"/>
    <w:rsid w:val="00C77B02"/>
    <w:rsid w:val="00C95985"/>
    <w:rsid w:val="00CC5026"/>
    <w:rsid w:val="00CC68D0"/>
    <w:rsid w:val="00D01F77"/>
    <w:rsid w:val="00D03F9A"/>
    <w:rsid w:val="00D06D51"/>
    <w:rsid w:val="00D14B77"/>
    <w:rsid w:val="00D15E43"/>
    <w:rsid w:val="00D24991"/>
    <w:rsid w:val="00D34D8A"/>
    <w:rsid w:val="00D41902"/>
    <w:rsid w:val="00D50255"/>
    <w:rsid w:val="00D66520"/>
    <w:rsid w:val="00D66AE8"/>
    <w:rsid w:val="00D74440"/>
    <w:rsid w:val="00D92747"/>
    <w:rsid w:val="00D9496B"/>
    <w:rsid w:val="00DC58AF"/>
    <w:rsid w:val="00DC6555"/>
    <w:rsid w:val="00DE34CF"/>
    <w:rsid w:val="00E13F3D"/>
    <w:rsid w:val="00E277E1"/>
    <w:rsid w:val="00E32339"/>
    <w:rsid w:val="00E34898"/>
    <w:rsid w:val="00E35405"/>
    <w:rsid w:val="00E533D9"/>
    <w:rsid w:val="00E61B6E"/>
    <w:rsid w:val="00E7389D"/>
    <w:rsid w:val="00E82D4D"/>
    <w:rsid w:val="00EA5561"/>
    <w:rsid w:val="00EB09B7"/>
    <w:rsid w:val="00EE7D7C"/>
    <w:rsid w:val="00F16DE4"/>
    <w:rsid w:val="00F25D98"/>
    <w:rsid w:val="00F300FB"/>
    <w:rsid w:val="00F63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2562E"/>
    <w:rPr>
      <w:rFonts w:ascii="Times New Roman" w:hAnsi="Times New Roman"/>
      <w:lang w:val="en-GB" w:eastAsia="en-US"/>
    </w:rPr>
  </w:style>
  <w:style w:type="character" w:customStyle="1" w:styleId="NOChar">
    <w:name w:val="NO Char"/>
    <w:link w:val="NO"/>
    <w:rsid w:val="00A2562E"/>
    <w:rPr>
      <w:rFonts w:ascii="Times New Roman" w:hAnsi="Times New Roman"/>
      <w:lang w:val="en-GB" w:eastAsia="en-US"/>
    </w:rPr>
  </w:style>
  <w:style w:type="character" w:customStyle="1" w:styleId="B2Char">
    <w:name w:val="B2 Char"/>
    <w:link w:val="B2"/>
    <w:locked/>
    <w:rsid w:val="00A2562E"/>
    <w:rPr>
      <w:rFonts w:ascii="Times New Roman" w:hAnsi="Times New Roman"/>
      <w:lang w:val="en-GB" w:eastAsia="en-US"/>
    </w:rPr>
  </w:style>
  <w:style w:type="character" w:customStyle="1" w:styleId="CRCoverPageZchn">
    <w:name w:val="CR Cover Page Zchn"/>
    <w:link w:val="CRCoverPage"/>
    <w:rsid w:val="00A92DC2"/>
    <w:rPr>
      <w:rFonts w:ascii="Arial" w:hAnsi="Arial"/>
      <w:lang w:val="en-GB" w:eastAsia="en-US"/>
    </w:rPr>
  </w:style>
  <w:style w:type="character" w:customStyle="1" w:styleId="4Char">
    <w:name w:val="标题 4 Char"/>
    <w:link w:val="4"/>
    <w:locked/>
    <w:rsid w:val="00A92DC2"/>
    <w:rPr>
      <w:rFonts w:ascii="Arial" w:hAnsi="Arial"/>
      <w:sz w:val="24"/>
      <w:lang w:val="en-GB" w:eastAsia="en-US"/>
    </w:rPr>
  </w:style>
  <w:style w:type="character" w:customStyle="1" w:styleId="NOZchn">
    <w:name w:val="NO Zchn"/>
    <w:rsid w:val="00A92DC2"/>
    <w:rPr>
      <w:lang w:eastAsia="en-US"/>
    </w:rPr>
  </w:style>
  <w:style w:type="character" w:customStyle="1" w:styleId="B1Char">
    <w:name w:val="B1 Char"/>
    <w:rsid w:val="00A92D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ACDD7-CA87-46C8-99BB-41277DF70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1523</Words>
  <Characters>8683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2020-02-26T15:18:00Z</dcterms:created>
  <dcterms:modified xsi:type="dcterms:W3CDTF">2020-02-26T15:18:00Z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(3)5W0AQGUbwA1Lzsf6lkxpwiNRD7R8JToYKIIb7uwrb4cEmj1K5TlYhjjdvlsl6by2nAC97Aw0
IkAl+6+Rl8SVelmkFX8fbyM6z4Wvv/r9RA/gH+dKHqgVYb7dR+eeMHWfet2yvZWejcjXnz/k
E18jUcrRJQqeITOAXs5W1+YkMiNJUwy9MfowVsGZkCmAuipQBVwiwVs7u7oURF+7j4yOt+TC
hDa1M7OVdKSRwtIGcG</vt:lpwstr>
  </property>
  <property fmtid="{D5CDD505-2E9C-101B-9397-08002B2CF9AE}" pid="22" name="_2015_ms_pID_7253431">
    <vt:lpwstr>Sn93N/aVKe3+17WN33eD4GmXO2W/O8HxekkTJfNWYnvj4HdzSu1fnW
X4sTaotUCy5p0fVizd9O3Z4KqH2CUuGxuciSsT7hnf6ho0I/U1/eb25IBjGLvV5cL33jinZZ
aTp0NpUMxT3qz0I13l3Ck2UFHyoCoKSjCDo6HHj9nl5Y6YxkGjJKl7Tda0Ui3f45JKOUVkZ6
Q44QtsLIzv/wLxT/XYfwgKzWSOqIPwKbguxo</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1579677175</vt:lpwstr>
  </property>
</Properties>
</file>