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C8B04" w14:textId="6735017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40BA5">
        <w:rPr>
          <w:b/>
          <w:noProof/>
          <w:sz w:val="24"/>
        </w:rPr>
        <w:t>7E e-meeting</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2E1310">
        <w:rPr>
          <w:b/>
          <w:i/>
          <w:noProof/>
          <w:sz w:val="28"/>
        </w:rPr>
        <w:t>1869</w:t>
      </w:r>
      <w:ins w:id="0" w:author="r01" w:date="2020-02-25T11:33:00Z">
        <w:r w:rsidR="0077197C">
          <w:rPr>
            <w:b/>
            <w:i/>
            <w:noProof/>
            <w:sz w:val="28"/>
          </w:rPr>
          <w:t>r01</w:t>
        </w:r>
      </w:ins>
    </w:p>
    <w:p w14:paraId="780DDBE3" w14:textId="0C9A61CE" w:rsidR="001E41F3" w:rsidRDefault="00540BA5"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7E32A6">
        <w:rPr>
          <w:b/>
          <w:noProof/>
          <w:sz w:val="24"/>
        </w:rPr>
        <w:t>Feb</w:t>
      </w:r>
      <w:r>
        <w:rPr>
          <w:b/>
          <w:noProof/>
          <w:sz w:val="24"/>
        </w:rPr>
        <w:t>r</w:t>
      </w:r>
      <w:r w:rsidR="007E32A6">
        <w:rPr>
          <w:b/>
          <w:noProof/>
          <w:sz w:val="24"/>
        </w:rPr>
        <w:t>u</w:t>
      </w:r>
      <w:r>
        <w:rPr>
          <w:b/>
          <w:noProof/>
          <w:sz w:val="24"/>
        </w:rPr>
        <w:t>ary 24</w:t>
      </w:r>
      <w:r w:rsidR="00514818">
        <w:rPr>
          <w:b/>
          <w:noProof/>
          <w:sz w:val="24"/>
        </w:rPr>
        <w:t xml:space="preserve"> – </w:t>
      </w:r>
      <w:r>
        <w:rPr>
          <w:b/>
          <w:noProof/>
          <w:sz w:val="24"/>
        </w:rPr>
        <w:t>2</w:t>
      </w:r>
      <w:r w:rsidR="00265753">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0409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607B87" w14:textId="77777777" w:rsidTr="00547111">
        <w:tc>
          <w:tcPr>
            <w:tcW w:w="9641" w:type="dxa"/>
            <w:gridSpan w:val="9"/>
            <w:tcBorders>
              <w:top w:val="single" w:sz="4" w:space="0" w:color="auto"/>
              <w:left w:val="single" w:sz="4" w:space="0" w:color="auto"/>
              <w:right w:val="single" w:sz="4" w:space="0" w:color="auto"/>
            </w:tcBorders>
          </w:tcPr>
          <w:p w14:paraId="46B97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E297D" w14:textId="77777777" w:rsidTr="00547111">
        <w:tc>
          <w:tcPr>
            <w:tcW w:w="9641" w:type="dxa"/>
            <w:gridSpan w:val="9"/>
            <w:tcBorders>
              <w:left w:val="single" w:sz="4" w:space="0" w:color="auto"/>
              <w:right w:val="single" w:sz="4" w:space="0" w:color="auto"/>
            </w:tcBorders>
          </w:tcPr>
          <w:p w14:paraId="716FC24E" w14:textId="77777777" w:rsidR="001E41F3" w:rsidRDefault="001E41F3">
            <w:pPr>
              <w:pStyle w:val="CRCoverPage"/>
              <w:spacing w:after="0"/>
              <w:jc w:val="center"/>
              <w:rPr>
                <w:noProof/>
              </w:rPr>
            </w:pPr>
            <w:r>
              <w:rPr>
                <w:b/>
                <w:noProof/>
                <w:sz w:val="32"/>
              </w:rPr>
              <w:t>CHANGE REQUEST</w:t>
            </w:r>
          </w:p>
        </w:tc>
      </w:tr>
      <w:tr w:rsidR="001E41F3" w14:paraId="246AEAA1" w14:textId="77777777" w:rsidTr="00547111">
        <w:tc>
          <w:tcPr>
            <w:tcW w:w="9641" w:type="dxa"/>
            <w:gridSpan w:val="9"/>
            <w:tcBorders>
              <w:left w:val="single" w:sz="4" w:space="0" w:color="auto"/>
              <w:right w:val="single" w:sz="4" w:space="0" w:color="auto"/>
            </w:tcBorders>
          </w:tcPr>
          <w:p w14:paraId="6E0A83B0" w14:textId="77777777" w:rsidR="001E41F3" w:rsidRDefault="001E41F3">
            <w:pPr>
              <w:pStyle w:val="CRCoverPage"/>
              <w:spacing w:after="0"/>
              <w:rPr>
                <w:noProof/>
                <w:sz w:val="8"/>
                <w:szCs w:val="8"/>
              </w:rPr>
            </w:pPr>
          </w:p>
        </w:tc>
      </w:tr>
      <w:tr w:rsidR="001E41F3" w14:paraId="2A412E78" w14:textId="77777777" w:rsidTr="00547111">
        <w:tc>
          <w:tcPr>
            <w:tcW w:w="142" w:type="dxa"/>
            <w:tcBorders>
              <w:left w:val="single" w:sz="4" w:space="0" w:color="auto"/>
            </w:tcBorders>
          </w:tcPr>
          <w:p w14:paraId="34B7E759" w14:textId="77777777" w:rsidR="001E41F3" w:rsidRDefault="001E41F3">
            <w:pPr>
              <w:pStyle w:val="CRCoverPage"/>
              <w:spacing w:after="0"/>
              <w:jc w:val="right"/>
              <w:rPr>
                <w:noProof/>
              </w:rPr>
            </w:pPr>
          </w:p>
        </w:tc>
        <w:tc>
          <w:tcPr>
            <w:tcW w:w="1559" w:type="dxa"/>
            <w:shd w:val="pct30" w:color="FFFF00" w:fill="auto"/>
          </w:tcPr>
          <w:p w14:paraId="0E331867" w14:textId="32ECA056" w:rsidR="001E41F3" w:rsidRPr="00DA7195" w:rsidRDefault="00514818" w:rsidP="00D15E43">
            <w:pPr>
              <w:pStyle w:val="CRCoverPage"/>
              <w:spacing w:after="0"/>
              <w:jc w:val="right"/>
              <w:rPr>
                <w:b/>
                <w:noProof/>
                <w:sz w:val="28"/>
              </w:rPr>
            </w:pPr>
            <w:r w:rsidRPr="00DA7195">
              <w:rPr>
                <w:b/>
                <w:noProof/>
                <w:sz w:val="28"/>
              </w:rPr>
              <w:t>23.</w:t>
            </w:r>
            <w:r w:rsidR="004C24B2" w:rsidRPr="00DA7195">
              <w:rPr>
                <w:b/>
                <w:noProof/>
                <w:sz w:val="28"/>
              </w:rPr>
              <w:t>502</w:t>
            </w:r>
          </w:p>
        </w:tc>
        <w:tc>
          <w:tcPr>
            <w:tcW w:w="709" w:type="dxa"/>
          </w:tcPr>
          <w:p w14:paraId="593BDD71" w14:textId="77777777" w:rsidR="001E41F3" w:rsidRPr="00DA7195" w:rsidRDefault="001E41F3">
            <w:pPr>
              <w:pStyle w:val="CRCoverPage"/>
              <w:spacing w:after="0"/>
              <w:jc w:val="center"/>
              <w:rPr>
                <w:noProof/>
              </w:rPr>
            </w:pPr>
            <w:r w:rsidRPr="00DA7195">
              <w:rPr>
                <w:b/>
                <w:noProof/>
                <w:sz w:val="28"/>
              </w:rPr>
              <w:t>CR</w:t>
            </w:r>
          </w:p>
        </w:tc>
        <w:tc>
          <w:tcPr>
            <w:tcW w:w="1276" w:type="dxa"/>
            <w:shd w:val="pct30" w:color="FFFF00" w:fill="auto"/>
          </w:tcPr>
          <w:p w14:paraId="68AB1077" w14:textId="73AB8EEE" w:rsidR="001E41F3" w:rsidRPr="00DA7195" w:rsidRDefault="00DA7195" w:rsidP="00547111">
            <w:pPr>
              <w:pStyle w:val="CRCoverPage"/>
              <w:spacing w:after="0"/>
              <w:rPr>
                <w:noProof/>
              </w:rPr>
            </w:pPr>
            <w:r w:rsidRPr="00DA7195">
              <w:rPr>
                <w:b/>
                <w:noProof/>
                <w:sz w:val="28"/>
              </w:rPr>
              <w:t>2007</w:t>
            </w:r>
          </w:p>
        </w:tc>
        <w:tc>
          <w:tcPr>
            <w:tcW w:w="709" w:type="dxa"/>
          </w:tcPr>
          <w:p w14:paraId="05A38BF6" w14:textId="77777777" w:rsidR="001E41F3" w:rsidRPr="00DA7195" w:rsidRDefault="001E41F3" w:rsidP="0051580D">
            <w:pPr>
              <w:pStyle w:val="CRCoverPage"/>
              <w:tabs>
                <w:tab w:val="right" w:pos="625"/>
              </w:tabs>
              <w:spacing w:after="0"/>
              <w:jc w:val="center"/>
              <w:rPr>
                <w:noProof/>
              </w:rPr>
            </w:pPr>
            <w:r w:rsidRPr="00DA7195">
              <w:rPr>
                <w:b/>
                <w:bCs/>
                <w:noProof/>
                <w:sz w:val="28"/>
              </w:rPr>
              <w:t>rev</w:t>
            </w:r>
          </w:p>
        </w:tc>
        <w:tc>
          <w:tcPr>
            <w:tcW w:w="992" w:type="dxa"/>
            <w:shd w:val="pct30" w:color="FFFF00" w:fill="auto"/>
          </w:tcPr>
          <w:p w14:paraId="6E3D10F7" w14:textId="22D6427A" w:rsidR="001E41F3" w:rsidRPr="00DA7195" w:rsidRDefault="006C0FA1" w:rsidP="006D18D3">
            <w:pPr>
              <w:pStyle w:val="CRCoverPage"/>
              <w:spacing w:after="0"/>
              <w:jc w:val="center"/>
              <w:rPr>
                <w:b/>
                <w:noProof/>
              </w:rPr>
            </w:pPr>
            <w:r>
              <w:rPr>
                <w:b/>
                <w:noProof/>
                <w:sz w:val="28"/>
              </w:rPr>
              <w:t>1</w:t>
            </w:r>
          </w:p>
        </w:tc>
        <w:tc>
          <w:tcPr>
            <w:tcW w:w="2410" w:type="dxa"/>
          </w:tcPr>
          <w:p w14:paraId="37C0C134" w14:textId="77777777" w:rsidR="001E41F3" w:rsidRPr="00DA7195" w:rsidRDefault="001E41F3" w:rsidP="0051580D">
            <w:pPr>
              <w:pStyle w:val="CRCoverPage"/>
              <w:tabs>
                <w:tab w:val="right" w:pos="1825"/>
              </w:tabs>
              <w:spacing w:after="0"/>
              <w:jc w:val="center"/>
              <w:rPr>
                <w:noProof/>
              </w:rPr>
            </w:pPr>
            <w:r w:rsidRPr="00DA7195">
              <w:rPr>
                <w:b/>
                <w:noProof/>
                <w:sz w:val="28"/>
                <w:szCs w:val="28"/>
              </w:rPr>
              <w:t>Current version:</w:t>
            </w:r>
          </w:p>
        </w:tc>
        <w:tc>
          <w:tcPr>
            <w:tcW w:w="1701" w:type="dxa"/>
            <w:shd w:val="pct30" w:color="FFFF00" w:fill="auto"/>
          </w:tcPr>
          <w:p w14:paraId="78C0A9E6" w14:textId="3355AD49" w:rsidR="001E41F3" w:rsidRPr="00DA7195" w:rsidRDefault="009D1C0A">
            <w:pPr>
              <w:pStyle w:val="CRCoverPage"/>
              <w:spacing w:after="0"/>
              <w:jc w:val="center"/>
              <w:rPr>
                <w:noProof/>
                <w:sz w:val="28"/>
              </w:rPr>
            </w:pPr>
            <w:r w:rsidRPr="00DA7195">
              <w:rPr>
                <w:b/>
                <w:noProof/>
                <w:sz w:val="28"/>
              </w:rPr>
              <w:t>16.3</w:t>
            </w:r>
            <w:r w:rsidR="006D18D3" w:rsidRPr="00DA7195">
              <w:rPr>
                <w:b/>
                <w:noProof/>
                <w:sz w:val="28"/>
              </w:rPr>
              <w:t>.</w:t>
            </w:r>
            <w:r w:rsidRPr="00DA7195">
              <w:rPr>
                <w:b/>
                <w:noProof/>
                <w:sz w:val="28"/>
              </w:rPr>
              <w:t>0</w:t>
            </w:r>
          </w:p>
        </w:tc>
        <w:tc>
          <w:tcPr>
            <w:tcW w:w="143" w:type="dxa"/>
            <w:tcBorders>
              <w:right w:val="single" w:sz="4" w:space="0" w:color="auto"/>
            </w:tcBorders>
          </w:tcPr>
          <w:p w14:paraId="1242DDBC" w14:textId="77777777" w:rsidR="001E41F3" w:rsidRDefault="001E41F3">
            <w:pPr>
              <w:pStyle w:val="CRCoverPage"/>
              <w:spacing w:after="0"/>
              <w:rPr>
                <w:noProof/>
              </w:rPr>
            </w:pPr>
          </w:p>
        </w:tc>
      </w:tr>
      <w:tr w:rsidR="001E41F3" w14:paraId="24B92E07" w14:textId="77777777" w:rsidTr="00547111">
        <w:tc>
          <w:tcPr>
            <w:tcW w:w="9641" w:type="dxa"/>
            <w:gridSpan w:val="9"/>
            <w:tcBorders>
              <w:left w:val="single" w:sz="4" w:space="0" w:color="auto"/>
              <w:right w:val="single" w:sz="4" w:space="0" w:color="auto"/>
            </w:tcBorders>
          </w:tcPr>
          <w:p w14:paraId="21A07BC6" w14:textId="77777777" w:rsidR="001E41F3" w:rsidRDefault="001E41F3">
            <w:pPr>
              <w:pStyle w:val="CRCoverPage"/>
              <w:spacing w:after="0"/>
              <w:rPr>
                <w:noProof/>
              </w:rPr>
            </w:pPr>
          </w:p>
        </w:tc>
      </w:tr>
      <w:tr w:rsidR="001E41F3" w14:paraId="5A6E3263" w14:textId="77777777" w:rsidTr="00547111">
        <w:tc>
          <w:tcPr>
            <w:tcW w:w="9641" w:type="dxa"/>
            <w:gridSpan w:val="9"/>
            <w:tcBorders>
              <w:top w:val="single" w:sz="4" w:space="0" w:color="auto"/>
            </w:tcBorders>
          </w:tcPr>
          <w:p w14:paraId="6F2786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ACF31" w14:textId="77777777" w:rsidTr="00547111">
        <w:tc>
          <w:tcPr>
            <w:tcW w:w="9641" w:type="dxa"/>
            <w:gridSpan w:val="9"/>
          </w:tcPr>
          <w:p w14:paraId="508FF946" w14:textId="77777777" w:rsidR="001E41F3" w:rsidRDefault="001E41F3">
            <w:pPr>
              <w:pStyle w:val="CRCoverPage"/>
              <w:spacing w:after="0"/>
              <w:rPr>
                <w:noProof/>
                <w:sz w:val="8"/>
                <w:szCs w:val="8"/>
              </w:rPr>
            </w:pPr>
          </w:p>
        </w:tc>
      </w:tr>
    </w:tbl>
    <w:p w14:paraId="3CCB5F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3EBC" w14:paraId="3EBA4BB2" w14:textId="77777777" w:rsidTr="00A7671C">
        <w:tc>
          <w:tcPr>
            <w:tcW w:w="2835" w:type="dxa"/>
          </w:tcPr>
          <w:p w14:paraId="612301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858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A56C" w14:textId="636D5653" w:rsidR="00F25D98" w:rsidRDefault="00F25D98" w:rsidP="001E41F3">
            <w:pPr>
              <w:pStyle w:val="CRCoverPage"/>
              <w:spacing w:after="0"/>
              <w:jc w:val="center"/>
              <w:rPr>
                <w:b/>
                <w:caps/>
                <w:noProof/>
              </w:rPr>
            </w:pPr>
          </w:p>
        </w:tc>
        <w:tc>
          <w:tcPr>
            <w:tcW w:w="709" w:type="dxa"/>
            <w:tcBorders>
              <w:left w:val="single" w:sz="4" w:space="0" w:color="auto"/>
            </w:tcBorders>
          </w:tcPr>
          <w:p w14:paraId="28E7EE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B5101" w14:textId="0531D2B6" w:rsidR="00F25D98" w:rsidRDefault="00F25D98" w:rsidP="001E41F3">
            <w:pPr>
              <w:pStyle w:val="CRCoverPage"/>
              <w:spacing w:after="0"/>
              <w:jc w:val="center"/>
              <w:rPr>
                <w:b/>
                <w:caps/>
                <w:noProof/>
              </w:rPr>
            </w:pPr>
          </w:p>
        </w:tc>
        <w:tc>
          <w:tcPr>
            <w:tcW w:w="2126" w:type="dxa"/>
          </w:tcPr>
          <w:p w14:paraId="1B4F9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375EF" w14:textId="77777777" w:rsidR="00F25D98" w:rsidRPr="00F23EBC" w:rsidRDefault="00AF1A6F" w:rsidP="001E41F3">
            <w:pPr>
              <w:pStyle w:val="CRCoverPage"/>
              <w:spacing w:after="0"/>
              <w:jc w:val="center"/>
              <w:rPr>
                <w:b/>
                <w:caps/>
                <w:noProof/>
              </w:rPr>
            </w:pPr>
            <w:r w:rsidRPr="00F23EBC">
              <w:rPr>
                <w:b/>
                <w:caps/>
                <w:noProof/>
              </w:rPr>
              <w:t>X</w:t>
            </w:r>
          </w:p>
        </w:tc>
        <w:tc>
          <w:tcPr>
            <w:tcW w:w="1418" w:type="dxa"/>
            <w:tcBorders>
              <w:left w:val="nil"/>
            </w:tcBorders>
          </w:tcPr>
          <w:p w14:paraId="57F030E8" w14:textId="77777777" w:rsidR="00F25D98" w:rsidRPr="00F23EBC" w:rsidRDefault="00F25D98" w:rsidP="001E41F3">
            <w:pPr>
              <w:pStyle w:val="CRCoverPage"/>
              <w:spacing w:after="0"/>
              <w:jc w:val="right"/>
              <w:rPr>
                <w:noProof/>
              </w:rPr>
            </w:pPr>
            <w:r w:rsidRPr="00F2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2161" w14:textId="77777777" w:rsidR="00F25D98" w:rsidRPr="00F23EBC" w:rsidRDefault="00AF1A6F" w:rsidP="001E41F3">
            <w:pPr>
              <w:pStyle w:val="CRCoverPage"/>
              <w:spacing w:after="0"/>
              <w:jc w:val="center"/>
              <w:rPr>
                <w:b/>
                <w:bCs/>
                <w:caps/>
                <w:noProof/>
              </w:rPr>
            </w:pPr>
            <w:r w:rsidRPr="00F23EBC">
              <w:rPr>
                <w:b/>
                <w:bCs/>
                <w:caps/>
                <w:noProof/>
              </w:rPr>
              <w:t>X</w:t>
            </w:r>
          </w:p>
        </w:tc>
      </w:tr>
    </w:tbl>
    <w:p w14:paraId="0BF6D4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784D7" w14:textId="77777777" w:rsidTr="00547111">
        <w:tc>
          <w:tcPr>
            <w:tcW w:w="9640" w:type="dxa"/>
            <w:gridSpan w:val="11"/>
          </w:tcPr>
          <w:p w14:paraId="17343E52" w14:textId="77777777" w:rsidR="001E41F3" w:rsidRDefault="001E41F3">
            <w:pPr>
              <w:pStyle w:val="CRCoverPage"/>
              <w:spacing w:after="0"/>
              <w:rPr>
                <w:noProof/>
                <w:sz w:val="8"/>
                <w:szCs w:val="8"/>
              </w:rPr>
            </w:pPr>
          </w:p>
        </w:tc>
      </w:tr>
      <w:tr w:rsidR="001E41F3" w14:paraId="4E6E8030" w14:textId="77777777" w:rsidTr="00547111">
        <w:tc>
          <w:tcPr>
            <w:tcW w:w="1843" w:type="dxa"/>
            <w:tcBorders>
              <w:top w:val="single" w:sz="4" w:space="0" w:color="auto"/>
              <w:left w:val="single" w:sz="4" w:space="0" w:color="auto"/>
            </w:tcBorders>
          </w:tcPr>
          <w:p w14:paraId="34BFF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80F8" w14:textId="31A4EFFA" w:rsidR="001E41F3" w:rsidRDefault="004C24B2" w:rsidP="004C24B2">
            <w:pPr>
              <w:pStyle w:val="CRCoverPage"/>
              <w:spacing w:after="0"/>
              <w:ind w:left="100"/>
              <w:rPr>
                <w:noProof/>
              </w:rPr>
            </w:pPr>
            <w:r>
              <w:rPr>
                <w:rFonts w:cs="Arial"/>
                <w:color w:val="000000"/>
              </w:rPr>
              <w:t>Alternative QoS Profile corrections</w:t>
            </w:r>
          </w:p>
        </w:tc>
      </w:tr>
      <w:tr w:rsidR="001E41F3" w14:paraId="027DDD23" w14:textId="77777777" w:rsidTr="00547111">
        <w:tc>
          <w:tcPr>
            <w:tcW w:w="1843" w:type="dxa"/>
            <w:tcBorders>
              <w:left w:val="single" w:sz="4" w:space="0" w:color="auto"/>
            </w:tcBorders>
          </w:tcPr>
          <w:p w14:paraId="00387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1E7FF" w14:textId="77777777" w:rsidR="001E41F3" w:rsidRDefault="001E41F3">
            <w:pPr>
              <w:pStyle w:val="CRCoverPage"/>
              <w:spacing w:after="0"/>
              <w:rPr>
                <w:noProof/>
                <w:sz w:val="8"/>
                <w:szCs w:val="8"/>
              </w:rPr>
            </w:pPr>
          </w:p>
        </w:tc>
      </w:tr>
      <w:tr w:rsidR="001E41F3" w14:paraId="2E2B7A62" w14:textId="77777777" w:rsidTr="00171E58">
        <w:trPr>
          <w:trHeight w:val="175"/>
        </w:trPr>
        <w:tc>
          <w:tcPr>
            <w:tcW w:w="1843" w:type="dxa"/>
            <w:tcBorders>
              <w:left w:val="single" w:sz="4" w:space="0" w:color="auto"/>
            </w:tcBorders>
          </w:tcPr>
          <w:p w14:paraId="31992B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FBB26" w14:textId="365C9AD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07E97" w:rsidRPr="00171E58">
              <w:rPr>
                <w:noProof/>
                <w:highlight w:val="yellow"/>
              </w:rPr>
              <w:t>, Samsung?</w:t>
            </w:r>
          </w:p>
        </w:tc>
      </w:tr>
      <w:tr w:rsidR="001E41F3" w14:paraId="04283B2C" w14:textId="77777777" w:rsidTr="00547111">
        <w:tc>
          <w:tcPr>
            <w:tcW w:w="1843" w:type="dxa"/>
            <w:tcBorders>
              <w:left w:val="single" w:sz="4" w:space="0" w:color="auto"/>
            </w:tcBorders>
          </w:tcPr>
          <w:p w14:paraId="5502CE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6C6D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75505D" w14:textId="77777777" w:rsidTr="00547111">
        <w:tc>
          <w:tcPr>
            <w:tcW w:w="1843" w:type="dxa"/>
            <w:tcBorders>
              <w:left w:val="single" w:sz="4" w:space="0" w:color="auto"/>
            </w:tcBorders>
          </w:tcPr>
          <w:p w14:paraId="1672B8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D55E7" w14:textId="77777777" w:rsidR="001E41F3" w:rsidRDefault="001E41F3">
            <w:pPr>
              <w:pStyle w:val="CRCoverPage"/>
              <w:spacing w:after="0"/>
              <w:rPr>
                <w:noProof/>
                <w:sz w:val="8"/>
                <w:szCs w:val="8"/>
              </w:rPr>
            </w:pPr>
          </w:p>
        </w:tc>
      </w:tr>
      <w:tr w:rsidR="001E41F3" w14:paraId="7D1C420A" w14:textId="77777777" w:rsidTr="00547111">
        <w:tc>
          <w:tcPr>
            <w:tcW w:w="1843" w:type="dxa"/>
            <w:tcBorders>
              <w:left w:val="single" w:sz="4" w:space="0" w:color="auto"/>
            </w:tcBorders>
          </w:tcPr>
          <w:p w14:paraId="4998EA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6E2372" w14:textId="3CF55E81" w:rsidR="001E41F3" w:rsidRDefault="00475A2A">
            <w:pPr>
              <w:pStyle w:val="CRCoverPage"/>
              <w:spacing w:after="0"/>
              <w:ind w:left="100"/>
              <w:rPr>
                <w:noProof/>
              </w:rPr>
            </w:pPr>
            <w:r>
              <w:rPr>
                <w:noProof/>
              </w:rPr>
              <w:t>5G_</w:t>
            </w:r>
            <w:r w:rsidR="004C24B2">
              <w:rPr>
                <w:noProof/>
              </w:rPr>
              <w:t>URLLC, eV2XARC</w:t>
            </w:r>
          </w:p>
        </w:tc>
        <w:tc>
          <w:tcPr>
            <w:tcW w:w="567" w:type="dxa"/>
            <w:tcBorders>
              <w:left w:val="nil"/>
            </w:tcBorders>
          </w:tcPr>
          <w:p w14:paraId="3E5270AE" w14:textId="77777777" w:rsidR="001E41F3" w:rsidRDefault="001E41F3">
            <w:pPr>
              <w:pStyle w:val="CRCoverPage"/>
              <w:spacing w:after="0"/>
              <w:ind w:right="100"/>
              <w:rPr>
                <w:noProof/>
              </w:rPr>
            </w:pPr>
          </w:p>
        </w:tc>
        <w:tc>
          <w:tcPr>
            <w:tcW w:w="1417" w:type="dxa"/>
            <w:gridSpan w:val="3"/>
            <w:tcBorders>
              <w:left w:val="nil"/>
            </w:tcBorders>
          </w:tcPr>
          <w:p w14:paraId="7BB999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C5316"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A42318B" w14:textId="77777777" w:rsidTr="00547111">
        <w:tc>
          <w:tcPr>
            <w:tcW w:w="1843" w:type="dxa"/>
            <w:tcBorders>
              <w:left w:val="single" w:sz="4" w:space="0" w:color="auto"/>
            </w:tcBorders>
          </w:tcPr>
          <w:p w14:paraId="401E6BAD" w14:textId="77777777" w:rsidR="001E41F3" w:rsidRDefault="001E41F3">
            <w:pPr>
              <w:pStyle w:val="CRCoverPage"/>
              <w:spacing w:after="0"/>
              <w:rPr>
                <w:b/>
                <w:i/>
                <w:noProof/>
                <w:sz w:val="8"/>
                <w:szCs w:val="8"/>
              </w:rPr>
            </w:pPr>
          </w:p>
        </w:tc>
        <w:tc>
          <w:tcPr>
            <w:tcW w:w="1986" w:type="dxa"/>
            <w:gridSpan w:val="4"/>
          </w:tcPr>
          <w:p w14:paraId="6A159101" w14:textId="77777777" w:rsidR="001E41F3" w:rsidRDefault="001E41F3">
            <w:pPr>
              <w:pStyle w:val="CRCoverPage"/>
              <w:spacing w:after="0"/>
              <w:rPr>
                <w:noProof/>
                <w:sz w:val="8"/>
                <w:szCs w:val="8"/>
              </w:rPr>
            </w:pPr>
          </w:p>
        </w:tc>
        <w:tc>
          <w:tcPr>
            <w:tcW w:w="2267" w:type="dxa"/>
            <w:gridSpan w:val="2"/>
          </w:tcPr>
          <w:p w14:paraId="5868C64D" w14:textId="77777777" w:rsidR="001E41F3" w:rsidRDefault="001E41F3">
            <w:pPr>
              <w:pStyle w:val="CRCoverPage"/>
              <w:spacing w:after="0"/>
              <w:rPr>
                <w:noProof/>
                <w:sz w:val="8"/>
                <w:szCs w:val="8"/>
              </w:rPr>
            </w:pPr>
          </w:p>
        </w:tc>
        <w:tc>
          <w:tcPr>
            <w:tcW w:w="1417" w:type="dxa"/>
            <w:gridSpan w:val="3"/>
          </w:tcPr>
          <w:p w14:paraId="468C6A3D" w14:textId="77777777" w:rsidR="001E41F3" w:rsidRDefault="001E41F3">
            <w:pPr>
              <w:pStyle w:val="CRCoverPage"/>
              <w:spacing w:after="0"/>
              <w:rPr>
                <w:noProof/>
                <w:sz w:val="8"/>
                <w:szCs w:val="8"/>
              </w:rPr>
            </w:pPr>
          </w:p>
        </w:tc>
        <w:tc>
          <w:tcPr>
            <w:tcW w:w="2127" w:type="dxa"/>
            <w:tcBorders>
              <w:right w:val="single" w:sz="4" w:space="0" w:color="auto"/>
            </w:tcBorders>
          </w:tcPr>
          <w:p w14:paraId="13D48014" w14:textId="77777777" w:rsidR="001E41F3" w:rsidRDefault="001E41F3">
            <w:pPr>
              <w:pStyle w:val="CRCoverPage"/>
              <w:spacing w:after="0"/>
              <w:rPr>
                <w:noProof/>
                <w:sz w:val="8"/>
                <w:szCs w:val="8"/>
              </w:rPr>
            </w:pPr>
          </w:p>
        </w:tc>
      </w:tr>
      <w:tr w:rsidR="001E41F3" w14:paraId="58EE5A54" w14:textId="77777777" w:rsidTr="00547111">
        <w:trPr>
          <w:cantSplit/>
        </w:trPr>
        <w:tc>
          <w:tcPr>
            <w:tcW w:w="1843" w:type="dxa"/>
            <w:tcBorders>
              <w:left w:val="single" w:sz="4" w:space="0" w:color="auto"/>
            </w:tcBorders>
          </w:tcPr>
          <w:p w14:paraId="387376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A00BCE" w14:textId="0528B198" w:rsidR="001E41F3" w:rsidRDefault="004C24B2" w:rsidP="00D24991">
            <w:pPr>
              <w:pStyle w:val="CRCoverPage"/>
              <w:spacing w:after="0"/>
              <w:ind w:left="100" w:right="-609"/>
              <w:rPr>
                <w:b/>
                <w:noProof/>
              </w:rPr>
            </w:pPr>
            <w:r>
              <w:rPr>
                <w:b/>
                <w:noProof/>
              </w:rPr>
              <w:t>F</w:t>
            </w:r>
          </w:p>
        </w:tc>
        <w:tc>
          <w:tcPr>
            <w:tcW w:w="3402" w:type="dxa"/>
            <w:gridSpan w:val="5"/>
            <w:tcBorders>
              <w:left w:val="nil"/>
            </w:tcBorders>
          </w:tcPr>
          <w:p w14:paraId="56F1A611" w14:textId="77777777" w:rsidR="001E41F3" w:rsidRDefault="001E41F3">
            <w:pPr>
              <w:pStyle w:val="CRCoverPage"/>
              <w:spacing w:after="0"/>
              <w:rPr>
                <w:noProof/>
              </w:rPr>
            </w:pPr>
          </w:p>
        </w:tc>
        <w:tc>
          <w:tcPr>
            <w:tcW w:w="1417" w:type="dxa"/>
            <w:gridSpan w:val="3"/>
            <w:tcBorders>
              <w:left w:val="nil"/>
            </w:tcBorders>
          </w:tcPr>
          <w:p w14:paraId="0F7CB7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84867" w14:textId="77777777" w:rsidR="001E41F3" w:rsidRDefault="00AF1A6F">
            <w:pPr>
              <w:pStyle w:val="CRCoverPage"/>
              <w:spacing w:after="0"/>
              <w:ind w:left="100"/>
              <w:rPr>
                <w:noProof/>
              </w:rPr>
            </w:pPr>
            <w:r w:rsidRPr="00536E32">
              <w:rPr>
                <w:noProof/>
              </w:rPr>
              <w:t>Rel-16</w:t>
            </w:r>
          </w:p>
        </w:tc>
      </w:tr>
      <w:tr w:rsidR="001E41F3" w14:paraId="7FE74DBB" w14:textId="77777777" w:rsidTr="00547111">
        <w:tc>
          <w:tcPr>
            <w:tcW w:w="1843" w:type="dxa"/>
            <w:tcBorders>
              <w:left w:val="single" w:sz="4" w:space="0" w:color="auto"/>
              <w:bottom w:val="single" w:sz="4" w:space="0" w:color="auto"/>
            </w:tcBorders>
          </w:tcPr>
          <w:p w14:paraId="4B0C2A39" w14:textId="77777777" w:rsidR="001E41F3" w:rsidRDefault="001E41F3">
            <w:pPr>
              <w:pStyle w:val="CRCoverPage"/>
              <w:spacing w:after="0"/>
              <w:rPr>
                <w:b/>
                <w:i/>
                <w:noProof/>
              </w:rPr>
            </w:pPr>
          </w:p>
        </w:tc>
        <w:tc>
          <w:tcPr>
            <w:tcW w:w="4677" w:type="dxa"/>
            <w:gridSpan w:val="8"/>
            <w:tcBorders>
              <w:bottom w:val="single" w:sz="4" w:space="0" w:color="auto"/>
            </w:tcBorders>
          </w:tcPr>
          <w:p w14:paraId="2CBCA1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F2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EE4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9E0AB" w14:textId="77777777" w:rsidTr="00547111">
        <w:tc>
          <w:tcPr>
            <w:tcW w:w="1843" w:type="dxa"/>
          </w:tcPr>
          <w:p w14:paraId="679E086D" w14:textId="77777777" w:rsidR="001E41F3" w:rsidRDefault="001E41F3">
            <w:pPr>
              <w:pStyle w:val="CRCoverPage"/>
              <w:spacing w:after="0"/>
              <w:rPr>
                <w:b/>
                <w:i/>
                <w:noProof/>
                <w:sz w:val="8"/>
                <w:szCs w:val="8"/>
              </w:rPr>
            </w:pPr>
          </w:p>
        </w:tc>
        <w:tc>
          <w:tcPr>
            <w:tcW w:w="7797" w:type="dxa"/>
            <w:gridSpan w:val="10"/>
          </w:tcPr>
          <w:p w14:paraId="34B6236D" w14:textId="77777777" w:rsidR="001E41F3" w:rsidRDefault="001E41F3">
            <w:pPr>
              <w:pStyle w:val="CRCoverPage"/>
              <w:spacing w:after="0"/>
              <w:rPr>
                <w:noProof/>
                <w:sz w:val="8"/>
                <w:szCs w:val="8"/>
              </w:rPr>
            </w:pPr>
          </w:p>
        </w:tc>
      </w:tr>
      <w:tr w:rsidR="001E41F3" w14:paraId="36F21C2D" w14:textId="77777777" w:rsidTr="00547111">
        <w:tc>
          <w:tcPr>
            <w:tcW w:w="2694" w:type="dxa"/>
            <w:gridSpan w:val="2"/>
            <w:tcBorders>
              <w:top w:val="single" w:sz="4" w:space="0" w:color="auto"/>
              <w:left w:val="single" w:sz="4" w:space="0" w:color="auto"/>
            </w:tcBorders>
          </w:tcPr>
          <w:p w14:paraId="40ACD2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27270" w14:textId="1600D921" w:rsidR="002A0B28" w:rsidRDefault="004527D1" w:rsidP="006E3FD4">
            <w:pPr>
              <w:pStyle w:val="CRCoverPage"/>
              <w:spacing w:after="0"/>
              <w:ind w:left="102"/>
              <w:rPr>
                <w:noProof/>
              </w:rPr>
            </w:pPr>
            <w:r w:rsidRPr="0094603D">
              <w:rPr>
                <w:noProof/>
              </w:rPr>
              <w:t xml:space="preserve">Currently the SMF forwards the AQPs to the T-RAN based on the capabilities of S-RAN and T-RAN. </w:t>
            </w:r>
            <w:r w:rsidR="002A0B28">
              <w:rPr>
                <w:noProof/>
              </w:rPr>
              <w:t xml:space="preserve">This assumes that the SMF is aware of the S-RAN and T-RAN capabilities, which is </w:t>
            </w:r>
            <w:r w:rsidR="003D6C7A">
              <w:rPr>
                <w:noProof/>
              </w:rPr>
              <w:t>not possible in case of, e.g., roaming scenarios.</w:t>
            </w:r>
          </w:p>
          <w:p w14:paraId="34303EFD" w14:textId="77777777" w:rsidR="002A0B28" w:rsidRDefault="002A0B28" w:rsidP="006E3FD4">
            <w:pPr>
              <w:pStyle w:val="CRCoverPage"/>
              <w:spacing w:after="0"/>
              <w:ind w:left="102"/>
              <w:rPr>
                <w:noProof/>
              </w:rPr>
            </w:pPr>
          </w:p>
          <w:p w14:paraId="197C3FEB" w14:textId="77777777" w:rsidR="00F76ABA" w:rsidRDefault="004A394E" w:rsidP="004A394E">
            <w:pPr>
              <w:pStyle w:val="CRCoverPage"/>
              <w:spacing w:after="0"/>
              <w:ind w:left="102"/>
              <w:rPr>
                <w:noProof/>
              </w:rPr>
            </w:pPr>
            <w:r>
              <w:rPr>
                <w:noProof/>
              </w:rPr>
              <w:t xml:space="preserve">It is also described that if </w:t>
            </w:r>
            <w:r w:rsidR="00022C5F">
              <w:rPr>
                <w:noProof/>
              </w:rPr>
              <w:t xml:space="preserve">the </w:t>
            </w:r>
            <w:r w:rsidR="00F76ABA" w:rsidRPr="0094603D">
              <w:rPr>
                <w:noProof/>
              </w:rPr>
              <w:t>S-RAN rece</w:t>
            </w:r>
            <w:r w:rsidR="008F2B9C">
              <w:rPr>
                <w:noProof/>
              </w:rPr>
              <w:t>i</w:t>
            </w:r>
            <w:r w:rsidR="00F76ABA" w:rsidRPr="0094603D">
              <w:rPr>
                <w:noProof/>
              </w:rPr>
              <w:t xml:space="preserve">ves a referece </w:t>
            </w:r>
            <w:r w:rsidR="00551569">
              <w:rPr>
                <w:noProof/>
              </w:rPr>
              <w:t>to an</w:t>
            </w:r>
            <w:r w:rsidR="00F76ABA" w:rsidRPr="0094603D">
              <w:rPr>
                <w:noProof/>
              </w:rPr>
              <w:t xml:space="preserve"> AQP from</w:t>
            </w:r>
            <w:r w:rsidR="00551569">
              <w:rPr>
                <w:noProof/>
              </w:rPr>
              <w:t xml:space="preserve"> the</w:t>
            </w:r>
            <w:r w:rsidR="00F76ABA" w:rsidRPr="0094603D">
              <w:rPr>
                <w:noProof/>
              </w:rPr>
              <w:t xml:space="preserve"> T-RAN </w:t>
            </w:r>
            <w:r>
              <w:rPr>
                <w:noProof/>
              </w:rPr>
              <w:t>it shall take it into accout. However, this should be true only if the S-RAN also supports the feature.</w:t>
            </w:r>
            <w:r w:rsidR="0094603D" w:rsidRPr="0094603D">
              <w:rPr>
                <w:noProof/>
              </w:rPr>
              <w:t xml:space="preserve"> </w:t>
            </w:r>
          </w:p>
          <w:p w14:paraId="4EACE0BA" w14:textId="77777777" w:rsidR="003D3636" w:rsidRDefault="003D3636" w:rsidP="004A394E">
            <w:pPr>
              <w:pStyle w:val="CRCoverPage"/>
              <w:spacing w:after="0"/>
              <w:ind w:left="102"/>
              <w:rPr>
                <w:noProof/>
              </w:rPr>
            </w:pPr>
          </w:p>
          <w:p w14:paraId="410D513B" w14:textId="4E3BCB1E" w:rsidR="003D3636" w:rsidRPr="0094603D" w:rsidRDefault="003D3636" w:rsidP="006B5A06">
            <w:pPr>
              <w:pStyle w:val="CRCoverPage"/>
              <w:spacing w:after="0"/>
              <w:ind w:left="102"/>
              <w:rPr>
                <w:noProof/>
              </w:rPr>
            </w:pPr>
            <w:r w:rsidRPr="003D3636">
              <w:rPr>
                <w:noProof/>
                <w:highlight w:val="yellow"/>
              </w:rPr>
              <w:t xml:space="preserve">Finally, </w:t>
            </w:r>
            <w:r w:rsidR="006B5A06">
              <w:rPr>
                <w:noProof/>
                <w:highlight w:val="yellow"/>
                <w:lang w:eastAsia="ko-KR"/>
              </w:rPr>
              <w:t xml:space="preserve">the provision of the </w:t>
            </w:r>
            <w:r w:rsidRPr="003D3636">
              <w:rPr>
                <w:noProof/>
                <w:highlight w:val="yellow"/>
                <w:lang w:eastAsia="ko-KR"/>
              </w:rPr>
              <w:t xml:space="preserve">Alternative QoS requirement to PCF </w:t>
            </w:r>
            <w:r w:rsidR="006B5A06">
              <w:rPr>
                <w:noProof/>
                <w:highlight w:val="yellow"/>
                <w:lang w:eastAsia="ko-KR"/>
              </w:rPr>
              <w:t>via</w:t>
            </w:r>
            <w:r w:rsidRPr="003D3636">
              <w:rPr>
                <w:noProof/>
                <w:highlight w:val="yellow"/>
                <w:lang w:eastAsia="ko-KR"/>
              </w:rPr>
              <w:t xml:space="preserve"> Npcf_PolicyAuthorization_Create service operation</w:t>
            </w:r>
            <w:r w:rsidR="006B5A06">
              <w:rPr>
                <w:noProof/>
                <w:highlight w:val="yellow"/>
                <w:lang w:eastAsia="ko-KR"/>
              </w:rPr>
              <w:t xml:space="preserve"> is currently missing</w:t>
            </w:r>
            <w:r w:rsidRPr="003D3636">
              <w:rPr>
                <w:noProof/>
                <w:highlight w:val="yellow"/>
                <w:lang w:eastAsia="ko-KR"/>
              </w:rPr>
              <w:t>.</w:t>
            </w:r>
          </w:p>
        </w:tc>
      </w:tr>
      <w:tr w:rsidR="001E41F3" w14:paraId="6FE7BD4A" w14:textId="77777777" w:rsidTr="00547111">
        <w:tc>
          <w:tcPr>
            <w:tcW w:w="2694" w:type="dxa"/>
            <w:gridSpan w:val="2"/>
            <w:tcBorders>
              <w:left w:val="single" w:sz="4" w:space="0" w:color="auto"/>
            </w:tcBorders>
          </w:tcPr>
          <w:p w14:paraId="012FB8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E6AE6" w14:textId="77777777" w:rsidR="001E41F3" w:rsidRPr="0094603D" w:rsidRDefault="001E41F3">
            <w:pPr>
              <w:pStyle w:val="CRCoverPage"/>
              <w:spacing w:after="0"/>
              <w:rPr>
                <w:noProof/>
                <w:sz w:val="8"/>
                <w:szCs w:val="8"/>
              </w:rPr>
            </w:pPr>
          </w:p>
        </w:tc>
      </w:tr>
      <w:tr w:rsidR="001E41F3" w14:paraId="6D66A6C7" w14:textId="77777777" w:rsidTr="00547111">
        <w:tc>
          <w:tcPr>
            <w:tcW w:w="2694" w:type="dxa"/>
            <w:gridSpan w:val="2"/>
            <w:tcBorders>
              <w:left w:val="single" w:sz="4" w:space="0" w:color="auto"/>
            </w:tcBorders>
          </w:tcPr>
          <w:p w14:paraId="2855AD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95EB1" w14:textId="3EFDA67A" w:rsidR="002A0B28" w:rsidRDefault="004527D1" w:rsidP="006E3FD4">
            <w:pPr>
              <w:pStyle w:val="CRCoverPage"/>
              <w:spacing w:after="0"/>
              <w:ind w:left="102"/>
              <w:rPr>
                <w:noProof/>
              </w:rPr>
            </w:pPr>
            <w:r w:rsidRPr="0094603D">
              <w:rPr>
                <w:noProof/>
              </w:rPr>
              <w:t>Removed the condition for SMF t</w:t>
            </w:r>
            <w:r w:rsidR="002A0B28">
              <w:rPr>
                <w:noProof/>
              </w:rPr>
              <w:t>o forward the AQPs to the T-RAN</w:t>
            </w:r>
            <w:r w:rsidR="00DC3050" w:rsidRPr="0094603D">
              <w:rPr>
                <w:noProof/>
              </w:rPr>
              <w:t xml:space="preserve"> </w:t>
            </w:r>
            <w:r w:rsidR="002A0B28">
              <w:rPr>
                <w:noProof/>
              </w:rPr>
              <w:t xml:space="preserve">(clauses </w:t>
            </w:r>
            <w:r w:rsidR="00A32927">
              <w:rPr>
                <w:noProof/>
              </w:rPr>
              <w:t>4.9.1.2.2, 4.9.1.3.2)</w:t>
            </w:r>
            <w:r w:rsidR="002A0B28">
              <w:rPr>
                <w:noProof/>
              </w:rPr>
              <w:t xml:space="preserve"> so that the SM</w:t>
            </w:r>
            <w:r w:rsidR="002A0B28" w:rsidRPr="0094603D">
              <w:rPr>
                <w:noProof/>
              </w:rPr>
              <w:t>F always update</w:t>
            </w:r>
            <w:r w:rsidR="002A0B28">
              <w:rPr>
                <w:noProof/>
              </w:rPr>
              <w:t>s</w:t>
            </w:r>
            <w:r w:rsidR="002A0B28" w:rsidRPr="0094603D">
              <w:rPr>
                <w:noProof/>
              </w:rPr>
              <w:t xml:space="preserve"> the T-RAN with the AQPs during HO</w:t>
            </w:r>
            <w:r w:rsidR="002A0B28">
              <w:rPr>
                <w:noProof/>
              </w:rPr>
              <w:t>, independently of the S-RAN and T-RAN's capabilities</w:t>
            </w:r>
            <w:r w:rsidR="002A0B28" w:rsidRPr="0094603D">
              <w:rPr>
                <w:noProof/>
              </w:rPr>
              <w:t>.</w:t>
            </w:r>
          </w:p>
          <w:p w14:paraId="6E25F159" w14:textId="77777777" w:rsidR="006E3FD4" w:rsidRDefault="006E3FD4" w:rsidP="006E3FD4">
            <w:pPr>
              <w:pStyle w:val="CRCoverPage"/>
              <w:spacing w:after="0"/>
              <w:ind w:left="102"/>
              <w:rPr>
                <w:noProof/>
              </w:rPr>
            </w:pPr>
          </w:p>
          <w:p w14:paraId="0913472A" w14:textId="77777777" w:rsidR="0094603D" w:rsidRDefault="00B979B3" w:rsidP="00B979B3">
            <w:pPr>
              <w:pStyle w:val="CRCoverPage"/>
              <w:spacing w:after="0"/>
              <w:ind w:left="102"/>
              <w:rPr>
                <w:noProof/>
              </w:rPr>
            </w:pPr>
            <w:r>
              <w:rPr>
                <w:noProof/>
              </w:rPr>
              <w:t xml:space="preserve">The </w:t>
            </w:r>
            <w:r w:rsidR="0094603D" w:rsidRPr="0094603D">
              <w:rPr>
                <w:noProof/>
              </w:rPr>
              <w:t xml:space="preserve">S-RAN </w:t>
            </w:r>
            <w:r>
              <w:rPr>
                <w:noProof/>
              </w:rPr>
              <w:t xml:space="preserve">takes into accout the reference to an AQP only if received and supported </w:t>
            </w:r>
            <w:r w:rsidR="006E3FD4">
              <w:rPr>
                <w:noProof/>
              </w:rPr>
              <w:t>(c</w:t>
            </w:r>
            <w:r w:rsidR="00A32927">
              <w:rPr>
                <w:noProof/>
              </w:rPr>
              <w:t>lause 4.9.1.3.3)</w:t>
            </w:r>
            <w:r w:rsidR="001A398B">
              <w:rPr>
                <w:noProof/>
              </w:rPr>
              <w:t>.</w:t>
            </w:r>
          </w:p>
          <w:p w14:paraId="439DD14D" w14:textId="77777777" w:rsidR="002F47CE" w:rsidRDefault="002F47CE" w:rsidP="00B979B3">
            <w:pPr>
              <w:pStyle w:val="CRCoverPage"/>
              <w:spacing w:after="0"/>
              <w:ind w:left="102"/>
              <w:rPr>
                <w:noProof/>
              </w:rPr>
            </w:pPr>
          </w:p>
          <w:p w14:paraId="79DB4EB0" w14:textId="31467C6B" w:rsidR="002F47CE" w:rsidRPr="0094603D" w:rsidRDefault="002F47CE" w:rsidP="00A659A1">
            <w:pPr>
              <w:pStyle w:val="CRCoverPage"/>
              <w:spacing w:after="0"/>
              <w:ind w:left="102"/>
              <w:rPr>
                <w:noProof/>
              </w:rPr>
            </w:pPr>
            <w:r w:rsidRPr="00A659A1">
              <w:rPr>
                <w:noProof/>
                <w:highlight w:val="yellow"/>
                <w:lang w:eastAsia="ko-KR"/>
              </w:rPr>
              <w:t>In cl</w:t>
            </w:r>
            <w:r w:rsidR="00A659A1">
              <w:rPr>
                <w:noProof/>
                <w:highlight w:val="yellow"/>
                <w:lang w:eastAsia="ko-KR"/>
              </w:rPr>
              <w:t>a</w:t>
            </w:r>
            <w:r w:rsidRPr="00A659A1">
              <w:rPr>
                <w:noProof/>
                <w:highlight w:val="yellow"/>
                <w:lang w:eastAsia="ko-KR"/>
              </w:rPr>
              <w:t>use 5.2.5.3.2, a</w:t>
            </w:r>
            <w:r w:rsidRPr="00A659A1">
              <w:rPr>
                <w:noProof/>
                <w:highlight w:val="yellow"/>
                <w:lang w:eastAsia="ko-KR"/>
              </w:rPr>
              <w:t>dd</w:t>
            </w:r>
            <w:r w:rsidRPr="00A659A1">
              <w:rPr>
                <w:noProof/>
                <w:highlight w:val="yellow"/>
                <w:lang w:eastAsia="ko-KR"/>
              </w:rPr>
              <w:t>ed</w:t>
            </w:r>
            <w:r w:rsidRPr="00A659A1">
              <w:rPr>
                <w:noProof/>
                <w:highlight w:val="yellow"/>
                <w:lang w:eastAsia="ko-KR"/>
              </w:rPr>
              <w:t xml:space="preserve"> Alternative QoS requirement parameter </w:t>
            </w:r>
            <w:r w:rsidR="00A2690E" w:rsidRPr="00A659A1">
              <w:rPr>
                <w:noProof/>
                <w:highlight w:val="yellow"/>
                <w:lang w:eastAsia="ko-KR"/>
              </w:rPr>
              <w:t>to</w:t>
            </w:r>
            <w:r w:rsidRPr="00A659A1">
              <w:rPr>
                <w:noProof/>
                <w:highlight w:val="yellow"/>
                <w:lang w:eastAsia="ko-KR"/>
              </w:rPr>
              <w:t xml:space="preserve"> Npcf_PolicyAuthorization_Creat</w:t>
            </w:r>
            <w:r w:rsidRPr="00A659A1">
              <w:rPr>
                <w:noProof/>
                <w:highlight w:val="yellow"/>
                <w:lang w:eastAsia="ko-KR"/>
              </w:rPr>
              <w:t xml:space="preserve">e </w:t>
            </w:r>
            <w:r w:rsidR="00A2690E" w:rsidRPr="00A659A1">
              <w:rPr>
                <w:noProof/>
                <w:highlight w:val="yellow"/>
                <w:lang w:eastAsia="ko-KR"/>
              </w:rPr>
              <w:t>service operation</w:t>
            </w:r>
          </w:p>
        </w:tc>
      </w:tr>
      <w:tr w:rsidR="001E41F3" w14:paraId="3F9A6463" w14:textId="77777777" w:rsidTr="00547111">
        <w:tc>
          <w:tcPr>
            <w:tcW w:w="2694" w:type="dxa"/>
            <w:gridSpan w:val="2"/>
            <w:tcBorders>
              <w:left w:val="single" w:sz="4" w:space="0" w:color="auto"/>
            </w:tcBorders>
          </w:tcPr>
          <w:p w14:paraId="16190F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71175E" w14:textId="77777777" w:rsidR="001E41F3" w:rsidRPr="0094603D" w:rsidRDefault="001E41F3">
            <w:pPr>
              <w:pStyle w:val="CRCoverPage"/>
              <w:spacing w:after="0"/>
              <w:rPr>
                <w:noProof/>
                <w:sz w:val="8"/>
                <w:szCs w:val="8"/>
              </w:rPr>
            </w:pPr>
          </w:p>
        </w:tc>
      </w:tr>
      <w:tr w:rsidR="001E41F3" w14:paraId="275B8F48" w14:textId="77777777" w:rsidTr="00547111">
        <w:tc>
          <w:tcPr>
            <w:tcW w:w="2694" w:type="dxa"/>
            <w:gridSpan w:val="2"/>
            <w:tcBorders>
              <w:left w:val="single" w:sz="4" w:space="0" w:color="auto"/>
              <w:bottom w:val="single" w:sz="4" w:space="0" w:color="auto"/>
            </w:tcBorders>
          </w:tcPr>
          <w:p w14:paraId="210A11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E0992" w14:textId="54B9F38C" w:rsidR="001E41F3" w:rsidRPr="0094603D" w:rsidRDefault="006A1CE0" w:rsidP="006E3FD4">
            <w:pPr>
              <w:pStyle w:val="CRCoverPage"/>
              <w:spacing w:after="0"/>
              <w:ind w:left="100"/>
              <w:rPr>
                <w:noProof/>
              </w:rPr>
            </w:pPr>
            <w:r>
              <w:rPr>
                <w:noProof/>
              </w:rPr>
              <w:t>Feature not supported in roaming scenario.</w:t>
            </w:r>
          </w:p>
          <w:p w14:paraId="1A576F75" w14:textId="01B2B349" w:rsidR="0094603D" w:rsidRPr="0094603D" w:rsidRDefault="00F247FA" w:rsidP="0095243C">
            <w:pPr>
              <w:pStyle w:val="CRCoverPage"/>
              <w:spacing w:after="0"/>
              <w:ind w:left="100"/>
              <w:rPr>
                <w:noProof/>
              </w:rPr>
            </w:pPr>
            <w:r>
              <w:rPr>
                <w:noProof/>
              </w:rPr>
              <w:t xml:space="preserve">Description of AQP usaged in </w:t>
            </w:r>
            <w:r w:rsidR="0094603D">
              <w:rPr>
                <w:noProof/>
              </w:rPr>
              <w:t xml:space="preserve">S-RAN </w:t>
            </w:r>
            <w:r w:rsidR="0095243C">
              <w:rPr>
                <w:noProof/>
              </w:rPr>
              <w:t xml:space="preserve">is </w:t>
            </w:r>
            <w:r w:rsidR="0094603D">
              <w:rPr>
                <w:noProof/>
              </w:rPr>
              <w:t xml:space="preserve">not correct. </w:t>
            </w:r>
          </w:p>
        </w:tc>
      </w:tr>
      <w:tr w:rsidR="001E41F3" w14:paraId="4CBD5F63" w14:textId="77777777" w:rsidTr="00547111">
        <w:tc>
          <w:tcPr>
            <w:tcW w:w="2694" w:type="dxa"/>
            <w:gridSpan w:val="2"/>
          </w:tcPr>
          <w:p w14:paraId="7E948456" w14:textId="77777777" w:rsidR="001E41F3" w:rsidRDefault="001E41F3">
            <w:pPr>
              <w:pStyle w:val="CRCoverPage"/>
              <w:spacing w:after="0"/>
              <w:rPr>
                <w:b/>
                <w:i/>
                <w:noProof/>
                <w:sz w:val="8"/>
                <w:szCs w:val="8"/>
              </w:rPr>
            </w:pPr>
          </w:p>
        </w:tc>
        <w:tc>
          <w:tcPr>
            <w:tcW w:w="6946" w:type="dxa"/>
            <w:gridSpan w:val="9"/>
          </w:tcPr>
          <w:p w14:paraId="22A5C683" w14:textId="77777777" w:rsidR="001E41F3" w:rsidRDefault="001E41F3">
            <w:pPr>
              <w:pStyle w:val="CRCoverPage"/>
              <w:spacing w:after="0"/>
              <w:rPr>
                <w:noProof/>
                <w:sz w:val="8"/>
                <w:szCs w:val="8"/>
              </w:rPr>
            </w:pPr>
          </w:p>
        </w:tc>
      </w:tr>
      <w:tr w:rsidR="001E41F3" w14:paraId="23F63F94" w14:textId="77777777" w:rsidTr="00547111">
        <w:tc>
          <w:tcPr>
            <w:tcW w:w="2694" w:type="dxa"/>
            <w:gridSpan w:val="2"/>
            <w:tcBorders>
              <w:top w:val="single" w:sz="4" w:space="0" w:color="auto"/>
              <w:left w:val="single" w:sz="4" w:space="0" w:color="auto"/>
            </w:tcBorders>
          </w:tcPr>
          <w:p w14:paraId="180143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91CE5" w14:textId="771BA53C" w:rsidR="001E41F3" w:rsidRDefault="00536E32" w:rsidP="005C73A2">
            <w:pPr>
              <w:pStyle w:val="CRCoverPage"/>
              <w:spacing w:after="0"/>
              <w:ind w:left="100"/>
              <w:rPr>
                <w:noProof/>
              </w:rPr>
            </w:pPr>
            <w:r>
              <w:rPr>
                <w:noProof/>
              </w:rPr>
              <w:t xml:space="preserve">4.9.1.2.2, </w:t>
            </w:r>
            <w:r w:rsidR="00A32927">
              <w:rPr>
                <w:noProof/>
              </w:rPr>
              <w:t>4.9.1.3.2</w:t>
            </w:r>
            <w:r w:rsidR="005C73A2">
              <w:rPr>
                <w:noProof/>
              </w:rPr>
              <w:t>, 4.9.1.3</w:t>
            </w:r>
            <w:r w:rsidR="00A32927">
              <w:rPr>
                <w:noProof/>
              </w:rPr>
              <w:t>.3</w:t>
            </w:r>
            <w:r w:rsidR="004900E1">
              <w:rPr>
                <w:noProof/>
              </w:rPr>
              <w:t xml:space="preserve">, </w:t>
            </w:r>
            <w:r w:rsidR="004900E1" w:rsidRPr="00A659A1">
              <w:rPr>
                <w:noProof/>
                <w:highlight w:val="yellow"/>
              </w:rPr>
              <w:t>5.2.5.3.2</w:t>
            </w:r>
          </w:p>
        </w:tc>
      </w:tr>
      <w:tr w:rsidR="001E41F3" w14:paraId="11451F4B" w14:textId="77777777" w:rsidTr="00547111">
        <w:tc>
          <w:tcPr>
            <w:tcW w:w="2694" w:type="dxa"/>
            <w:gridSpan w:val="2"/>
            <w:tcBorders>
              <w:left w:val="single" w:sz="4" w:space="0" w:color="auto"/>
            </w:tcBorders>
          </w:tcPr>
          <w:p w14:paraId="38F1E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605261" w14:textId="77777777" w:rsidR="001E41F3" w:rsidRDefault="001E41F3">
            <w:pPr>
              <w:pStyle w:val="CRCoverPage"/>
              <w:spacing w:after="0"/>
              <w:rPr>
                <w:noProof/>
                <w:sz w:val="8"/>
                <w:szCs w:val="8"/>
              </w:rPr>
            </w:pPr>
          </w:p>
        </w:tc>
      </w:tr>
      <w:tr w:rsidR="001E41F3" w14:paraId="74B172A5" w14:textId="77777777" w:rsidTr="00547111">
        <w:tc>
          <w:tcPr>
            <w:tcW w:w="2694" w:type="dxa"/>
            <w:gridSpan w:val="2"/>
            <w:tcBorders>
              <w:left w:val="single" w:sz="4" w:space="0" w:color="auto"/>
            </w:tcBorders>
          </w:tcPr>
          <w:p w14:paraId="23CE41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C99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117AE" w14:textId="77777777" w:rsidR="001E41F3" w:rsidRDefault="001E41F3">
            <w:pPr>
              <w:pStyle w:val="CRCoverPage"/>
              <w:spacing w:after="0"/>
              <w:jc w:val="center"/>
              <w:rPr>
                <w:b/>
                <w:caps/>
                <w:noProof/>
              </w:rPr>
            </w:pPr>
            <w:r>
              <w:rPr>
                <w:b/>
                <w:caps/>
                <w:noProof/>
              </w:rPr>
              <w:t>N</w:t>
            </w:r>
          </w:p>
        </w:tc>
        <w:tc>
          <w:tcPr>
            <w:tcW w:w="2977" w:type="dxa"/>
            <w:gridSpan w:val="4"/>
          </w:tcPr>
          <w:p w14:paraId="57D65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949CF" w14:textId="77777777" w:rsidR="001E41F3" w:rsidRDefault="001E41F3">
            <w:pPr>
              <w:pStyle w:val="CRCoverPage"/>
              <w:spacing w:after="0"/>
              <w:ind w:left="99"/>
              <w:rPr>
                <w:noProof/>
              </w:rPr>
            </w:pPr>
          </w:p>
        </w:tc>
      </w:tr>
      <w:tr w:rsidR="001E41F3" w14:paraId="6B0F22B5" w14:textId="77777777" w:rsidTr="00547111">
        <w:tc>
          <w:tcPr>
            <w:tcW w:w="2694" w:type="dxa"/>
            <w:gridSpan w:val="2"/>
            <w:tcBorders>
              <w:left w:val="single" w:sz="4" w:space="0" w:color="auto"/>
            </w:tcBorders>
          </w:tcPr>
          <w:p w14:paraId="56882C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02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DF735"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35717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A3138" w14:textId="77777777" w:rsidR="001E41F3" w:rsidRDefault="00145D43">
            <w:pPr>
              <w:pStyle w:val="CRCoverPage"/>
              <w:spacing w:after="0"/>
              <w:ind w:left="99"/>
              <w:rPr>
                <w:noProof/>
              </w:rPr>
            </w:pPr>
            <w:r>
              <w:rPr>
                <w:noProof/>
              </w:rPr>
              <w:t xml:space="preserve">TS/TR ... CR ... </w:t>
            </w:r>
          </w:p>
        </w:tc>
      </w:tr>
      <w:tr w:rsidR="001E41F3" w14:paraId="14400057" w14:textId="77777777" w:rsidTr="00547111">
        <w:tc>
          <w:tcPr>
            <w:tcW w:w="2694" w:type="dxa"/>
            <w:gridSpan w:val="2"/>
            <w:tcBorders>
              <w:left w:val="single" w:sz="4" w:space="0" w:color="auto"/>
            </w:tcBorders>
          </w:tcPr>
          <w:p w14:paraId="3EB373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E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8B30"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1BC482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FE423" w14:textId="77777777" w:rsidR="001E41F3" w:rsidRDefault="00145D43">
            <w:pPr>
              <w:pStyle w:val="CRCoverPage"/>
              <w:spacing w:after="0"/>
              <w:ind w:left="99"/>
              <w:rPr>
                <w:noProof/>
              </w:rPr>
            </w:pPr>
            <w:r>
              <w:rPr>
                <w:noProof/>
              </w:rPr>
              <w:t xml:space="preserve">TS/TR ... CR ... </w:t>
            </w:r>
          </w:p>
        </w:tc>
      </w:tr>
      <w:tr w:rsidR="001E41F3" w14:paraId="14BCFB18" w14:textId="77777777" w:rsidTr="00547111">
        <w:tc>
          <w:tcPr>
            <w:tcW w:w="2694" w:type="dxa"/>
            <w:gridSpan w:val="2"/>
            <w:tcBorders>
              <w:left w:val="single" w:sz="4" w:space="0" w:color="auto"/>
            </w:tcBorders>
          </w:tcPr>
          <w:p w14:paraId="7659B3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3951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7FFB"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5F5289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A5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AF9776" w14:textId="77777777" w:rsidTr="008863B9">
        <w:tc>
          <w:tcPr>
            <w:tcW w:w="2694" w:type="dxa"/>
            <w:gridSpan w:val="2"/>
            <w:tcBorders>
              <w:left w:val="single" w:sz="4" w:space="0" w:color="auto"/>
            </w:tcBorders>
          </w:tcPr>
          <w:p w14:paraId="30F99246" w14:textId="77777777" w:rsidR="001E41F3" w:rsidRDefault="001E41F3">
            <w:pPr>
              <w:pStyle w:val="CRCoverPage"/>
              <w:spacing w:after="0"/>
              <w:rPr>
                <w:b/>
                <w:i/>
                <w:noProof/>
              </w:rPr>
            </w:pPr>
          </w:p>
        </w:tc>
        <w:tc>
          <w:tcPr>
            <w:tcW w:w="6946" w:type="dxa"/>
            <w:gridSpan w:val="9"/>
            <w:tcBorders>
              <w:right w:val="single" w:sz="4" w:space="0" w:color="auto"/>
            </w:tcBorders>
          </w:tcPr>
          <w:p w14:paraId="716D5700" w14:textId="77777777" w:rsidR="001E41F3" w:rsidRDefault="001E41F3">
            <w:pPr>
              <w:pStyle w:val="CRCoverPage"/>
              <w:spacing w:after="0"/>
              <w:rPr>
                <w:noProof/>
              </w:rPr>
            </w:pPr>
          </w:p>
        </w:tc>
      </w:tr>
      <w:tr w:rsidR="001E41F3" w14:paraId="6216A35E" w14:textId="77777777" w:rsidTr="008863B9">
        <w:tc>
          <w:tcPr>
            <w:tcW w:w="2694" w:type="dxa"/>
            <w:gridSpan w:val="2"/>
            <w:tcBorders>
              <w:left w:val="single" w:sz="4" w:space="0" w:color="auto"/>
              <w:bottom w:val="single" w:sz="4" w:space="0" w:color="auto"/>
            </w:tcBorders>
          </w:tcPr>
          <w:p w14:paraId="0D5232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FE0B" w14:textId="77777777" w:rsidR="001E41F3" w:rsidRDefault="001E41F3">
            <w:pPr>
              <w:pStyle w:val="CRCoverPage"/>
              <w:spacing w:after="0"/>
              <w:ind w:left="100"/>
              <w:rPr>
                <w:noProof/>
              </w:rPr>
            </w:pPr>
          </w:p>
        </w:tc>
      </w:tr>
      <w:tr w:rsidR="008863B9" w:rsidRPr="008863B9" w14:paraId="35702B82" w14:textId="77777777" w:rsidTr="008863B9">
        <w:tc>
          <w:tcPr>
            <w:tcW w:w="2694" w:type="dxa"/>
            <w:gridSpan w:val="2"/>
            <w:tcBorders>
              <w:top w:val="single" w:sz="4" w:space="0" w:color="auto"/>
              <w:bottom w:val="single" w:sz="4" w:space="0" w:color="auto"/>
            </w:tcBorders>
          </w:tcPr>
          <w:p w14:paraId="19862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89A31" w14:textId="77777777" w:rsidR="008863B9" w:rsidRPr="008863B9" w:rsidRDefault="008863B9">
            <w:pPr>
              <w:pStyle w:val="CRCoverPage"/>
              <w:spacing w:after="0"/>
              <w:ind w:left="100"/>
              <w:rPr>
                <w:noProof/>
                <w:sz w:val="8"/>
                <w:szCs w:val="8"/>
              </w:rPr>
            </w:pPr>
          </w:p>
        </w:tc>
      </w:tr>
      <w:tr w:rsidR="008863B9" w14:paraId="67AEF317" w14:textId="77777777" w:rsidTr="008863B9">
        <w:tc>
          <w:tcPr>
            <w:tcW w:w="2694" w:type="dxa"/>
            <w:gridSpan w:val="2"/>
            <w:tcBorders>
              <w:top w:val="single" w:sz="4" w:space="0" w:color="auto"/>
              <w:left w:val="single" w:sz="4" w:space="0" w:color="auto"/>
              <w:bottom w:val="single" w:sz="4" w:space="0" w:color="auto"/>
            </w:tcBorders>
          </w:tcPr>
          <w:p w14:paraId="2B41EEA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E0B29" w14:textId="77777777" w:rsidR="008863B9" w:rsidRDefault="008863B9">
            <w:pPr>
              <w:pStyle w:val="CRCoverPage"/>
              <w:spacing w:after="0"/>
              <w:ind w:left="100"/>
              <w:rPr>
                <w:noProof/>
              </w:rPr>
            </w:pPr>
          </w:p>
        </w:tc>
      </w:tr>
    </w:tbl>
    <w:p w14:paraId="3DB0B955" w14:textId="77777777" w:rsidR="001E41F3" w:rsidRDefault="001E41F3">
      <w:pPr>
        <w:pStyle w:val="CRCoverPage"/>
        <w:spacing w:after="0"/>
        <w:rPr>
          <w:noProof/>
          <w:sz w:val="8"/>
          <w:szCs w:val="8"/>
        </w:rPr>
      </w:pPr>
    </w:p>
    <w:p w14:paraId="3FC2D5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293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BF7AAA" w14:textId="77777777" w:rsidR="001461D0" w:rsidRPr="00140E21" w:rsidRDefault="001461D0" w:rsidP="001461D0">
      <w:pPr>
        <w:pStyle w:val="Heading5"/>
      </w:pPr>
      <w:bookmarkStart w:id="4" w:name="_Toc27894724"/>
      <w:bookmarkStart w:id="5" w:name="_Toc20204037"/>
      <w:bookmarkEnd w:id="3"/>
      <w:r w:rsidRPr="00140E21">
        <w:t>4.9.1.2.2</w:t>
      </w:r>
      <w:r w:rsidRPr="00140E21">
        <w:tab/>
        <w:t>Xn based inter NG-RAN handover without User Plane function re-allocation</w:t>
      </w:r>
      <w:bookmarkEnd w:id="4"/>
    </w:p>
    <w:p w14:paraId="2FD1A1B4" w14:textId="77777777" w:rsidR="001461D0" w:rsidRPr="00140E21" w:rsidRDefault="001461D0" w:rsidP="001461D0">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83536FB" w14:textId="77777777" w:rsidR="001461D0" w:rsidRPr="00140E21" w:rsidRDefault="001461D0" w:rsidP="001461D0">
      <w:r w:rsidRPr="00140E21">
        <w:t>The call flow is shown in figure 4.9.1.2.2-1.</w:t>
      </w:r>
    </w:p>
    <w:p w14:paraId="4C8B04B0" w14:textId="77777777" w:rsidR="001461D0" w:rsidRPr="00140E21" w:rsidRDefault="001461D0" w:rsidP="001461D0">
      <w:pPr>
        <w:pStyle w:val="TH"/>
      </w:pPr>
      <w:r w:rsidRPr="00140E21">
        <w:object w:dxaOrig="8745" w:dyaOrig="6660" w14:anchorId="6A93B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333pt" o:ole="">
            <v:imagedata r:id="rId13" o:title=""/>
          </v:shape>
          <o:OLEObject Type="Embed" ProgID="Visio.Drawing.11" ShapeID="_x0000_i1025" DrawAspect="Content" ObjectID="_1644138931" r:id="rId14"/>
        </w:object>
      </w:r>
    </w:p>
    <w:p w14:paraId="0C3FB50C" w14:textId="77777777" w:rsidR="001461D0" w:rsidRPr="00140E21" w:rsidRDefault="001461D0" w:rsidP="001461D0">
      <w:pPr>
        <w:pStyle w:val="TF"/>
      </w:pPr>
      <w:r w:rsidRPr="00140E21">
        <w:t>Figure 4.9.1.2.2-</w:t>
      </w:r>
      <w:r w:rsidRPr="00140E21">
        <w:rPr>
          <w:noProof/>
        </w:rPr>
        <w:t>1:</w:t>
      </w:r>
      <w:r w:rsidRPr="00140E21">
        <w:t xml:space="preserve"> Xn based inter NG-RAN handover without UPF re-allocation</w:t>
      </w:r>
    </w:p>
    <w:p w14:paraId="0311506D" w14:textId="77777777" w:rsidR="001461D0" w:rsidRPr="00140E21" w:rsidRDefault="001461D0" w:rsidP="001461D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A470884" w14:textId="77777777" w:rsidR="001461D0" w:rsidRPr="00140E21" w:rsidRDefault="001461D0" w:rsidP="001461D0">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221E7C29" w14:textId="77777777" w:rsidR="001461D0" w:rsidRPr="00140E21" w:rsidRDefault="001461D0" w:rsidP="001461D0">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068DF0F6" w14:textId="77777777" w:rsidR="001461D0" w:rsidRPr="00140E21" w:rsidRDefault="001461D0" w:rsidP="001461D0">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E61CC76" w14:textId="77777777" w:rsidR="001461D0" w:rsidRPr="00140E21" w:rsidRDefault="001461D0" w:rsidP="001461D0">
      <w:pPr>
        <w:pStyle w:val="B1"/>
      </w:pPr>
      <w:r w:rsidRPr="00140E21">
        <w:tab/>
        <w:t xml:space="preserve">If redundant transmission is performed for one or more QoS Flows in the PDU Session, two AN Tunnel Info are provided by the Target NG-RAN and the Target NG-RAN indicates to the SMF one of the AN Tunnel Info is </w:t>
      </w:r>
      <w:r w:rsidRPr="00140E21">
        <w:lastRenderedPageBreak/>
        <w:t>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8ED7C18" w14:textId="77777777" w:rsidR="001461D0" w:rsidRPr="00140E21" w:rsidRDefault="001461D0" w:rsidP="001461D0">
      <w:pPr>
        <w:pStyle w:val="B1"/>
      </w:pPr>
      <w:r w:rsidRPr="00140E21">
        <w:tab/>
        <w:t>The</w:t>
      </w:r>
      <w:r>
        <w:t xml:space="preserve"> serving PLMN ID</w:t>
      </w:r>
      <w:r w:rsidRPr="00140E21">
        <w:t xml:space="preserve"> is included in the message. The target NG-RAN shall include the PDU Session in the PDU Sessions Rejected list:</w:t>
      </w:r>
    </w:p>
    <w:p w14:paraId="29BE8B86" w14:textId="77777777" w:rsidR="001461D0" w:rsidRPr="00140E21" w:rsidRDefault="001461D0" w:rsidP="001461D0">
      <w:pPr>
        <w:pStyle w:val="B2"/>
      </w:pPr>
      <w:r w:rsidRPr="00140E21">
        <w:t>-</w:t>
      </w:r>
      <w:r w:rsidRPr="00140E21">
        <w:tab/>
        <w:t>If none of the QoS Flows of a PDU Session are accepted by the Target NG-RAN; or</w:t>
      </w:r>
    </w:p>
    <w:p w14:paraId="0DFB4F40" w14:textId="77777777" w:rsidR="001461D0" w:rsidRPr="00140E21" w:rsidRDefault="001461D0" w:rsidP="001461D0">
      <w:pPr>
        <w:pStyle w:val="B2"/>
      </w:pPr>
      <w:r w:rsidRPr="00140E21">
        <w:t>-</w:t>
      </w:r>
      <w:r w:rsidRPr="00140E21">
        <w:tab/>
        <w:t>If the corresponding network slice is not supported in the Target NG-RAN; or</w:t>
      </w:r>
    </w:p>
    <w:p w14:paraId="7D1C0D3C" w14:textId="77777777" w:rsidR="001461D0" w:rsidRPr="00140E21" w:rsidRDefault="001461D0" w:rsidP="001461D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8349F79" w14:textId="77777777" w:rsidR="001461D0" w:rsidRPr="00140E21" w:rsidRDefault="001461D0" w:rsidP="001461D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5D6B55B" w14:textId="77777777" w:rsidR="001461D0" w:rsidRPr="00140E21" w:rsidRDefault="001461D0" w:rsidP="001461D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8F83A14" w14:textId="77777777" w:rsidR="001461D0" w:rsidRPr="00140E21" w:rsidRDefault="001461D0" w:rsidP="001461D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5D8D8D2" w14:textId="77777777" w:rsidR="001461D0" w:rsidRPr="00140E21" w:rsidRDefault="001461D0" w:rsidP="001461D0">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B02DC08" w14:textId="77777777" w:rsidR="001461D0" w:rsidRPr="00140E21" w:rsidRDefault="001461D0" w:rsidP="001461D0">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026C1" w14:textId="77777777" w:rsidR="001461D0" w:rsidRPr="00140E21" w:rsidRDefault="001461D0" w:rsidP="001461D0">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B79BA" w14:textId="77777777" w:rsidR="001461D0" w:rsidRPr="00140E21" w:rsidRDefault="001461D0" w:rsidP="001461D0">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2499B694" w14:textId="77777777" w:rsidR="001461D0" w:rsidRPr="00140E21" w:rsidRDefault="001461D0" w:rsidP="001461D0">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7FE15B8" w14:textId="77777777" w:rsidR="001461D0" w:rsidRPr="00140E21" w:rsidRDefault="001461D0" w:rsidP="001461D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9941866"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178D1C1" w14:textId="77777777" w:rsidR="001461D0" w:rsidRPr="00140E21" w:rsidRDefault="001461D0" w:rsidP="001461D0">
      <w:pPr>
        <w:pStyle w:val="B1"/>
      </w:pPr>
      <w:r w:rsidRPr="00140E21">
        <w:rPr>
          <w:lang w:eastAsia="zh-CN"/>
        </w:rPr>
        <w:tab/>
        <w:t>For the PDU Session(s) that do not have active N3 UP connections before handover procedure, the SMF(s) keep the inactive status after handover procedure.</w:t>
      </w:r>
    </w:p>
    <w:p w14:paraId="0313A4A5" w14:textId="77777777" w:rsidR="001461D0" w:rsidRPr="00140E21" w:rsidRDefault="001461D0" w:rsidP="001461D0">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23A00504" w14:textId="77777777" w:rsidR="001461D0" w:rsidRPr="00140E21" w:rsidRDefault="001461D0" w:rsidP="001461D0">
      <w:pPr>
        <w:pStyle w:val="B1"/>
      </w:pPr>
      <w:r w:rsidRPr="00140E21">
        <w:t>3.</w:t>
      </w:r>
      <w:r w:rsidRPr="00140E21">
        <w:tab/>
      </w:r>
      <w:r w:rsidRPr="00140E21">
        <w:rPr>
          <w:lang w:eastAsia="zh-CN"/>
        </w:rPr>
        <w:t xml:space="preserve">SMF to UPF: </w:t>
      </w:r>
      <w:r w:rsidRPr="00140E21">
        <w:t>N4 Session Modification Request (AN Tunnel Info, CN Tunnel Info)</w:t>
      </w:r>
    </w:p>
    <w:p w14:paraId="4CED3156" w14:textId="77777777" w:rsidR="001461D0" w:rsidRPr="00140E21" w:rsidRDefault="001461D0" w:rsidP="001461D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8A9AA4" w14:textId="77777777" w:rsidR="001461D0" w:rsidRPr="00140E21" w:rsidRDefault="001461D0" w:rsidP="001461D0">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5A5B5CB8" w14:textId="77777777" w:rsidR="001461D0" w:rsidRPr="00140E21" w:rsidRDefault="001461D0" w:rsidP="001461D0">
      <w:pPr>
        <w:pStyle w:val="B1"/>
      </w:pPr>
      <w:r w:rsidRPr="00140E21">
        <w:t>4.</w:t>
      </w:r>
      <w:r w:rsidRPr="00140E21">
        <w:tab/>
        <w:t>UPF to SMF: N4 Session Modification Response (CN Tunnel Info)</w:t>
      </w:r>
    </w:p>
    <w:p w14:paraId="7E00E232" w14:textId="77777777" w:rsidR="001461D0" w:rsidRPr="00140E21" w:rsidRDefault="001461D0" w:rsidP="001461D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2F292D3" w14:textId="77777777" w:rsidR="001461D0" w:rsidRPr="00140E21" w:rsidRDefault="001461D0" w:rsidP="001461D0">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2EF76977" w14:textId="77777777" w:rsidR="001461D0" w:rsidRPr="00140E21" w:rsidRDefault="001461D0" w:rsidP="001461D0">
      <w:pPr>
        <w:pStyle w:val="B1"/>
      </w:pPr>
      <w:r w:rsidRPr="00140E21">
        <w:t>6.</w:t>
      </w:r>
      <w:r w:rsidRPr="00140E21">
        <w:tab/>
        <w:t>SMF to AMF: Nsmf_PDUSession_UpdateSMContext Response (CN Tunnel Info)</w:t>
      </w:r>
    </w:p>
    <w:p w14:paraId="6495D8A4" w14:textId="77777777" w:rsidR="001461D0" w:rsidRPr="00140E21" w:rsidRDefault="001461D0" w:rsidP="001461D0">
      <w:pPr>
        <w:pStyle w:val="B1"/>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63A4F753" w14:textId="38208587" w:rsidR="001461D0" w:rsidRPr="00140E21" w:rsidRDefault="001461D0" w:rsidP="001461D0">
      <w:pPr>
        <w:pStyle w:val="B1"/>
      </w:pPr>
      <w:r>
        <w:tab/>
      </w:r>
      <w:r w:rsidRPr="00F85B99">
        <w:rPr>
          <w:highlight w:val="yellow"/>
        </w:rPr>
        <w:t>If the Source NG-RAN does not support Alternative QoS Profiles (see TS 23.501 [2]) and the Target NG-RAN supports them, the SMF</w:t>
      </w:r>
      <w:r>
        <w:t xml:space="preserve"> sends the Alternative QoS Profiles </w:t>
      </w:r>
      <w:ins w:id="6" w:author="Huawei User 0106" w:date="2020-01-06T16:14:00Z">
        <w:r w:rsidR="00427BB2">
          <w:t>(see TS 23.501 [2]</w:t>
        </w:r>
        <w:r w:rsidR="0089403C">
          <w:t xml:space="preserve">) </w:t>
        </w:r>
      </w:ins>
      <w:r>
        <w:t>to the Target NG-RAN on a per QoS Flow basis, if available.</w:t>
      </w:r>
    </w:p>
    <w:p w14:paraId="4AB10CA2" w14:textId="77777777" w:rsidR="001461D0" w:rsidRPr="00140E21" w:rsidRDefault="001461D0" w:rsidP="001461D0">
      <w:pPr>
        <w:pStyle w:val="NO"/>
      </w:pPr>
      <w:r w:rsidRPr="00140E21">
        <w:t>NOTE:</w:t>
      </w:r>
      <w:r w:rsidRPr="00140E21">
        <w:tab/>
        <w:t>Step 6 can occur any time after receipt of N4 Session Modification Response at the SMF.</w:t>
      </w:r>
    </w:p>
    <w:p w14:paraId="053E88C2" w14:textId="77777777" w:rsidR="001461D0" w:rsidRPr="00140E21" w:rsidRDefault="001461D0" w:rsidP="001461D0">
      <w:pPr>
        <w:pStyle w:val="B1"/>
      </w:pPr>
      <w:r w:rsidRPr="00140E21">
        <w:t>7.</w:t>
      </w:r>
      <w:r w:rsidRPr="00140E21">
        <w:tab/>
        <w:t>AMF to NG-RAN: N2 Path Switch Request Ack (N2 SM Information, Failed PDU Sessions, UE Radio Capability ID).</w:t>
      </w:r>
    </w:p>
    <w:p w14:paraId="4B112F27" w14:textId="77777777" w:rsidR="001461D0" w:rsidRPr="00140E21" w:rsidRDefault="001461D0" w:rsidP="001461D0">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4AB93E" w14:textId="77777777" w:rsidR="001461D0" w:rsidRPr="00140E21" w:rsidRDefault="001461D0" w:rsidP="001461D0">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6B163B3" w14:textId="77777777" w:rsidR="001461D0" w:rsidRPr="00140E21" w:rsidRDefault="001461D0" w:rsidP="001461D0">
      <w:pPr>
        <w:pStyle w:val="B1"/>
      </w:pPr>
      <w:r w:rsidRPr="00140E21">
        <w:t>8.</w:t>
      </w:r>
      <w:r w:rsidRPr="00140E21">
        <w:tab/>
        <w:t>By sending a Release Resources message to the Source NG-RAN, the Target NG-RAN confirms success of the handover. It then triggers the release of resources with the Source NG-RAN.</w:t>
      </w:r>
    </w:p>
    <w:p w14:paraId="3E4AC4AF" w14:textId="77777777" w:rsidR="001461D0" w:rsidRPr="00140E21" w:rsidRDefault="001461D0" w:rsidP="001461D0">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6854AD" w14:textId="77777777" w:rsidR="001461D0" w:rsidRPr="00140E21" w:rsidRDefault="001461D0" w:rsidP="001461D0">
      <w:r w:rsidRPr="00140E21">
        <w:t>For the mobility related events as described in clause 4.15.4, the AMF invokes the Namf_EventExposure_Notify service operation.</w:t>
      </w:r>
    </w:p>
    <w:p w14:paraId="1E85484B" w14:textId="77777777" w:rsidR="001461D0" w:rsidRPr="00140E21" w:rsidRDefault="001461D0" w:rsidP="001461D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p w14:paraId="04E1049D" w14:textId="6FB3FFCC" w:rsidR="004B6B47" w:rsidRPr="00DD19B6" w:rsidRDefault="004B6B47" w:rsidP="004B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 *</w:t>
      </w:r>
      <w:r w:rsidR="00C31DDB">
        <w:rPr>
          <w:rFonts w:ascii="Arial" w:hAnsi="Arial" w:cs="Arial"/>
          <w:color w:val="FF0000"/>
          <w:sz w:val="28"/>
          <w:szCs w:val="28"/>
          <w:lang w:val="en-US"/>
        </w:rPr>
        <w:t xml:space="preserve"> *</w:t>
      </w:r>
      <w:r w:rsidRPr="00DD19B6">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6C90D12" w14:textId="77777777" w:rsidR="001461D0" w:rsidRPr="00140E21" w:rsidRDefault="001461D0" w:rsidP="001461D0">
      <w:pPr>
        <w:pStyle w:val="Heading5"/>
      </w:pPr>
      <w:bookmarkStart w:id="7" w:name="_Toc27894729"/>
      <w:bookmarkStart w:id="8" w:name="_Toc20204042"/>
      <w:r w:rsidRPr="00140E21">
        <w:t>4.9.1.3.2</w:t>
      </w:r>
      <w:r w:rsidRPr="00140E21">
        <w:tab/>
        <w:t>Preparation phase</w:t>
      </w:r>
      <w:bookmarkEnd w:id="7"/>
    </w:p>
    <w:p w14:paraId="7A074407" w14:textId="77777777" w:rsidR="001461D0" w:rsidRPr="00140E21" w:rsidRDefault="001461D0" w:rsidP="001461D0">
      <w:pPr>
        <w:pStyle w:val="TH"/>
      </w:pPr>
      <w:r w:rsidRPr="00140E21">
        <w:object w:dxaOrig="9980" w:dyaOrig="8852" w14:anchorId="4B1A9B6A">
          <v:shape id="_x0000_i1026" type="#_x0000_t75" style="width:470.65pt;height:418.9pt" o:ole="">
            <v:imagedata r:id="rId15" o:title=""/>
          </v:shape>
          <o:OLEObject Type="Embed" ProgID="Word.Picture.8" ShapeID="_x0000_i1026" DrawAspect="Content" ObjectID="_1644138932" r:id="rId16"/>
        </w:object>
      </w:r>
    </w:p>
    <w:p w14:paraId="03C9AE3E" w14:textId="77777777" w:rsidR="001461D0" w:rsidRPr="00140E21" w:rsidRDefault="001461D0" w:rsidP="001461D0">
      <w:pPr>
        <w:pStyle w:val="TF"/>
      </w:pPr>
      <w:r w:rsidRPr="00140E21">
        <w:t>Figure 4.9.1.3.2-1: Inter NG-RAN node N2 based handover, Preparation phase</w:t>
      </w:r>
    </w:p>
    <w:p w14:paraId="6B2E3100" w14:textId="77777777" w:rsidR="001461D0" w:rsidRPr="00140E21" w:rsidRDefault="001461D0" w:rsidP="001461D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61ABAD8" w14:textId="77777777" w:rsidR="001461D0" w:rsidRPr="00140E21" w:rsidRDefault="001461D0" w:rsidP="001461D0">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A7ED566" w14:textId="77777777" w:rsidR="001461D0" w:rsidRPr="00140E21" w:rsidRDefault="001461D0" w:rsidP="001461D0">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ECD773B" w14:textId="77777777" w:rsidR="001461D0" w:rsidRPr="00140E21" w:rsidRDefault="001461D0" w:rsidP="001461D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B63EFB9" w14:textId="77777777" w:rsidR="001461D0" w:rsidRPr="00140E21" w:rsidRDefault="001461D0" w:rsidP="001461D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13F04528" w14:textId="77777777" w:rsidR="001461D0" w:rsidRPr="00140E21" w:rsidRDefault="001461D0" w:rsidP="001461D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399C4CF" w14:textId="77777777" w:rsidR="001461D0" w:rsidRPr="00140E21" w:rsidRDefault="001461D0" w:rsidP="001461D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3D1FF24C" w14:textId="77777777" w:rsidR="001461D0" w:rsidRPr="00140E21" w:rsidRDefault="001461D0" w:rsidP="001461D0">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0D9F10D3" w14:textId="77777777" w:rsidR="001461D0" w:rsidRPr="00140E21" w:rsidRDefault="001461D0" w:rsidP="001461D0">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2A551F82" w14:textId="77777777" w:rsidR="001461D0" w:rsidRPr="00140E21" w:rsidRDefault="001461D0" w:rsidP="001461D0">
      <w:pPr>
        <w:pStyle w:val="B1"/>
        <w:rPr>
          <w:lang w:eastAsia="zh-CN"/>
        </w:rPr>
      </w:pPr>
      <w:r w:rsidRPr="00140E21">
        <w:rPr>
          <w:lang w:eastAsia="zh-CN"/>
        </w:rPr>
        <w:tab/>
        <w:t>When the S-AMF can still serve the UE, this step and step 12 are not needed.</w:t>
      </w:r>
    </w:p>
    <w:p w14:paraId="1EA68230" w14:textId="77777777" w:rsidR="001461D0" w:rsidRPr="00140E21" w:rsidRDefault="001461D0" w:rsidP="001461D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4DD3B9C" w14:textId="77777777" w:rsidR="001461D0" w:rsidRPr="00140E21" w:rsidRDefault="001461D0" w:rsidP="001461D0">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644B725" w14:textId="77777777" w:rsidR="001461D0" w:rsidRPr="00140E21" w:rsidRDefault="001461D0" w:rsidP="001461D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53300CC" w14:textId="77777777" w:rsidR="001461D0" w:rsidRPr="00140E21" w:rsidRDefault="001461D0" w:rsidP="001461D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0B283B3" w14:textId="77777777" w:rsidR="001461D0" w:rsidRPr="00140E21" w:rsidRDefault="001461D0" w:rsidP="001461D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B7351F5" w14:textId="77777777" w:rsidR="001461D0" w:rsidRPr="00140E21" w:rsidRDefault="001461D0" w:rsidP="001461D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21BD502" w14:textId="77777777" w:rsidR="001461D0" w:rsidRPr="00140E21" w:rsidRDefault="001461D0" w:rsidP="001461D0">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0C77F9F" w14:textId="77777777" w:rsidR="001461D0" w:rsidRPr="00140E21" w:rsidRDefault="001461D0" w:rsidP="001461D0">
      <w:pPr>
        <w:pStyle w:val="B1"/>
      </w:pPr>
      <w:r w:rsidRPr="00140E21">
        <w:tab/>
        <w:t>In the case that the SMF fails to find a suitable I-UPF, the SMF decides to (based on local policies) either:</w:t>
      </w:r>
    </w:p>
    <w:p w14:paraId="3077E50F" w14:textId="77777777" w:rsidR="001461D0" w:rsidRPr="00140E21" w:rsidRDefault="001461D0" w:rsidP="001461D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29B3251" w14:textId="77777777" w:rsidR="001461D0" w:rsidRPr="00140E21" w:rsidRDefault="001461D0" w:rsidP="001461D0">
      <w:pPr>
        <w:pStyle w:val="B2"/>
      </w:pPr>
      <w:r w:rsidRPr="00140E21">
        <w:t>-</w:t>
      </w:r>
      <w:r w:rsidRPr="00140E21">
        <w:tab/>
        <w:t>keep the PDU Session, but reject the activation request of User Plane connection for the PDU Session and inform the AMF about it; or</w:t>
      </w:r>
    </w:p>
    <w:p w14:paraId="16E5F3F1" w14:textId="77777777" w:rsidR="001461D0" w:rsidRPr="00140E21" w:rsidRDefault="001461D0" w:rsidP="001461D0">
      <w:pPr>
        <w:pStyle w:val="B2"/>
      </w:pPr>
      <w:r w:rsidRPr="00140E21">
        <w:t>-</w:t>
      </w:r>
      <w:r w:rsidRPr="00140E21">
        <w:tab/>
        <w:t>release the PDU Session after handover procedure.</w:t>
      </w:r>
    </w:p>
    <w:p w14:paraId="0ECC25F8" w14:textId="77777777" w:rsidR="001461D0" w:rsidRPr="00140E21" w:rsidRDefault="001461D0" w:rsidP="001461D0">
      <w:pPr>
        <w:pStyle w:val="B1"/>
      </w:pPr>
      <w:r w:rsidRPr="00140E21">
        <w:t>6a.</w:t>
      </w:r>
      <w:r w:rsidRPr="00140E21">
        <w:tab/>
        <w:t>[Conditional] SMF to UPF (PSA): N4 Session Modification Request.</w:t>
      </w:r>
    </w:p>
    <w:p w14:paraId="48D9552A" w14:textId="77777777" w:rsidR="001461D0" w:rsidRPr="00140E21" w:rsidRDefault="001461D0" w:rsidP="001461D0">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4A4FD54" w14:textId="77777777" w:rsidR="001461D0" w:rsidRPr="00140E21" w:rsidRDefault="001461D0" w:rsidP="001461D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976DE2" w14:textId="77777777" w:rsidR="001461D0" w:rsidRPr="00140E21" w:rsidRDefault="001461D0" w:rsidP="001461D0">
      <w:pPr>
        <w:pStyle w:val="B1"/>
      </w:pPr>
      <w:r w:rsidRPr="00140E21">
        <w:t>6b.</w:t>
      </w:r>
      <w:r w:rsidRPr="00140E21">
        <w:tab/>
        <w:t>[Conditional] UPF (PSA) to SMF: N4 Session Modification Response.</w:t>
      </w:r>
    </w:p>
    <w:p w14:paraId="445F664C" w14:textId="77777777" w:rsidR="001461D0" w:rsidRPr="00140E21" w:rsidRDefault="001461D0" w:rsidP="001461D0">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AE43A5E" w14:textId="77777777" w:rsidR="001461D0" w:rsidRPr="00140E21" w:rsidRDefault="001461D0" w:rsidP="001461D0">
      <w:pPr>
        <w:pStyle w:val="B1"/>
      </w:pPr>
      <w:r w:rsidRPr="00140E21">
        <w:t>6c.</w:t>
      </w:r>
      <w:r w:rsidRPr="00140E21">
        <w:tab/>
        <w:t>[Conditional] SMF to T-UPF (intermediate): N4 Session Establishment Request.</w:t>
      </w:r>
    </w:p>
    <w:p w14:paraId="409FE9F0" w14:textId="77777777" w:rsidR="001461D0" w:rsidRPr="00140E21" w:rsidRDefault="001461D0" w:rsidP="001461D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DE6218" w14:textId="77777777" w:rsidR="001461D0" w:rsidRPr="00140E21" w:rsidRDefault="001461D0" w:rsidP="001461D0">
      <w:pPr>
        <w:pStyle w:val="B1"/>
      </w:pPr>
      <w:r w:rsidRPr="00140E21">
        <w:t>6d.</w:t>
      </w:r>
      <w:r w:rsidRPr="00140E21">
        <w:tab/>
        <w:t>T-UPF (intermediate) to SMF: N4 Session Establishment Response.</w:t>
      </w:r>
    </w:p>
    <w:p w14:paraId="5B661E9D" w14:textId="77777777" w:rsidR="001461D0" w:rsidRPr="00140E21" w:rsidRDefault="001461D0" w:rsidP="001461D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7B15C73" w14:textId="77777777" w:rsidR="001461D0" w:rsidRPr="00140E21" w:rsidRDefault="001461D0" w:rsidP="001461D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A34ABCC" w14:textId="4E0E2A74" w:rsidR="001461D0" w:rsidRPr="00140E21" w:rsidRDefault="001461D0" w:rsidP="001461D0">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del w:id="9" w:author="QingWei" w:date="2020-01-03T17:05:00Z">
        <w:r w:rsidDel="001461D0">
          <w:delText xml:space="preserve">If the Target NG-RAN supports </w:delText>
        </w:r>
      </w:del>
      <w:ins w:id="10" w:author="Huawei User 0106" w:date="2020-01-06T15:38:00Z">
        <w:r w:rsidR="000A1E5D">
          <w:t>The SM</w:t>
        </w:r>
      </w:ins>
      <w:ins w:id="11" w:author="Huawei User 0106" w:date="2020-01-06T15:39:00Z">
        <w:r w:rsidR="000A1E5D">
          <w:t>F</w:t>
        </w:r>
      </w:ins>
      <w:ins w:id="12" w:author="Huawei User 0106" w:date="2020-01-06T15:38:00Z">
        <w:r w:rsidR="000A1E5D">
          <w:t xml:space="preserve"> sends the </w:t>
        </w:r>
      </w:ins>
      <w:r>
        <w:t>Alternative QoS Profiles (see TS 23.501 [2])</w:t>
      </w:r>
      <w:del w:id="13" w:author="Huawei User 0106" w:date="2020-01-06T15:39:00Z">
        <w:r w:rsidDel="000A1E5D">
          <w:delText xml:space="preserve">, the SMF sends </w:delText>
        </w:r>
      </w:del>
      <w:del w:id="14" w:author="QingWei" w:date="2020-01-03T17:05:00Z">
        <w:r w:rsidDel="001461D0">
          <w:delText>them</w:delText>
        </w:r>
      </w:del>
      <w:r>
        <w:t xml:space="preserve"> to the Target NG-RAN on a per QoS Flow basis, if available.</w:t>
      </w:r>
    </w:p>
    <w:p w14:paraId="01AFB36A" w14:textId="77777777" w:rsidR="001461D0" w:rsidRPr="00140E21" w:rsidRDefault="001461D0" w:rsidP="001461D0">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C82981D" w14:textId="77777777" w:rsidR="001461D0" w:rsidRPr="00140E21" w:rsidRDefault="001461D0" w:rsidP="001461D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91269A1" w14:textId="77777777" w:rsidR="001461D0" w:rsidRPr="00140E21" w:rsidRDefault="001461D0" w:rsidP="001461D0">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26B0ED7" w14:textId="77777777" w:rsidR="001461D0" w:rsidRPr="00140E21" w:rsidRDefault="001461D0" w:rsidP="001461D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02547A4" w14:textId="77777777" w:rsidR="001461D0" w:rsidRPr="00140E21" w:rsidRDefault="001461D0" w:rsidP="001461D0">
      <w:pPr>
        <w:pStyle w:val="B1"/>
      </w:pPr>
      <w:r w:rsidRPr="00140E21">
        <w:tab/>
        <w:t>T-AMF determines T-RAN based on Target ID. T-AMF may allocate a 5G-GUTI valid for the UE in the AMF and target TAI.</w:t>
      </w:r>
    </w:p>
    <w:p w14:paraId="713A29E1" w14:textId="77777777" w:rsidR="001461D0" w:rsidRPr="00140E21" w:rsidRDefault="001461D0" w:rsidP="001461D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658BA1" w14:textId="77777777" w:rsidR="001461D0" w:rsidRPr="00140E21" w:rsidRDefault="001461D0" w:rsidP="001461D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5AA9919" w14:textId="77777777" w:rsidR="001461D0" w:rsidRPr="00140E21" w:rsidRDefault="001461D0" w:rsidP="001461D0">
      <w:pPr>
        <w:pStyle w:val="B1"/>
      </w:pPr>
      <w:r w:rsidRPr="00140E21">
        <w:tab/>
        <w:t>Mobility Restriction List is sent in N2 MM Information if available in the Target AMF.</w:t>
      </w:r>
    </w:p>
    <w:p w14:paraId="0CC0265B" w14:textId="77777777" w:rsidR="001461D0" w:rsidRPr="00140E21" w:rsidRDefault="001461D0" w:rsidP="001461D0">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428C3578" w14:textId="77777777" w:rsidR="001461D0" w:rsidRPr="00140E21" w:rsidRDefault="001461D0" w:rsidP="001461D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7EC1037" w14:textId="77777777" w:rsidR="001461D0" w:rsidRPr="00140E21" w:rsidRDefault="001461D0" w:rsidP="001461D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636DCBB" w14:textId="77777777" w:rsidR="001461D0" w:rsidRPr="00140E21" w:rsidRDefault="001461D0" w:rsidP="001461D0">
      <w:pPr>
        <w:pStyle w:val="B1"/>
      </w:pPr>
      <w:r w:rsidRPr="00140E21">
        <w:tab/>
        <w:t>T-RAN creates List Of PDU Sessions failed to be setup and reason for failure (e.g. T-RAN decision, S-NSSAI is not available, unable to ful</w:t>
      </w:r>
      <w:del w:id="15" w:author="Huawei User 0106" w:date="2020-01-07T15:23:00Z">
        <w:r w:rsidRPr="00140E21" w:rsidDel="00467223">
          <w:delText>l</w:delText>
        </w:r>
      </w:del>
      <w:r w:rsidRPr="00140E21">
        <w:t>fill User Plane Security Enforcement) based on T-RAN determination. The information is provided to the S-RAN.</w:t>
      </w:r>
    </w:p>
    <w:p w14:paraId="11BEC81B" w14:textId="77777777" w:rsidR="001461D0" w:rsidRPr="00140E21" w:rsidRDefault="001461D0" w:rsidP="001461D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F0F62F0" w14:textId="77777777" w:rsidR="001461D0" w:rsidRPr="00140E21" w:rsidRDefault="001461D0" w:rsidP="001461D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C5374B1" w14:textId="77777777" w:rsidR="001461D0" w:rsidRPr="00140E21" w:rsidRDefault="001461D0" w:rsidP="001461D0">
      <w:pPr>
        <w:pStyle w:val="B1"/>
        <w:rPr>
          <w:lang w:eastAsia="zh-CN"/>
        </w:rPr>
      </w:pPr>
      <w:r w:rsidRPr="00140E21">
        <w:rPr>
          <w:lang w:eastAsia="zh-CN"/>
        </w:rPr>
        <w:tab/>
        <w:t>The N2 SM information may also include:</w:t>
      </w:r>
    </w:p>
    <w:p w14:paraId="58B08C88" w14:textId="77777777" w:rsidR="001461D0" w:rsidRPr="00140E21" w:rsidRDefault="001461D0" w:rsidP="001461D0">
      <w:pPr>
        <w:pStyle w:val="B2"/>
        <w:rPr>
          <w:lang w:eastAsia="zh-CN"/>
        </w:rPr>
      </w:pPr>
      <w:r w:rsidRPr="00140E21">
        <w:rPr>
          <w:lang w:eastAsia="zh-CN"/>
        </w:rPr>
        <w:t>-</w:t>
      </w:r>
      <w:r w:rsidRPr="00140E21">
        <w:rPr>
          <w:lang w:eastAsia="zh-CN"/>
        </w:rPr>
        <w:tab/>
        <w:t>an Indication whether UP integrity protection is performed or not on the PDU Session.</w:t>
      </w:r>
    </w:p>
    <w:p w14:paraId="080C1C58" w14:textId="77777777" w:rsidR="001461D0" w:rsidRPr="00140E21" w:rsidRDefault="001461D0" w:rsidP="001461D0">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3A814C3" w14:textId="77777777" w:rsidR="001461D0" w:rsidRPr="00140E21" w:rsidRDefault="001461D0" w:rsidP="001461D0">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723170E7" w14:textId="77777777" w:rsidR="001461D0" w:rsidRPr="00140E21" w:rsidRDefault="001461D0" w:rsidP="001461D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DC5359E" w14:textId="77777777" w:rsidR="001461D0" w:rsidRPr="00140E21" w:rsidRDefault="001461D0" w:rsidP="001461D0">
      <w:pPr>
        <w:pStyle w:val="B1"/>
      </w:pPr>
      <w:r w:rsidRPr="00140E21">
        <w:tab/>
        <w:t>For each N2 SM response received from the T-RAN (N2 SM information included in Handover Request Acknowledge), AMF sends the received N2 SM response to the SMF indicated by the respective PDU Session ID.</w:t>
      </w:r>
    </w:p>
    <w:p w14:paraId="41A6D739" w14:textId="77777777" w:rsidR="001461D0" w:rsidRPr="00140E21" w:rsidRDefault="001461D0" w:rsidP="001461D0">
      <w:pPr>
        <w:pStyle w:val="B1"/>
      </w:pPr>
      <w:r w:rsidRPr="00140E21">
        <w:tab/>
        <w:t>If no new T-UPF is selected, SMF stores the N3 tunnel info of T-RAN from the N2 SM response if N2 handover is accepted by T-RAN.</w:t>
      </w:r>
    </w:p>
    <w:p w14:paraId="389B840B" w14:textId="44F7448B" w:rsidR="001461D0" w:rsidRPr="00140E21" w:rsidRDefault="001461D0" w:rsidP="001461D0">
      <w:pPr>
        <w:pStyle w:val="B1"/>
        <w:rPr>
          <w:lang w:eastAsia="zh-CN"/>
        </w:rPr>
      </w:pPr>
      <w:r w:rsidRPr="00140E21">
        <w:rPr>
          <w:lang w:eastAsia="zh-CN"/>
        </w:rPr>
        <w:tab/>
        <w:t>The SMF/UPF allocates the N3 UP address and Tunnel IDs for indirect data forwarding corresponding to the data fo</w:t>
      </w:r>
      <w:ins w:id="16" w:author="Huawei User 0106" w:date="2020-01-07T15:23:00Z">
        <w:r w:rsidR="00467223">
          <w:rPr>
            <w:lang w:eastAsia="zh-CN"/>
          </w:rPr>
          <w:t>r</w:t>
        </w:r>
      </w:ins>
      <w:r w:rsidRPr="00140E21">
        <w:rPr>
          <w:lang w:eastAsia="zh-CN"/>
        </w:rPr>
        <w:t>warding tunnel endpoints established by T-RAN.</w:t>
      </w:r>
    </w:p>
    <w:p w14:paraId="412567C6" w14:textId="77777777" w:rsidR="001461D0" w:rsidRPr="00140E21" w:rsidRDefault="001461D0" w:rsidP="001461D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0ADF3C"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322E580" w14:textId="77777777" w:rsidR="001461D0" w:rsidRPr="00140E21" w:rsidRDefault="001461D0" w:rsidP="001461D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CCB3E22" w14:textId="77777777" w:rsidR="001461D0" w:rsidRPr="00140E21" w:rsidRDefault="001461D0" w:rsidP="001461D0">
      <w:pPr>
        <w:pStyle w:val="B1"/>
      </w:pPr>
      <w:r w:rsidRPr="00140E21">
        <w:tab/>
        <w:t>If the SMF selected a T-UPF in step 6a, the SMF updates the T-UPF by providing the T-RAN SM N3 forwarding information list by sending a N4 Session Modification Request to the T-UPF.</w:t>
      </w:r>
    </w:p>
    <w:p w14:paraId="2C1B8801" w14:textId="77777777" w:rsidR="001461D0" w:rsidRPr="00140E21" w:rsidRDefault="001461D0" w:rsidP="001461D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3D4630"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4BA5F47" w14:textId="77777777" w:rsidR="001461D0" w:rsidRPr="00140E21" w:rsidRDefault="001461D0" w:rsidP="001461D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CE5F757" w14:textId="77777777" w:rsidR="001461D0" w:rsidRPr="00140E21" w:rsidRDefault="001461D0" w:rsidP="001461D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D4EA88F" w14:textId="77777777" w:rsidR="001461D0" w:rsidRPr="00140E21" w:rsidRDefault="001461D0" w:rsidP="001461D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55BA1" w14:textId="77777777" w:rsidR="001461D0" w:rsidRPr="00140E21" w:rsidRDefault="001461D0" w:rsidP="001461D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BB8F59F" w14:textId="77777777" w:rsidR="001461D0" w:rsidRPr="00140E21" w:rsidRDefault="001461D0" w:rsidP="001461D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1B3AF33" w14:textId="77777777" w:rsidR="001461D0" w:rsidRPr="00140E21" w:rsidRDefault="001461D0" w:rsidP="001461D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551A96"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CE9A4EA" w14:textId="77777777" w:rsidR="001461D0" w:rsidRPr="00140E21" w:rsidRDefault="001461D0" w:rsidP="001461D0">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A68763B" w14:textId="77777777" w:rsidR="001461D0" w:rsidRPr="00140E21" w:rsidRDefault="001461D0" w:rsidP="001461D0">
      <w:pPr>
        <w:pStyle w:val="B1"/>
        <w:rPr>
          <w:lang w:eastAsia="zh-CN"/>
        </w:rPr>
      </w:pPr>
      <w:r w:rsidRPr="00140E21">
        <w:rPr>
          <w:lang w:eastAsia="zh-CN"/>
        </w:rPr>
        <w:tab/>
        <w:t>The S-UPF allocates Tunnel Info and returns an N4 Session establishment Response message to the SMF.</w:t>
      </w:r>
    </w:p>
    <w:p w14:paraId="548C8B60" w14:textId="77777777" w:rsidR="001461D0" w:rsidRPr="00140E21" w:rsidRDefault="001461D0" w:rsidP="001461D0">
      <w:pPr>
        <w:pStyle w:val="B1"/>
        <w:rPr>
          <w:lang w:eastAsia="zh-CN"/>
        </w:rPr>
      </w:pPr>
      <w:r w:rsidRPr="00140E21">
        <w:rPr>
          <w:lang w:eastAsia="zh-CN"/>
        </w:rPr>
        <w:tab/>
        <w:t>The S-UPF SM N3 forwarding Information list includes S-UPF N3 address, S-UPF N3 Tunnel identifiers for DL data forwarding.</w:t>
      </w:r>
    </w:p>
    <w:p w14:paraId="2ECBC8D4" w14:textId="77777777" w:rsidR="001461D0" w:rsidRPr="00140E21" w:rsidRDefault="001461D0" w:rsidP="001461D0">
      <w:pPr>
        <w:pStyle w:val="B1"/>
        <w:rPr>
          <w:lang w:eastAsia="zh-CN"/>
        </w:rPr>
      </w:pPr>
      <w:r w:rsidRPr="00140E21">
        <w:rPr>
          <w:lang w:eastAsia="zh-CN"/>
        </w:rPr>
        <w:t>11f.</w:t>
      </w:r>
      <w:r w:rsidRPr="00140E21">
        <w:rPr>
          <w:lang w:eastAsia="zh-CN"/>
        </w:rPr>
        <w:tab/>
        <w:t>SMF to T-AMF: Nsmf_PDUSession_UpdateSMContext Response (N2 SM Information).</w:t>
      </w:r>
    </w:p>
    <w:p w14:paraId="5AE43685" w14:textId="77777777" w:rsidR="001461D0" w:rsidRPr="00140E21" w:rsidRDefault="001461D0" w:rsidP="001461D0">
      <w:pPr>
        <w:pStyle w:val="B1"/>
        <w:rPr>
          <w:lang w:eastAsia="zh-CN"/>
        </w:rPr>
      </w:pPr>
      <w:r w:rsidRPr="00140E21">
        <w:rPr>
          <w:lang w:eastAsia="zh-CN"/>
        </w:rPr>
        <w:tab/>
        <w:t>The SMF sends an Nsmf_PDUSession_UpdateSMContext Response message per PDU Session to T-AMF.</w:t>
      </w:r>
    </w:p>
    <w:p w14:paraId="000C6D6D" w14:textId="77777777" w:rsidR="001461D0" w:rsidRPr="00140E21" w:rsidRDefault="001461D0" w:rsidP="001461D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CEB1A8" w14:textId="77777777" w:rsidR="001461D0" w:rsidRPr="00140E21" w:rsidRDefault="001461D0" w:rsidP="001461D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8269AD" w14:textId="77777777" w:rsidR="001461D0" w:rsidRPr="00140E21" w:rsidRDefault="001461D0" w:rsidP="001461D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91CEBD6" w14:textId="77777777" w:rsidR="001461D0" w:rsidRPr="00140E21" w:rsidRDefault="001461D0" w:rsidP="001461D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590505A" w14:textId="77777777" w:rsidR="001461D0" w:rsidRPr="00140E21" w:rsidRDefault="001461D0" w:rsidP="001461D0">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C675DD8" w14:textId="77777777" w:rsidR="001461D0" w:rsidRPr="00140E21" w:rsidRDefault="001461D0" w:rsidP="001461D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487F672" w14:textId="77777777" w:rsidR="001461D0" w:rsidRPr="00140E21" w:rsidRDefault="001461D0" w:rsidP="001461D0">
      <w:pPr>
        <w:pStyle w:val="B1"/>
      </w:pPr>
      <w:r w:rsidRPr="00140E21">
        <w:tab/>
        <w:t>Non-accepted PDU Session List includes following PDU Session(s) with proper cause value:</w:t>
      </w:r>
    </w:p>
    <w:p w14:paraId="5F06381F"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SMF(s);</w:t>
      </w:r>
    </w:p>
    <w:p w14:paraId="0CA3ECC2"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7BE8CBF" w14:textId="77777777" w:rsidR="001461D0" w:rsidRPr="00140E21" w:rsidRDefault="001461D0" w:rsidP="001461D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42A2CB1" w14:textId="77777777" w:rsidR="001461D0" w:rsidRPr="00140E21" w:rsidRDefault="001461D0" w:rsidP="001461D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418D8B4" w14:textId="77777777" w:rsidR="001F2632" w:rsidRPr="00140E21" w:rsidRDefault="001F2632" w:rsidP="001F2632">
      <w:pPr>
        <w:pStyle w:val="Heading5"/>
        <w:rPr>
          <w:lang w:eastAsia="zh-CN"/>
        </w:rPr>
      </w:pPr>
      <w:bookmarkStart w:id="17" w:name="_Toc27894730"/>
      <w:r w:rsidRPr="00140E21">
        <w:lastRenderedPageBreak/>
        <w:t>4.9.1.3.</w:t>
      </w:r>
      <w:r w:rsidRPr="00140E21">
        <w:rPr>
          <w:lang w:eastAsia="zh-CN"/>
        </w:rPr>
        <w:t>3</w:t>
      </w:r>
      <w:r w:rsidRPr="00140E21">
        <w:tab/>
        <w:t>Execution phase</w:t>
      </w:r>
      <w:bookmarkEnd w:id="17"/>
    </w:p>
    <w:p w14:paraId="083E3DAC" w14:textId="77777777" w:rsidR="001F2632" w:rsidRPr="00140E21" w:rsidRDefault="001F2632" w:rsidP="001F2632">
      <w:pPr>
        <w:pStyle w:val="TH"/>
      </w:pPr>
      <w:r w:rsidRPr="00140E21">
        <w:object w:dxaOrig="9624" w:dyaOrig="10042" w14:anchorId="66F0EF4A">
          <v:shape id="_x0000_i1027" type="#_x0000_t75" style="width:480.75pt;height:502.15pt" o:ole="">
            <v:imagedata r:id="rId17" o:title=""/>
          </v:shape>
          <o:OLEObject Type="Embed" ProgID="Word.Picture.8" ShapeID="_x0000_i1027" DrawAspect="Content" ObjectID="_1644138933" r:id="rId18"/>
        </w:object>
      </w:r>
    </w:p>
    <w:p w14:paraId="56D09F83" w14:textId="77777777" w:rsidR="001F2632" w:rsidRPr="00140E21" w:rsidRDefault="001F2632" w:rsidP="001F263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844EFE" w14:textId="77777777" w:rsidR="001F2632" w:rsidRPr="00140E21" w:rsidRDefault="001F2632" w:rsidP="001F2632">
      <w:pPr>
        <w:pStyle w:val="NO"/>
        <w:rPr>
          <w:lang w:eastAsia="zh-CN"/>
        </w:rPr>
      </w:pPr>
      <w:r w:rsidRPr="00140E21">
        <w:rPr>
          <w:lang w:eastAsia="zh-CN"/>
        </w:rPr>
        <w:t>NOTE 1:</w:t>
      </w:r>
      <w:r w:rsidRPr="00140E21">
        <w:rPr>
          <w:lang w:eastAsia="zh-CN"/>
        </w:rPr>
        <w:tab/>
        <w:t>Registration of serving AMF with the UDM is not shown in the figure for brevity.</w:t>
      </w:r>
    </w:p>
    <w:p w14:paraId="1AD7170E" w14:textId="77777777" w:rsidR="001F2632" w:rsidRPr="00140E21" w:rsidRDefault="001F2632" w:rsidP="001F263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9C3114" w14:textId="77777777" w:rsidR="001F2632" w:rsidRPr="00140E21" w:rsidRDefault="001F2632" w:rsidP="001F2632">
      <w:pPr>
        <w:pStyle w:val="B1"/>
      </w:pPr>
      <w:r w:rsidRPr="00140E21">
        <w:tab/>
        <w:t>Target to Source transparent container</w:t>
      </w:r>
      <w:r w:rsidRPr="00140E21">
        <w:rPr>
          <w:i/>
        </w:rPr>
        <w:t xml:space="preserve"> </w:t>
      </w:r>
      <w:r w:rsidRPr="00140E21">
        <w:t>is forwarded as received from S-AMF.</w:t>
      </w:r>
    </w:p>
    <w:p w14:paraId="2B13A090" w14:textId="77777777" w:rsidR="001F2632" w:rsidRPr="00140E21" w:rsidRDefault="001F2632" w:rsidP="001F2632">
      <w:pPr>
        <w:pStyle w:val="B1"/>
      </w:pPr>
      <w:r w:rsidRPr="00140E21">
        <w:rPr>
          <w:lang w:eastAsia="zh-CN"/>
        </w:rPr>
        <w:tab/>
        <w:t>The SM forwarding info list includes T-RAN SM N3 forwarding info list for direct forwarding or S-UPF SM N3 forwarding info list for indirect data forwarding</w:t>
      </w:r>
    </w:p>
    <w:p w14:paraId="2B03750D" w14:textId="77777777" w:rsidR="001F2632" w:rsidRPr="00140E21" w:rsidRDefault="001F2632" w:rsidP="001F2632">
      <w:pPr>
        <w:pStyle w:val="B1"/>
      </w:pPr>
      <w:r w:rsidRPr="00140E21">
        <w:tab/>
        <w:t>S-RAN uses the PDU Sessions failed to be setup list and the indicated reason for failure to decide whether to proceed with the N2 Handover procedure.</w:t>
      </w:r>
    </w:p>
    <w:p w14:paraId="335928B6" w14:textId="6D9FE8F7" w:rsidR="001F2632" w:rsidRDefault="001F2632" w:rsidP="001F2632">
      <w:pPr>
        <w:pStyle w:val="B1"/>
      </w:pPr>
      <w:r>
        <w:rPr>
          <w:lang w:eastAsia="zh-CN"/>
        </w:rPr>
        <w:lastRenderedPageBreak/>
        <w:tab/>
        <w:t xml:space="preserve">If the S-RAN </w:t>
      </w:r>
      <w:ins w:id="18" w:author="Huawei User 0106" w:date="2020-01-06T15:39:00Z">
        <w:r w:rsidR="00222833">
          <w:rPr>
            <w:lang w:eastAsia="zh-CN"/>
          </w:rPr>
          <w:t xml:space="preserve">supports and </w:t>
        </w:r>
      </w:ins>
      <w:r>
        <w:rPr>
          <w:lang w:eastAsia="zh-CN"/>
        </w:rPr>
        <w:t>receives a reference to an Alternative QoS Profile for an accepted QoS Flow, it shall take it into account for deciding whether or not to proceed with the N2 Handover procedure (see TS 23.501 [2]).</w:t>
      </w:r>
    </w:p>
    <w:p w14:paraId="3F866320" w14:textId="77777777" w:rsidR="001F2632" w:rsidRPr="00140E21" w:rsidRDefault="001F2632" w:rsidP="001F263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1958670" w14:textId="77777777" w:rsidR="001F2632" w:rsidRPr="00140E21" w:rsidRDefault="001F2632" w:rsidP="001F2632">
      <w:pPr>
        <w:pStyle w:val="B1"/>
      </w:pPr>
      <w:r w:rsidRPr="00140E21">
        <w:tab/>
        <w:t>UE container is a UE part of the Target to Source transparent container which is sent transparently from T-RAN via AMF to S-RAN and is provided to the UE by the S-RAN.</w:t>
      </w:r>
    </w:p>
    <w:p w14:paraId="005338EE" w14:textId="77777777" w:rsidR="001F2632" w:rsidRPr="00140E21" w:rsidRDefault="001F2632" w:rsidP="001F263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3BBA575" w14:textId="77777777" w:rsidR="001F2632" w:rsidRPr="00140E21" w:rsidRDefault="001F2632" w:rsidP="001F263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0C72651" w14:textId="77777777" w:rsidR="001F2632" w:rsidRPr="00140E21" w:rsidRDefault="001F2632" w:rsidP="001F263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315A4BC" w14:textId="77777777" w:rsidR="001F2632" w:rsidRPr="00140E21" w:rsidRDefault="001F2632" w:rsidP="001F263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5D8BE6" w14:textId="77777777" w:rsidR="001F2632" w:rsidRPr="00140E21" w:rsidRDefault="001F2632" w:rsidP="001F263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CDAF5" w14:textId="77777777" w:rsidR="001F2632" w:rsidRPr="00140E21" w:rsidRDefault="001F2632" w:rsidP="001F263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0F8D221" w14:textId="77777777" w:rsidR="001F2632" w:rsidRPr="00140E21" w:rsidRDefault="001F2632" w:rsidP="001F2632">
      <w:pPr>
        <w:pStyle w:val="B1"/>
      </w:pPr>
      <w:r w:rsidRPr="00140E21">
        <w:tab/>
        <w:t>After the UE has successfully synchronized to the target cell, it sends a Handover Confirm message to the T-RAN. Handover is by this message considered as successful by the UE.</w:t>
      </w:r>
    </w:p>
    <w:p w14:paraId="74A20FC1" w14:textId="77777777" w:rsidR="001F2632" w:rsidRPr="00140E21" w:rsidRDefault="001F2632" w:rsidP="001F263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843622B" w14:textId="77777777" w:rsidR="001F2632" w:rsidRPr="00140E21" w:rsidRDefault="001F2632" w:rsidP="001F2632">
      <w:pPr>
        <w:pStyle w:val="B1"/>
      </w:pPr>
      <w:r w:rsidRPr="00140E21">
        <w:tab/>
        <w:t>Handover is by this message considered as successful in T-RAN.</w:t>
      </w:r>
    </w:p>
    <w:p w14:paraId="1C19B343" w14:textId="77777777" w:rsidR="001F2632" w:rsidRDefault="001F2632" w:rsidP="001F2632">
      <w:pPr>
        <w:pStyle w:val="B1"/>
        <w:rPr>
          <w:lang w:eastAsia="zh-CN"/>
        </w:rPr>
      </w:pPr>
      <w:r>
        <w:rPr>
          <w:lang w:eastAsia="zh-CN"/>
        </w:rPr>
        <w:tab/>
        <w:t>For each QoS Flow accepted with an Alternative QoS Profile (see TS 23.501 [2]), the Target-RAN shall send to the SMF a reference to the fulfilled Alternative QoS Profile.</w:t>
      </w:r>
    </w:p>
    <w:p w14:paraId="20FEC831" w14:textId="77777777" w:rsidR="001F2632" w:rsidRPr="00140E21" w:rsidRDefault="001F2632" w:rsidP="001F2632">
      <w:pPr>
        <w:pStyle w:val="B1"/>
        <w:rPr>
          <w:lang w:eastAsia="zh-CN"/>
        </w:rPr>
      </w:pPr>
      <w:r w:rsidRPr="00140E21">
        <w:rPr>
          <w:lang w:eastAsia="zh-CN"/>
        </w:rPr>
        <w:t>6a.</w:t>
      </w:r>
      <w:r w:rsidRPr="00140E21">
        <w:rPr>
          <w:lang w:eastAsia="zh-CN"/>
        </w:rPr>
        <w:tab/>
        <w:t>[Conditional] T-AMF to S-AMF: Namf_Communication_N2InfoNotify.</w:t>
      </w:r>
    </w:p>
    <w:p w14:paraId="6952B1C7" w14:textId="77777777" w:rsidR="001F2632" w:rsidRPr="00140E21" w:rsidRDefault="001F2632" w:rsidP="001F263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7AFF0E" w14:textId="77777777" w:rsidR="001F2632" w:rsidRPr="00140E21" w:rsidRDefault="001F2632" w:rsidP="001F263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D9774CF" w14:textId="77777777" w:rsidR="001F2632" w:rsidRPr="00140E21" w:rsidRDefault="001F2632" w:rsidP="001F263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68EFEE" w14:textId="77777777" w:rsidR="001F2632" w:rsidRPr="00140E21" w:rsidRDefault="001F2632" w:rsidP="001F263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12C96949" w14:textId="77777777" w:rsidR="001F2632" w:rsidRPr="00140E21" w:rsidRDefault="001F2632" w:rsidP="001F2632">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53D8D79B" w14:textId="77777777" w:rsidR="001F2632" w:rsidRPr="00140E21" w:rsidRDefault="001F2632" w:rsidP="001F263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0D43717" w14:textId="77777777" w:rsidR="001F2632" w:rsidRPr="00140E21" w:rsidRDefault="001F2632" w:rsidP="001F2632">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85248C5" w14:textId="77777777" w:rsidR="001F2632" w:rsidRPr="00140E21" w:rsidRDefault="001F2632" w:rsidP="001F2632">
      <w:pPr>
        <w:pStyle w:val="B1"/>
      </w:pPr>
      <w:r w:rsidRPr="00140E21">
        <w:lastRenderedPageBreak/>
        <w:tab/>
        <w:t>Handover Complete indication is sent per each PDU Session to the corresponding SMF to indicate the success of the N2 Handover.</w:t>
      </w:r>
    </w:p>
    <w:p w14:paraId="77BE781E" w14:textId="77777777" w:rsidR="001F2632" w:rsidRPr="00140E21" w:rsidRDefault="001F2632" w:rsidP="001F2632">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1130CD5" w14:textId="77777777" w:rsidR="001F2632" w:rsidRPr="00140E21" w:rsidRDefault="001F2632" w:rsidP="001F263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2E043FC" w14:textId="77777777" w:rsidR="001F2632" w:rsidRPr="00140E21" w:rsidRDefault="001F2632" w:rsidP="001F2632">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09CF702" w14:textId="77777777" w:rsidR="001F2632" w:rsidRDefault="001F2632" w:rsidP="001F2632">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00BCE71D" w14:textId="77777777" w:rsidR="001F2632" w:rsidRPr="00140E21" w:rsidRDefault="001F2632" w:rsidP="001F2632">
      <w:pPr>
        <w:pStyle w:val="B1"/>
      </w:pPr>
      <w:r w:rsidRPr="00140E21">
        <w:rPr>
          <w:lang w:eastAsia="zh-CN"/>
        </w:rPr>
        <w:t>8</w:t>
      </w:r>
      <w:r w:rsidRPr="00140E21">
        <w:t>a.</w:t>
      </w:r>
      <w:r w:rsidRPr="00140E21">
        <w:tab/>
        <w:t>[Conditional] SMF to T-UPF (intermediate): N4 Session Modification Request.</w:t>
      </w:r>
    </w:p>
    <w:p w14:paraId="69FAFFC6" w14:textId="77777777" w:rsidR="001F2632" w:rsidRPr="00140E21" w:rsidRDefault="001F2632" w:rsidP="001F263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D3350A1" w14:textId="77777777" w:rsidR="001F2632" w:rsidRPr="00140E21" w:rsidRDefault="001F2632" w:rsidP="001F2632">
      <w:pPr>
        <w:pStyle w:val="B1"/>
      </w:pPr>
      <w:r w:rsidRPr="00140E21">
        <w:rPr>
          <w:lang w:eastAsia="zh-CN"/>
        </w:rPr>
        <w:t>8</w:t>
      </w:r>
      <w:r w:rsidRPr="00140E21">
        <w:t>b.</w:t>
      </w:r>
      <w:r w:rsidRPr="00140E21">
        <w:tab/>
        <w:t>[Conditional] T-UPF to SMF: N4 Session Modification Response.</w:t>
      </w:r>
    </w:p>
    <w:p w14:paraId="14A925E7" w14:textId="77777777" w:rsidR="001F2632" w:rsidRPr="00140E21" w:rsidRDefault="001F2632" w:rsidP="001F2632">
      <w:pPr>
        <w:pStyle w:val="B1"/>
        <w:rPr>
          <w:lang w:eastAsia="zh-CN"/>
        </w:rPr>
      </w:pPr>
      <w:r w:rsidRPr="00140E21">
        <w:tab/>
        <w:t>The T-UPF acknowledges by sending N4 Session Modification Response message to SMF.</w:t>
      </w:r>
    </w:p>
    <w:p w14:paraId="381FDA99" w14:textId="77777777" w:rsidR="001F2632" w:rsidRPr="00140E21" w:rsidRDefault="001F2632" w:rsidP="001F263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911E497" w14:textId="77777777" w:rsidR="001F2632" w:rsidRPr="00140E21" w:rsidRDefault="001F2632" w:rsidP="001F263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E7B59DB" w14:textId="77777777" w:rsidR="001F2632" w:rsidRPr="00140E21" w:rsidRDefault="001F2632" w:rsidP="001F263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D332111" w14:textId="77777777" w:rsidR="001F2632" w:rsidRPr="00140E21" w:rsidRDefault="001F2632" w:rsidP="001F2632">
      <w:pPr>
        <w:pStyle w:val="B1"/>
      </w:pPr>
      <w:r w:rsidRPr="00140E21">
        <w:tab/>
        <w:t xml:space="preserve">The </w:t>
      </w:r>
      <w:r w:rsidRPr="00140E21">
        <w:rPr>
          <w:lang w:eastAsia="zh-CN"/>
        </w:rPr>
        <w:t>S</w:t>
      </w:r>
      <w:r w:rsidRPr="00140E21">
        <w:t>-UPF acknowledges by sending N4 Session Modification Response message to SMF.</w:t>
      </w:r>
    </w:p>
    <w:p w14:paraId="0D88626B" w14:textId="77777777" w:rsidR="001F2632" w:rsidRPr="00140E21" w:rsidRDefault="001F2632" w:rsidP="001F2632">
      <w:pPr>
        <w:pStyle w:val="B1"/>
      </w:pPr>
      <w:r w:rsidRPr="00140E21">
        <w:t>10a.</w:t>
      </w:r>
      <w:r w:rsidRPr="00140E21">
        <w:tab/>
        <w:t>[Conditional] SMF to UPF (PSA): N4 Session Modification Request.</w:t>
      </w:r>
    </w:p>
    <w:p w14:paraId="44346329" w14:textId="77777777" w:rsidR="001F2632" w:rsidRPr="00140E21" w:rsidRDefault="001F2632" w:rsidP="001F2632">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28CCEFE4" w14:textId="77777777" w:rsidR="001F2632" w:rsidRPr="00140E21" w:rsidRDefault="001F2632" w:rsidP="001F2632">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91BC90E" w14:textId="77777777" w:rsidR="001F2632" w:rsidRPr="00140E21" w:rsidRDefault="001F2632" w:rsidP="001F2632">
      <w:pPr>
        <w:pStyle w:val="B1"/>
      </w:pPr>
      <w:r w:rsidRPr="00140E21">
        <w:rPr>
          <w:lang w:eastAsia="zh-CN"/>
        </w:rPr>
        <w:tab/>
        <w:t>If T-UPF is not inserted or an existing intermediate S-UPF is not re-allocated, step 10a and step 10b are skipped.</w:t>
      </w:r>
    </w:p>
    <w:p w14:paraId="19FD0604" w14:textId="77777777" w:rsidR="001F2632" w:rsidRPr="00140E21" w:rsidRDefault="001F2632" w:rsidP="001F2632">
      <w:pPr>
        <w:pStyle w:val="B1"/>
      </w:pPr>
      <w:r w:rsidRPr="00140E21">
        <w:t>10b.</w:t>
      </w:r>
      <w:r w:rsidRPr="00140E21">
        <w:tab/>
        <w:t>[Conditional] UPF (PSA) to SMF: N4 Session Modification Response.</w:t>
      </w:r>
    </w:p>
    <w:p w14:paraId="1ADC7875" w14:textId="77777777" w:rsidR="001F2632" w:rsidRPr="00140E21" w:rsidRDefault="001F2632" w:rsidP="001F2632">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w:t>
      </w:r>
      <w:r w:rsidRPr="00140E21">
        <w:lastRenderedPageBreak/>
        <w:t>H-SMF responds with the Nsmf_PDUSession_Update Response service operation to V-SMF once the H-UPF (PDU Session Anchor) is updated with the UL Tunnel Info of the T-UPF.</w:t>
      </w:r>
    </w:p>
    <w:p w14:paraId="1705F267" w14:textId="77777777" w:rsidR="001F2632" w:rsidRPr="00140E21" w:rsidRDefault="001F2632" w:rsidP="001F2632">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A312159" w14:textId="77777777" w:rsidR="001F2632" w:rsidRPr="00140E21" w:rsidRDefault="001F2632" w:rsidP="001F2632">
      <w:pPr>
        <w:pStyle w:val="B1"/>
      </w:pPr>
      <w:r w:rsidRPr="00140E21">
        <w:t>11.</w:t>
      </w:r>
      <w:r w:rsidRPr="00140E21">
        <w:tab/>
        <w:t>SMF to T-AMF: Nsmf_PDUSession_UpdateSMContext Response (PDU Session ID).</w:t>
      </w:r>
    </w:p>
    <w:p w14:paraId="29D93B8F" w14:textId="77777777" w:rsidR="001F2632" w:rsidRPr="00140E21" w:rsidRDefault="001F2632" w:rsidP="001F2632">
      <w:pPr>
        <w:pStyle w:val="B1"/>
      </w:pPr>
      <w:r w:rsidRPr="00140E21">
        <w:tab/>
        <w:t>SMF confirms reception of Handover Complete.</w:t>
      </w:r>
    </w:p>
    <w:p w14:paraId="0DCEA9D4" w14:textId="77777777" w:rsidR="001F2632" w:rsidRPr="00140E21" w:rsidRDefault="001F2632" w:rsidP="001F263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C55EB6D" w14:textId="77777777" w:rsidR="001F2632" w:rsidRPr="00140E21" w:rsidRDefault="001F2632" w:rsidP="001F263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735A465" w14:textId="77777777" w:rsidR="001F2632" w:rsidRPr="00140E21" w:rsidRDefault="001F2632" w:rsidP="001F263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7FF06A77" w14:textId="77777777" w:rsidR="001F2632" w:rsidRPr="00140E21" w:rsidRDefault="001F2632" w:rsidP="001F2632">
      <w:pPr>
        <w:pStyle w:val="B1"/>
      </w:pPr>
      <w:r w:rsidRPr="00140E21">
        <w:rPr>
          <w:lang w:eastAsia="zh-CN"/>
        </w:rPr>
        <w:t>13a.</w:t>
      </w:r>
      <w:r w:rsidRPr="00140E21">
        <w:rPr>
          <w:lang w:eastAsia="zh-CN"/>
        </w:rPr>
        <w:tab/>
      </w:r>
      <w:r w:rsidRPr="00140E21">
        <w:t>[Conditional] SMF to S-UPF (intermediate): N4 Session Release Request.</w:t>
      </w:r>
    </w:p>
    <w:p w14:paraId="453144C7" w14:textId="77777777" w:rsidR="001F2632" w:rsidRPr="00140E21" w:rsidRDefault="001F2632" w:rsidP="001F263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E284F5A" w14:textId="77777777" w:rsidR="001F2632" w:rsidRPr="00140E21" w:rsidRDefault="001F2632" w:rsidP="001F2632">
      <w:pPr>
        <w:pStyle w:val="B1"/>
      </w:pPr>
      <w:r w:rsidRPr="00140E21">
        <w:t>13b.</w:t>
      </w:r>
      <w:r w:rsidRPr="00140E21">
        <w:tab/>
        <w:t>S-UPF to SMF: N4 Session Release Response.</w:t>
      </w:r>
    </w:p>
    <w:p w14:paraId="3B78E6FE" w14:textId="77777777" w:rsidR="001F2632" w:rsidRPr="00140E21" w:rsidRDefault="001F2632" w:rsidP="001F2632">
      <w:pPr>
        <w:pStyle w:val="B1"/>
      </w:pPr>
      <w:r w:rsidRPr="00140E21">
        <w:tab/>
        <w:t>The S-UPF acknowledges with an N4 Session Release Response message to confirm the release of resources.</w:t>
      </w:r>
    </w:p>
    <w:p w14:paraId="28427A10" w14:textId="77777777" w:rsidR="001F2632" w:rsidRPr="00140E21" w:rsidRDefault="001F2632" w:rsidP="001F2632">
      <w:pPr>
        <w:pStyle w:val="B1"/>
      </w:pPr>
      <w:r w:rsidRPr="00140E21">
        <w:rPr>
          <w:lang w:eastAsia="zh-CN"/>
        </w:rPr>
        <w:tab/>
        <w:t>In case of indirect data forwarding, the resource of indirect data forwarding is also released.</w:t>
      </w:r>
    </w:p>
    <w:p w14:paraId="19517ED9" w14:textId="77777777" w:rsidR="001F2632" w:rsidRPr="00140E21" w:rsidRDefault="001F2632" w:rsidP="001F2632">
      <w:pPr>
        <w:pStyle w:val="B1"/>
        <w:rPr>
          <w:lang w:eastAsia="zh-CN"/>
        </w:rPr>
      </w:pPr>
      <w:r w:rsidRPr="00140E21">
        <w:rPr>
          <w:lang w:eastAsia="zh-CN"/>
        </w:rPr>
        <w:t>14a.</w:t>
      </w:r>
      <w:r w:rsidRPr="00140E21">
        <w:rPr>
          <w:lang w:eastAsia="zh-CN"/>
        </w:rPr>
        <w:tab/>
        <w:t>AMF to S-RAN: UE Context Release Command ().</w:t>
      </w:r>
    </w:p>
    <w:p w14:paraId="667C05CC" w14:textId="77777777" w:rsidR="001F2632" w:rsidRPr="00140E21" w:rsidRDefault="001F2632" w:rsidP="001F2632">
      <w:pPr>
        <w:pStyle w:val="B1"/>
      </w:pPr>
      <w:r w:rsidRPr="00140E21">
        <w:tab/>
      </w:r>
      <w:r w:rsidRPr="00140E21">
        <w:rPr>
          <w:lang w:eastAsia="zh-CN"/>
        </w:rPr>
        <w:t xml:space="preserve">After the timer in step 6a expires, </w:t>
      </w:r>
      <w:r w:rsidRPr="00140E21">
        <w:t>the AMF sends UE Context Release Command.</w:t>
      </w:r>
    </w:p>
    <w:p w14:paraId="3EF76170" w14:textId="77777777" w:rsidR="001F2632" w:rsidRPr="00140E21" w:rsidRDefault="001F2632" w:rsidP="001F2632">
      <w:pPr>
        <w:pStyle w:val="B1"/>
        <w:rPr>
          <w:lang w:eastAsia="zh-CN"/>
        </w:rPr>
      </w:pPr>
      <w:r w:rsidRPr="00140E21">
        <w:rPr>
          <w:lang w:eastAsia="zh-CN"/>
        </w:rPr>
        <w:t>14b.</w:t>
      </w:r>
      <w:r w:rsidRPr="00140E21">
        <w:rPr>
          <w:lang w:eastAsia="zh-CN"/>
        </w:rPr>
        <w:tab/>
        <w:t>S-RAN to AMF: UE Context Release Complete ().</w:t>
      </w:r>
    </w:p>
    <w:p w14:paraId="3361E8F8" w14:textId="77777777" w:rsidR="001F2632" w:rsidRPr="00140E21" w:rsidRDefault="001F2632" w:rsidP="001F2632">
      <w:pPr>
        <w:pStyle w:val="B1"/>
      </w:pPr>
      <w:r w:rsidRPr="00140E21">
        <w:tab/>
        <w:t>The source NG-RAN releases its resources related to the UE and responds with a UE Context Release Complete () message.</w:t>
      </w:r>
    </w:p>
    <w:p w14:paraId="4E333F6B" w14:textId="77777777" w:rsidR="001F2632" w:rsidRPr="00140E21" w:rsidRDefault="001F2632" w:rsidP="001F263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1F14D719" w14:textId="77777777" w:rsidR="001F2632" w:rsidRPr="00140E21" w:rsidRDefault="001F2632" w:rsidP="001F263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D8C8AC8" w14:textId="77777777" w:rsidR="001F2632" w:rsidRPr="00140E21" w:rsidRDefault="001F2632" w:rsidP="001F263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3B51D69" w14:textId="77777777" w:rsidR="001F2632" w:rsidRPr="00140E21" w:rsidRDefault="001F2632" w:rsidP="001F263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635F746" w14:textId="77777777" w:rsidR="001F2632" w:rsidRPr="00140E21" w:rsidRDefault="001F2632" w:rsidP="001F2632">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7F5BFFC2" w14:textId="77777777" w:rsidR="001F2632" w:rsidRDefault="001F2632" w:rsidP="001F263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A100C82" w14:textId="78FAC68E" w:rsidR="00595F01" w:rsidRPr="00DD19B6" w:rsidRDefault="00595F01" w:rsidP="00595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 *</w:t>
      </w:r>
      <w:r>
        <w:rPr>
          <w:rFonts w:ascii="Arial" w:hAnsi="Arial" w:cs="Arial"/>
          <w:color w:val="FF0000"/>
          <w:sz w:val="28"/>
          <w:szCs w:val="28"/>
          <w:lang w:val="en-US"/>
        </w:rPr>
        <w:t xml:space="preserve"> *</w:t>
      </w:r>
      <w:r w:rsidRPr="00DD19B6">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DD19B6">
        <w:rPr>
          <w:rFonts w:ascii="Arial" w:hAnsi="Arial" w:cs="Arial"/>
          <w:color w:val="FF0000"/>
          <w:sz w:val="28"/>
          <w:szCs w:val="28"/>
          <w:lang w:val="en-US"/>
        </w:rPr>
        <w:t xml:space="preserve"> change * * * *</w:t>
      </w:r>
    </w:p>
    <w:p w14:paraId="2ABCEB13" w14:textId="77777777" w:rsidR="003206DE" w:rsidRPr="00140E21" w:rsidRDefault="003206DE" w:rsidP="003206DE">
      <w:pPr>
        <w:pStyle w:val="Heading5"/>
      </w:pPr>
      <w:bookmarkStart w:id="19" w:name="_Toc20204482"/>
      <w:bookmarkStart w:id="20"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9"/>
      <w:bookmarkEnd w:id="20"/>
    </w:p>
    <w:p w14:paraId="2C930C20" w14:textId="77777777" w:rsidR="003206DE" w:rsidRPr="00140E21" w:rsidRDefault="003206DE" w:rsidP="003206DE">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044E166" w14:textId="77777777" w:rsidR="003206DE" w:rsidRPr="00140E21" w:rsidRDefault="003206DE" w:rsidP="003206DE">
      <w:pPr>
        <w:rPr>
          <w:b/>
          <w:lang w:eastAsia="zh-CN"/>
        </w:rPr>
      </w:pPr>
      <w:r w:rsidRPr="00140E21">
        <w:rPr>
          <w:b/>
        </w:rPr>
        <w:lastRenderedPageBreak/>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0D87BB42" w14:textId="77777777" w:rsidR="003206DE" w:rsidRPr="00140E21" w:rsidRDefault="003206DE" w:rsidP="003206DE">
      <w:r w:rsidRPr="00140E21">
        <w:rPr>
          <w:b/>
        </w:rPr>
        <w:t>Inputs, Required:</w:t>
      </w:r>
      <w:r w:rsidRPr="00140E21">
        <w:t xml:space="preserve"> UE (IP or MAC) address, </w:t>
      </w:r>
      <w:r w:rsidRPr="00140E21">
        <w:rPr>
          <w:lang w:eastAsia="zh-CN"/>
        </w:rPr>
        <w:t>identification of the application session context</w:t>
      </w:r>
      <w:r w:rsidRPr="00140E21">
        <w:t>.</w:t>
      </w:r>
    </w:p>
    <w:p w14:paraId="2B27851B" w14:textId="6A9E683A" w:rsidR="003206DE" w:rsidRPr="00140E21" w:rsidRDefault="003206DE" w:rsidP="003206DE">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 QoS parameter(s) to be measured, Reporting frequency, Target of reporting as described in clause 6.1.3.21 of TS 23.503 [20]</w:t>
      </w:r>
      <w:ins w:id="21" w:author="r01" w:date="2020-02-25T12:24:00Z">
        <w:r w:rsidR="00B668AF" w:rsidRPr="00B668AF">
          <w:rPr>
            <w:highlight w:val="yellow"/>
          </w:rPr>
          <w:t xml:space="preserve">, </w:t>
        </w:r>
        <w:r w:rsidR="00B668AF" w:rsidRPr="00B668AF">
          <w:rPr>
            <w:highlight w:val="yellow"/>
          </w:rPr>
          <w:t>Alternative Service Requirements (containing one or more QoS reference parameters in a prioritized order)</w:t>
        </w:r>
      </w:ins>
      <w:bookmarkStart w:id="22" w:name="_GoBack"/>
      <w:bookmarkEnd w:id="22"/>
      <w:r w:rsidRPr="00140E21">
        <w:t>.</w:t>
      </w:r>
    </w:p>
    <w:p w14:paraId="262A2424" w14:textId="77777777" w:rsidR="003206DE" w:rsidRPr="00140E21" w:rsidRDefault="003206DE" w:rsidP="003206DE">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366CE95" w14:textId="153BD838" w:rsidR="00595F01" w:rsidRPr="003206DE" w:rsidRDefault="003206DE" w:rsidP="001F2632">
      <w:pPr>
        <w:rPr>
          <w:i/>
        </w:rPr>
      </w:pPr>
      <w:r w:rsidRPr="00140E21">
        <w:rPr>
          <w:b/>
        </w:rPr>
        <w:t>Outputs, Optional:</w:t>
      </w:r>
      <w:r w:rsidRPr="00140E21">
        <w:t xml:space="preserve"> The service information that can be accepted by the PCF.</w:t>
      </w:r>
    </w:p>
    <w:bookmarkEnd w:id="8"/>
    <w:p w14:paraId="215FC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B5FD44" w14:textId="77777777" w:rsidR="00E32339" w:rsidRPr="00EA4B9E" w:rsidRDefault="00E32339" w:rsidP="00E32339"/>
    <w:p w14:paraId="27C20B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48ADE" w14:textId="77777777" w:rsidR="0093319C" w:rsidRDefault="0093319C">
      <w:r>
        <w:separator/>
      </w:r>
    </w:p>
  </w:endnote>
  <w:endnote w:type="continuationSeparator" w:id="0">
    <w:p w14:paraId="78BE8AA3" w14:textId="77777777" w:rsidR="0093319C" w:rsidRDefault="0093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2BC95" w14:textId="77777777" w:rsidR="0093319C" w:rsidRDefault="0093319C">
      <w:r>
        <w:separator/>
      </w:r>
    </w:p>
  </w:footnote>
  <w:footnote w:type="continuationSeparator" w:id="0">
    <w:p w14:paraId="5E1CD3CC" w14:textId="77777777" w:rsidR="0093319C" w:rsidRDefault="0093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FB0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93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532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46F6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B1196"/>
    <w:multiLevelType w:val="hybridMultilevel"/>
    <w:tmpl w:val="D8A23DD4"/>
    <w:lvl w:ilvl="0" w:tplc="DF5EBD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E339C"/>
    <w:multiLevelType w:val="hybridMultilevel"/>
    <w:tmpl w:val="10840DDE"/>
    <w:lvl w:ilvl="0" w:tplc="C16009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992D0D"/>
    <w:multiLevelType w:val="hybridMultilevel"/>
    <w:tmpl w:val="09D0C62C"/>
    <w:lvl w:ilvl="0" w:tplc="512C7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C92601"/>
    <w:multiLevelType w:val="hybridMultilevel"/>
    <w:tmpl w:val="F2DC8012"/>
    <w:lvl w:ilvl="0" w:tplc="33C6B39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Huawei User 0106">
    <w15:presenceInfo w15:providerId="None" w15:userId="Huawei User 0106"/>
  </w15:person>
  <w15:person w15:author="QingWei">
    <w15:presenceInfo w15:providerId="AD" w15:userId="S-1-5-21-147214757-305610072-1517763936-3137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5F"/>
    <w:rsid w:val="00022E4A"/>
    <w:rsid w:val="00023BAA"/>
    <w:rsid w:val="000472C3"/>
    <w:rsid w:val="0005071C"/>
    <w:rsid w:val="00076524"/>
    <w:rsid w:val="00086F9A"/>
    <w:rsid w:val="000A1E5D"/>
    <w:rsid w:val="000A6394"/>
    <w:rsid w:val="000B7FED"/>
    <w:rsid w:val="000C038A"/>
    <w:rsid w:val="000C6598"/>
    <w:rsid w:val="000E268E"/>
    <w:rsid w:val="000E31D5"/>
    <w:rsid w:val="00145D43"/>
    <w:rsid w:val="001461D0"/>
    <w:rsid w:val="00157370"/>
    <w:rsid w:val="00171E58"/>
    <w:rsid w:val="001804E7"/>
    <w:rsid w:val="00192C46"/>
    <w:rsid w:val="001A08B3"/>
    <w:rsid w:val="001A398B"/>
    <w:rsid w:val="001A7B60"/>
    <w:rsid w:val="001B52F0"/>
    <w:rsid w:val="001B7A65"/>
    <w:rsid w:val="001E005B"/>
    <w:rsid w:val="001E41F3"/>
    <w:rsid w:val="001F1163"/>
    <w:rsid w:val="001F2632"/>
    <w:rsid w:val="00207E97"/>
    <w:rsid w:val="00222833"/>
    <w:rsid w:val="0026004D"/>
    <w:rsid w:val="002640DD"/>
    <w:rsid w:val="00265753"/>
    <w:rsid w:val="00270B70"/>
    <w:rsid w:val="00275D12"/>
    <w:rsid w:val="002831F6"/>
    <w:rsid w:val="00284FEB"/>
    <w:rsid w:val="002860C4"/>
    <w:rsid w:val="002A0B28"/>
    <w:rsid w:val="002B5741"/>
    <w:rsid w:val="002E1310"/>
    <w:rsid w:val="002F47CE"/>
    <w:rsid w:val="00305409"/>
    <w:rsid w:val="003206DE"/>
    <w:rsid w:val="0035632E"/>
    <w:rsid w:val="003609EF"/>
    <w:rsid w:val="0036231A"/>
    <w:rsid w:val="00374DD4"/>
    <w:rsid w:val="003808E9"/>
    <w:rsid w:val="00385A11"/>
    <w:rsid w:val="00386DEC"/>
    <w:rsid w:val="003D3636"/>
    <w:rsid w:val="003D6C7A"/>
    <w:rsid w:val="003E1A36"/>
    <w:rsid w:val="003E7D28"/>
    <w:rsid w:val="00410371"/>
    <w:rsid w:val="00416E03"/>
    <w:rsid w:val="004242F1"/>
    <w:rsid w:val="00427BB2"/>
    <w:rsid w:val="004527D1"/>
    <w:rsid w:val="00452FDC"/>
    <w:rsid w:val="00467223"/>
    <w:rsid w:val="004729F9"/>
    <w:rsid w:val="00475A2A"/>
    <w:rsid w:val="004900E1"/>
    <w:rsid w:val="004A394E"/>
    <w:rsid w:val="004B6B47"/>
    <w:rsid w:val="004B75B7"/>
    <w:rsid w:val="004C24B2"/>
    <w:rsid w:val="00514818"/>
    <w:rsid w:val="0051580D"/>
    <w:rsid w:val="00515C47"/>
    <w:rsid w:val="00524056"/>
    <w:rsid w:val="00536E32"/>
    <w:rsid w:val="00540BA5"/>
    <w:rsid w:val="00547111"/>
    <w:rsid w:val="00551569"/>
    <w:rsid w:val="00592D74"/>
    <w:rsid w:val="00595F01"/>
    <w:rsid w:val="005C73A2"/>
    <w:rsid w:val="005E2C44"/>
    <w:rsid w:val="00621188"/>
    <w:rsid w:val="006257ED"/>
    <w:rsid w:val="00625CC6"/>
    <w:rsid w:val="00666B0B"/>
    <w:rsid w:val="00695808"/>
    <w:rsid w:val="006A1CE0"/>
    <w:rsid w:val="006B46FB"/>
    <w:rsid w:val="006B5972"/>
    <w:rsid w:val="006B5A06"/>
    <w:rsid w:val="006C0FA1"/>
    <w:rsid w:val="006C7ED0"/>
    <w:rsid w:val="006D18D3"/>
    <w:rsid w:val="006E21FB"/>
    <w:rsid w:val="006E3FD4"/>
    <w:rsid w:val="006F2CB6"/>
    <w:rsid w:val="0070388D"/>
    <w:rsid w:val="00767BB6"/>
    <w:rsid w:val="0077197C"/>
    <w:rsid w:val="00792342"/>
    <w:rsid w:val="00793EC4"/>
    <w:rsid w:val="007977A8"/>
    <w:rsid w:val="007B512A"/>
    <w:rsid w:val="007B69B2"/>
    <w:rsid w:val="007C2097"/>
    <w:rsid w:val="007C7D36"/>
    <w:rsid w:val="007D6A07"/>
    <w:rsid w:val="007D6B0E"/>
    <w:rsid w:val="007E32A6"/>
    <w:rsid w:val="007F2012"/>
    <w:rsid w:val="007F7259"/>
    <w:rsid w:val="00802A04"/>
    <w:rsid w:val="008040A8"/>
    <w:rsid w:val="008279FA"/>
    <w:rsid w:val="008626E7"/>
    <w:rsid w:val="00870EE7"/>
    <w:rsid w:val="008731DE"/>
    <w:rsid w:val="008863B9"/>
    <w:rsid w:val="0089403C"/>
    <w:rsid w:val="008A45A6"/>
    <w:rsid w:val="008F2B9C"/>
    <w:rsid w:val="008F686C"/>
    <w:rsid w:val="00901CAF"/>
    <w:rsid w:val="00906141"/>
    <w:rsid w:val="009148DE"/>
    <w:rsid w:val="00922BFA"/>
    <w:rsid w:val="0093319C"/>
    <w:rsid w:val="00941E30"/>
    <w:rsid w:val="0094603D"/>
    <w:rsid w:val="0095243C"/>
    <w:rsid w:val="009733BE"/>
    <w:rsid w:val="009777D9"/>
    <w:rsid w:val="00991B88"/>
    <w:rsid w:val="009A5753"/>
    <w:rsid w:val="009A579D"/>
    <w:rsid w:val="009D12E2"/>
    <w:rsid w:val="009D1C0A"/>
    <w:rsid w:val="009E2B22"/>
    <w:rsid w:val="009E3297"/>
    <w:rsid w:val="009F734F"/>
    <w:rsid w:val="00A029E1"/>
    <w:rsid w:val="00A246B6"/>
    <w:rsid w:val="00A263D1"/>
    <w:rsid w:val="00A2690E"/>
    <w:rsid w:val="00A32927"/>
    <w:rsid w:val="00A47E70"/>
    <w:rsid w:val="00A50CF0"/>
    <w:rsid w:val="00A542FF"/>
    <w:rsid w:val="00A659A1"/>
    <w:rsid w:val="00A7671C"/>
    <w:rsid w:val="00A8219C"/>
    <w:rsid w:val="00A83099"/>
    <w:rsid w:val="00AA2CBC"/>
    <w:rsid w:val="00AA670B"/>
    <w:rsid w:val="00AB5462"/>
    <w:rsid w:val="00AC5820"/>
    <w:rsid w:val="00AD1CD8"/>
    <w:rsid w:val="00AF1960"/>
    <w:rsid w:val="00AF1A6F"/>
    <w:rsid w:val="00B05F81"/>
    <w:rsid w:val="00B068A1"/>
    <w:rsid w:val="00B258BB"/>
    <w:rsid w:val="00B51DB3"/>
    <w:rsid w:val="00B5375A"/>
    <w:rsid w:val="00B661A1"/>
    <w:rsid w:val="00B668AF"/>
    <w:rsid w:val="00B67B97"/>
    <w:rsid w:val="00B80FC5"/>
    <w:rsid w:val="00B86D20"/>
    <w:rsid w:val="00B968C8"/>
    <w:rsid w:val="00B979B3"/>
    <w:rsid w:val="00BA3EC5"/>
    <w:rsid w:val="00BA51D9"/>
    <w:rsid w:val="00BB5DFC"/>
    <w:rsid w:val="00BC0E8C"/>
    <w:rsid w:val="00BD279D"/>
    <w:rsid w:val="00BD6BB8"/>
    <w:rsid w:val="00C13B90"/>
    <w:rsid w:val="00C160A6"/>
    <w:rsid w:val="00C22CBE"/>
    <w:rsid w:val="00C31DDB"/>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A1D9E"/>
    <w:rsid w:val="00DA7195"/>
    <w:rsid w:val="00DC3050"/>
    <w:rsid w:val="00DC58AF"/>
    <w:rsid w:val="00DC7744"/>
    <w:rsid w:val="00DE34CF"/>
    <w:rsid w:val="00DE5DD0"/>
    <w:rsid w:val="00E13F3D"/>
    <w:rsid w:val="00E32339"/>
    <w:rsid w:val="00E34898"/>
    <w:rsid w:val="00E533D9"/>
    <w:rsid w:val="00E61B6E"/>
    <w:rsid w:val="00E82D4D"/>
    <w:rsid w:val="00EB09B7"/>
    <w:rsid w:val="00EE7D7C"/>
    <w:rsid w:val="00F23EBC"/>
    <w:rsid w:val="00F247FA"/>
    <w:rsid w:val="00F25D98"/>
    <w:rsid w:val="00F262C5"/>
    <w:rsid w:val="00F300FB"/>
    <w:rsid w:val="00F72B19"/>
    <w:rsid w:val="00F76ABA"/>
    <w:rsid w:val="00F85B99"/>
    <w:rsid w:val="00F871A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163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6B47"/>
    <w:rPr>
      <w:rFonts w:ascii="Times New Roman" w:hAnsi="Times New Roman"/>
      <w:lang w:val="en-GB" w:eastAsia="en-US"/>
    </w:rPr>
  </w:style>
  <w:style w:type="character" w:customStyle="1" w:styleId="B1Char">
    <w:name w:val="B1 Char"/>
    <w:link w:val="B1"/>
    <w:rsid w:val="004B6B47"/>
    <w:rPr>
      <w:rFonts w:ascii="Times New Roman" w:hAnsi="Times New Roman"/>
      <w:lang w:val="en-GB" w:eastAsia="en-US"/>
    </w:rPr>
  </w:style>
  <w:style w:type="character" w:customStyle="1" w:styleId="B2Char">
    <w:name w:val="B2 Char"/>
    <w:link w:val="B2"/>
    <w:rsid w:val="004B6B47"/>
    <w:rPr>
      <w:rFonts w:ascii="Times New Roman" w:hAnsi="Times New Roman"/>
      <w:lang w:val="en-GB" w:eastAsia="en-US"/>
    </w:rPr>
  </w:style>
  <w:style w:type="character" w:customStyle="1" w:styleId="THChar">
    <w:name w:val="TH Char"/>
    <w:link w:val="TH"/>
    <w:rsid w:val="004B6B47"/>
    <w:rPr>
      <w:rFonts w:ascii="Arial" w:hAnsi="Arial"/>
      <w:b/>
      <w:lang w:val="en-GB" w:eastAsia="en-US"/>
    </w:rPr>
  </w:style>
  <w:style w:type="character" w:customStyle="1" w:styleId="TFChar">
    <w:name w:val="TF Char"/>
    <w:link w:val="TF"/>
    <w:rsid w:val="004B6B47"/>
    <w:rPr>
      <w:rFonts w:ascii="Arial" w:hAnsi="Arial"/>
      <w:b/>
      <w:lang w:val="en-GB" w:eastAsia="en-US"/>
    </w:rPr>
  </w:style>
  <w:style w:type="character" w:customStyle="1" w:styleId="Heading5Char">
    <w:name w:val="Heading 5 Char"/>
    <w:link w:val="Heading5"/>
    <w:rsid w:val="001461D0"/>
    <w:rPr>
      <w:rFonts w:ascii="Arial" w:hAnsi="Arial"/>
      <w:sz w:val="22"/>
      <w:lang w:val="en-GB" w:eastAsia="en-US"/>
    </w:rPr>
  </w:style>
  <w:style w:type="character" w:customStyle="1" w:styleId="NOChar">
    <w:name w:val="NO Char"/>
    <w:rsid w:val="001461D0"/>
    <w:rPr>
      <w:color w:val="000000"/>
      <w:lang w:eastAsia="ja-JP"/>
    </w:rPr>
  </w:style>
  <w:style w:type="paragraph" w:styleId="Revision">
    <w:name w:val="Revision"/>
    <w:hidden/>
    <w:uiPriority w:val="99"/>
    <w:semiHidden/>
    <w:rsid w:val="00452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4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864E5-9A20-42F6-9160-09BC6C3E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16</Pages>
  <Words>7353</Words>
  <Characters>41918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17</cp:revision>
  <cp:lastPrinted>1899-12-31T23:00:00Z</cp:lastPrinted>
  <dcterms:created xsi:type="dcterms:W3CDTF">2020-02-25T10:33:00Z</dcterms:created>
  <dcterms:modified xsi:type="dcterms:W3CDTF">2020-02-25T11:24:00Z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1582622328</vt:lpwstr>
  </property>
</Properties>
</file>