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558D0" w14:textId="3E986CF0" w:rsidR="00E37CEC" w:rsidRPr="00997274" w:rsidRDefault="00E37CEC" w:rsidP="00E37CEC">
      <w:pPr>
        <w:tabs>
          <w:tab w:val="right" w:pos="9638"/>
        </w:tabs>
        <w:rPr>
          <w:rFonts w:ascii="Arial" w:hAnsi="Arial" w:cs="Arial"/>
          <w:b/>
          <w:noProof/>
          <w:sz w:val="24"/>
          <w:lang w:val="en-US"/>
        </w:rPr>
      </w:pPr>
      <w:r w:rsidRPr="007A49ED">
        <w:rPr>
          <w:rFonts w:ascii="Arial" w:hAnsi="Arial" w:cs="Arial"/>
          <w:b/>
          <w:noProof/>
          <w:sz w:val="24"/>
        </w:rPr>
        <w:t>SA WG2 Meeting #S2-135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997274">
        <w:rPr>
          <w:rFonts w:ascii="Arial" w:hAnsi="Arial" w:cs="Arial"/>
          <w:b/>
          <w:noProof/>
          <w:sz w:val="24"/>
        </w:rPr>
        <w:t>111</w:t>
      </w:r>
      <w:r w:rsidR="00997274">
        <w:rPr>
          <w:rFonts w:ascii="Arial" w:hAnsi="Arial" w:cs="Arial"/>
          <w:b/>
          <w:noProof/>
          <w:sz w:val="24"/>
          <w:lang w:val="en-US"/>
        </w:rPr>
        <w:t>01</w:t>
      </w:r>
    </w:p>
    <w:p w14:paraId="666CE07A" w14:textId="57A8FC55" w:rsidR="00E37CEC" w:rsidRPr="007A49ED" w:rsidRDefault="00E37CEC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 w:rsidR="002E7C4F"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 w:rsidR="002E7C4F"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 w:rsidR="00D80FB6"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 w:rsidR="00DF16E4">
        <w:rPr>
          <w:rFonts w:ascii="Arial" w:hAnsi="Arial" w:cs="Arial"/>
          <w:b/>
          <w:noProof/>
          <w:sz w:val="24"/>
        </w:rPr>
        <w:t xml:space="preserve">Reno, </w:t>
      </w:r>
      <w:r w:rsidR="000C32BE">
        <w:rPr>
          <w:rFonts w:ascii="Arial" w:hAnsi="Arial" w:cs="Arial"/>
          <w:b/>
          <w:noProof/>
          <w:sz w:val="24"/>
        </w:rPr>
        <w:t xml:space="preserve">NV, </w:t>
      </w:r>
      <w:r w:rsidR="00972E62">
        <w:rPr>
          <w:rFonts w:ascii="Arial" w:hAnsi="Arial" w:cs="Arial"/>
          <w:b/>
          <w:noProof/>
          <w:sz w:val="24"/>
        </w:rPr>
        <w:t>USA</w:t>
      </w:r>
    </w:p>
    <w:p w14:paraId="1050A005" w14:textId="77777777" w:rsidR="00DF420A" w:rsidRPr="002C5E00" w:rsidRDefault="00DF420A" w:rsidP="00DF420A">
      <w:pPr>
        <w:spacing w:after="60"/>
        <w:ind w:left="1985" w:hanging="1985"/>
        <w:rPr>
          <w:rFonts w:ascii="Arial" w:hAnsi="Arial" w:cs="Arial"/>
          <w:b/>
        </w:rPr>
      </w:pPr>
    </w:p>
    <w:p w14:paraId="5E7694E5" w14:textId="77777777" w:rsidR="004318B3" w:rsidRDefault="004318B3" w:rsidP="004318B3">
      <w:pPr>
        <w:spacing w:after="60"/>
        <w:ind w:left="1985" w:hanging="1985"/>
        <w:rPr>
          <w:rFonts w:ascii="Arial" w:hAnsi="Arial" w:cs="Arial"/>
          <w:b/>
          <w:bCs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Title: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</w:r>
      <w:r>
        <w:rPr>
          <w:rFonts w:ascii="Calibri" w:eastAsia="Yu Mincho" w:hAnsi="Calibri" w:cs="Arial"/>
          <w:b/>
          <w:sz w:val="22"/>
          <w:szCs w:val="22"/>
        </w:rPr>
        <w:t>[</w:t>
      </w:r>
      <w:r w:rsidRPr="00E15C99">
        <w:rPr>
          <w:rFonts w:ascii="Calibri" w:eastAsia="Yu Mincho" w:hAnsi="Calibri" w:cs="Arial"/>
          <w:b/>
          <w:sz w:val="22"/>
          <w:szCs w:val="22"/>
          <w:highlight w:val="yellow"/>
        </w:rPr>
        <w:t>Draft</w:t>
      </w:r>
      <w:r>
        <w:rPr>
          <w:rFonts w:ascii="Calibri" w:eastAsia="Yu Mincho" w:hAnsi="Calibri" w:cs="Arial"/>
          <w:b/>
          <w:sz w:val="22"/>
          <w:szCs w:val="22"/>
        </w:rPr>
        <w:t xml:space="preserve">] </w:t>
      </w:r>
      <w:r w:rsidRPr="00284906">
        <w:rPr>
          <w:rFonts w:ascii="Calibri" w:eastAsia="Yu Mincho" w:hAnsi="Calibri" w:cs="Arial"/>
          <w:b/>
          <w:sz w:val="22"/>
          <w:szCs w:val="22"/>
        </w:rPr>
        <w:t>Reply LS on</w:t>
      </w:r>
      <w:r>
        <w:rPr>
          <w:rFonts w:ascii="Arial" w:hAnsi="Arial" w:cs="Arial"/>
          <w:b/>
          <w:bCs/>
        </w:rPr>
        <w:t xml:space="preserve"> </w:t>
      </w:r>
      <w:bookmarkStart w:id="0" w:name="_Hlk17988687"/>
      <w:r>
        <w:rPr>
          <w:rFonts w:ascii="Arial" w:hAnsi="Arial" w:cs="Arial"/>
          <w:b/>
          <w:bCs/>
        </w:rPr>
        <w:t xml:space="preserve">Solution #1 of Key Issue 1: </w:t>
      </w:r>
      <w:bookmarkStart w:id="1" w:name="_Hlk17995756"/>
      <w:r>
        <w:rPr>
          <w:rFonts w:ascii="Arial" w:hAnsi="Arial" w:cs="Arial"/>
          <w:b/>
          <w:bCs/>
        </w:rPr>
        <w:t>Redundant</w:t>
      </w:r>
      <w:bookmarkEnd w:id="1"/>
      <w:r>
        <w:rPr>
          <w:rFonts w:ascii="Arial" w:hAnsi="Arial" w:cs="Arial"/>
          <w:b/>
          <w:bCs/>
        </w:rPr>
        <w:t xml:space="preserve"> user plane paths based on dual connectivity</w:t>
      </w:r>
      <w:bookmarkEnd w:id="0"/>
    </w:p>
    <w:p w14:paraId="063B08CF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Response to: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Calibri" w:eastAsia="Yu Mincho" w:hAnsi="Calibri" w:cs="Arial"/>
          <w:bCs/>
          <w:sz w:val="22"/>
          <w:szCs w:val="22"/>
        </w:rPr>
        <w:t>R3-194794/</w:t>
      </w:r>
      <w:bookmarkStart w:id="2" w:name="_GoBack"/>
      <w:bookmarkEnd w:id="2"/>
      <w:r w:rsidRPr="00FD503D">
        <w:rPr>
          <w:rFonts w:ascii="Calibri" w:eastAsia="Yu Mincho" w:hAnsi="Calibri" w:cs="Arial"/>
          <w:bCs/>
          <w:sz w:val="22"/>
          <w:szCs w:val="22"/>
          <w:highlight w:val="yellow"/>
        </w:rPr>
        <w:t>S2-1908698</w:t>
      </w:r>
      <w:bookmarkStart w:id="3" w:name="S2-1908698"/>
      <w:bookmarkEnd w:id="3"/>
    </w:p>
    <w:p w14:paraId="21CDAB18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Release: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  <w:t>Release 16</w:t>
      </w:r>
    </w:p>
    <w:p w14:paraId="6A296C8A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Work Item: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Arial" w:eastAsia="Yu Mincho" w:hAnsi="Arial" w:cs="Arial"/>
          <w:bCs/>
        </w:rPr>
        <w:t>5G_URLLC/NT-</w:t>
      </w:r>
      <w:proofErr w:type="spellStart"/>
      <w:r>
        <w:rPr>
          <w:rFonts w:ascii="Arial" w:eastAsia="Yu Mincho" w:hAnsi="Arial" w:cs="Arial"/>
          <w:bCs/>
        </w:rPr>
        <w:t>IIoT</w:t>
      </w:r>
      <w:proofErr w:type="spellEnd"/>
    </w:p>
    <w:p w14:paraId="5235EC82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79BF1329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Source: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Calibri" w:eastAsia="Yu Mincho" w:hAnsi="Calibri" w:cs="Arial"/>
          <w:bCs/>
          <w:sz w:val="22"/>
          <w:szCs w:val="22"/>
        </w:rPr>
        <w:t xml:space="preserve">Ericsson </w:t>
      </w:r>
      <w:r w:rsidRPr="00284906">
        <w:rPr>
          <w:rFonts w:ascii="Calibri" w:eastAsia="Yu Mincho" w:hAnsi="Calibri" w:cs="Arial"/>
          <w:bCs/>
          <w:sz w:val="22"/>
          <w:szCs w:val="22"/>
          <w:highlight w:val="yellow"/>
        </w:rPr>
        <w:t>(</w:t>
      </w:r>
      <w:r w:rsidRPr="00284906">
        <w:rPr>
          <w:rFonts w:ascii="Arial" w:eastAsia="Yu Mincho" w:hAnsi="Arial" w:cs="Arial"/>
          <w:bCs/>
          <w:highlight w:val="yellow"/>
        </w:rPr>
        <w:t>SA2)</w:t>
      </w:r>
    </w:p>
    <w:p w14:paraId="324F073A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proofErr w:type="gramStart"/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>To:</w:t>
      </w:r>
      <w:proofErr w:type="gramEnd"/>
      <w:r w:rsidRPr="00284906">
        <w:rPr>
          <w:rFonts w:ascii="Calibri" w:eastAsia="Yu Mincho" w:hAnsi="Calibri" w:cs="Arial"/>
          <w:bCs/>
          <w:sz w:val="22"/>
          <w:szCs w:val="22"/>
          <w:lang w:val="fr-FR"/>
        </w:rPr>
        <w:tab/>
      </w:r>
      <w:r>
        <w:rPr>
          <w:rFonts w:ascii="Calibri" w:eastAsia="Yu Mincho" w:hAnsi="Calibri" w:cs="Arial"/>
          <w:bCs/>
          <w:sz w:val="22"/>
          <w:szCs w:val="22"/>
          <w:lang w:val="fr-FR"/>
        </w:rPr>
        <w:t>RAN3</w:t>
      </w:r>
    </w:p>
    <w:p w14:paraId="1CD51550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proofErr w:type="gramStart"/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>Cc:</w:t>
      </w:r>
      <w:proofErr w:type="gramEnd"/>
      <w:r w:rsidRPr="00284906">
        <w:rPr>
          <w:rFonts w:ascii="Calibri" w:eastAsia="Yu Mincho" w:hAnsi="Calibri" w:cs="Arial"/>
          <w:bCs/>
          <w:sz w:val="22"/>
          <w:szCs w:val="22"/>
          <w:lang w:val="fr-FR"/>
        </w:rPr>
        <w:tab/>
      </w:r>
    </w:p>
    <w:p w14:paraId="359F5E5A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fr-FR"/>
        </w:rPr>
      </w:pPr>
    </w:p>
    <w:p w14:paraId="3DF376B1" w14:textId="77777777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Arial"/>
          <w:bCs/>
          <w:sz w:val="22"/>
          <w:szCs w:val="22"/>
          <w:lang w:val="fr-FR"/>
        </w:rPr>
      </w:pPr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 xml:space="preserve">Contact </w:t>
      </w:r>
      <w:proofErr w:type="gramStart"/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>Person:</w:t>
      </w:r>
      <w:proofErr w:type="gramEnd"/>
      <w:r w:rsidRPr="00284906">
        <w:rPr>
          <w:rFonts w:ascii="Calibri" w:eastAsia="Yu Mincho" w:hAnsi="Calibri" w:cs="Arial"/>
          <w:bCs/>
          <w:sz w:val="22"/>
          <w:szCs w:val="22"/>
          <w:lang w:val="fr-FR"/>
        </w:rPr>
        <w:tab/>
      </w:r>
    </w:p>
    <w:p w14:paraId="401D2F87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/>
          <w:bCs/>
        </w:rPr>
      </w:pPr>
      <w:r w:rsidRPr="00284906">
        <w:rPr>
          <w:rFonts w:ascii="Arial" w:eastAsia="Yu Mincho" w:hAnsi="Arial" w:cs="Arial"/>
          <w:b/>
        </w:rPr>
        <w:t>Name:</w:t>
      </w:r>
      <w:r w:rsidRPr="00284906">
        <w:rPr>
          <w:rFonts w:ascii="Arial" w:eastAsia="Yu Mincho" w:hAnsi="Arial" w:cs="Arial"/>
          <w:b/>
          <w:bCs/>
        </w:rPr>
        <w:tab/>
      </w:r>
      <w:r>
        <w:rPr>
          <w:rFonts w:ascii="Arial" w:eastAsia="Yu Mincho" w:hAnsi="Arial" w:cs="Arial"/>
          <w:b/>
          <w:bCs/>
        </w:rPr>
        <w:t>Shabnam Sultana</w:t>
      </w:r>
    </w:p>
    <w:p w14:paraId="3AB535F8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284906">
        <w:rPr>
          <w:rFonts w:ascii="Arial" w:eastAsia="Yu Mincho" w:hAnsi="Arial" w:cs="Arial"/>
          <w:b/>
          <w:color w:val="0000FF"/>
          <w:lang w:val="it-IT"/>
        </w:rPr>
        <w:t>E-mail Address:</w:t>
      </w:r>
      <w:r w:rsidRPr="00284906">
        <w:rPr>
          <w:rFonts w:ascii="Arial" w:eastAsia="Yu Mincho" w:hAnsi="Arial" w:cs="Arial"/>
          <w:bCs/>
          <w:color w:val="0000FF"/>
          <w:lang w:val="it-IT"/>
        </w:rPr>
        <w:tab/>
      </w:r>
      <w:r>
        <w:rPr>
          <w:rFonts w:ascii="Arial" w:eastAsia="Yu Mincho" w:hAnsi="Arial" w:cs="Arial"/>
          <w:bCs/>
          <w:lang w:val="it-IT"/>
        </w:rPr>
        <w:t>shabnam (dot) sultana (at) ericsson (dot) com</w:t>
      </w:r>
    </w:p>
    <w:p w14:paraId="54E44276" w14:textId="77777777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Arial"/>
          <w:b/>
          <w:sz w:val="22"/>
          <w:szCs w:val="22"/>
          <w:lang w:val="en-US"/>
        </w:rPr>
      </w:pPr>
    </w:p>
    <w:p w14:paraId="53D67AC3" w14:textId="77777777" w:rsidR="004318B3" w:rsidRPr="00284906" w:rsidRDefault="004318B3" w:rsidP="004318B3">
      <w:pPr>
        <w:tabs>
          <w:tab w:val="left" w:pos="2268"/>
        </w:tabs>
        <w:rPr>
          <w:rFonts w:eastAsia="Yu Mincho"/>
          <w:color w:val="0000FF"/>
          <w:u w:val="single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84906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6307922" w14:textId="77777777" w:rsidR="004318B3" w:rsidRPr="00284906" w:rsidRDefault="004318B3" w:rsidP="004318B3">
      <w:pPr>
        <w:tabs>
          <w:tab w:val="left" w:pos="2268"/>
        </w:tabs>
        <w:rPr>
          <w:rFonts w:eastAsia="Yu Mincho" w:cs="Calibri"/>
        </w:rPr>
      </w:pPr>
    </w:p>
    <w:p w14:paraId="6CA3F593" w14:textId="091DC15F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Calibri"/>
          <w:bCs/>
          <w:sz w:val="24"/>
          <w:szCs w:val="22"/>
        </w:rPr>
      </w:pPr>
      <w:r w:rsidRPr="00284906">
        <w:rPr>
          <w:rFonts w:ascii="Calibri" w:eastAsia="Yu Mincho" w:hAnsi="Calibri" w:cs="Calibri"/>
          <w:b/>
          <w:sz w:val="22"/>
        </w:rPr>
        <w:t>Attachments:</w:t>
      </w:r>
      <w:r w:rsidRPr="00284906">
        <w:rPr>
          <w:rFonts w:ascii="Calibri" w:eastAsia="Yu Mincho" w:hAnsi="Calibri" w:cs="Calibri"/>
          <w:b/>
          <w:sz w:val="22"/>
        </w:rPr>
        <w:tab/>
      </w:r>
      <w:r w:rsidR="00F52797" w:rsidRPr="00F52797">
        <w:rPr>
          <w:rFonts w:ascii="Calibri" w:eastAsia="Yu Mincho" w:hAnsi="Calibri" w:cs="Calibri"/>
          <w:b/>
          <w:sz w:val="22"/>
          <w:highlight w:val="yellow"/>
        </w:rPr>
        <w:t>CRs to attach</w:t>
      </w:r>
    </w:p>
    <w:p w14:paraId="6910FBA4" w14:textId="77777777" w:rsidR="004318B3" w:rsidRPr="00284906" w:rsidRDefault="004318B3" w:rsidP="004318B3">
      <w:pPr>
        <w:pBdr>
          <w:bottom w:val="single" w:sz="4" w:space="1" w:color="auto"/>
        </w:pBdr>
        <w:rPr>
          <w:rFonts w:ascii="Calibri" w:eastAsia="Yu Mincho" w:hAnsi="Calibri" w:cs="Calibri"/>
          <w:sz w:val="24"/>
          <w:szCs w:val="22"/>
        </w:rPr>
      </w:pPr>
    </w:p>
    <w:p w14:paraId="446DA5E1" w14:textId="77777777" w:rsidR="00E22BAD" w:rsidRPr="00AD69DD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14:paraId="3D817218" w14:textId="77777777" w:rsidR="00E22BAD" w:rsidRPr="00AD69DD" w:rsidRDefault="00E22BAD" w:rsidP="00E22BAD">
      <w:pPr>
        <w:rPr>
          <w:rFonts w:ascii="Arial" w:hAnsi="Arial" w:cs="Arial"/>
          <w:lang w:val="fr-FR"/>
        </w:rPr>
      </w:pPr>
    </w:p>
    <w:p w14:paraId="2A02D5E4" w14:textId="77777777"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7FB9DF" w14:textId="77777777" w:rsidR="002B2DC9" w:rsidRDefault="002B2DC9" w:rsidP="00C21D28">
      <w:pPr>
        <w:jc w:val="both"/>
        <w:rPr>
          <w:rFonts w:ascii="Arial" w:hAnsi="Arial" w:cs="Arial"/>
        </w:rPr>
      </w:pPr>
    </w:p>
    <w:p w14:paraId="5345A7AA" w14:textId="3BD9B4EF" w:rsidR="002B2DC9" w:rsidRDefault="002B2DC9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2124CD">
        <w:rPr>
          <w:rFonts w:ascii="Arial" w:hAnsi="Arial" w:cs="Arial"/>
        </w:rPr>
        <w:t>give</w:t>
      </w:r>
      <w:r>
        <w:rPr>
          <w:rFonts w:ascii="Arial" w:hAnsi="Arial" w:cs="Arial"/>
        </w:rPr>
        <w:t xml:space="preserve"> the following in response to RAN3’s LS on </w:t>
      </w:r>
      <w:r w:rsidRPr="002B2DC9">
        <w:rPr>
          <w:rFonts w:ascii="Arial" w:hAnsi="Arial" w:cs="Arial"/>
        </w:rPr>
        <w:t>Solution #1 of Key Issue 1: Redundant user plane paths based on dual connectivity</w:t>
      </w:r>
      <w:r>
        <w:rPr>
          <w:rFonts w:ascii="Arial" w:hAnsi="Arial" w:cs="Arial"/>
        </w:rPr>
        <w:t xml:space="preserve">. </w:t>
      </w:r>
    </w:p>
    <w:p w14:paraId="29FF0107" w14:textId="36D738F8" w:rsidR="00006B28" w:rsidRDefault="00006B28" w:rsidP="00C21D28">
      <w:pPr>
        <w:jc w:val="both"/>
        <w:rPr>
          <w:rFonts w:ascii="Arial" w:hAnsi="Arial" w:cs="Arial"/>
        </w:rPr>
      </w:pPr>
    </w:p>
    <w:p w14:paraId="71C92764" w14:textId="124DD38B" w:rsidR="002B2DC9" w:rsidRPr="00776C27" w:rsidRDefault="001B1BAE" w:rsidP="00C21D28">
      <w:pPr>
        <w:jc w:val="both"/>
        <w:rPr>
          <w:rFonts w:ascii="Arial" w:hAnsi="Arial" w:cs="Arial"/>
        </w:rPr>
      </w:pPr>
      <w:r w:rsidRPr="00776C27">
        <w:rPr>
          <w:rFonts w:ascii="Arial" w:hAnsi="Arial" w:cs="Arial"/>
        </w:rPr>
        <w:t>The</w:t>
      </w:r>
      <w:r w:rsidR="00072BD5" w:rsidRPr="00776C27">
        <w:rPr>
          <w:rFonts w:ascii="Arial" w:hAnsi="Arial" w:cs="Arial"/>
        </w:rPr>
        <w:t xml:space="preserve"> solution description in 23.501 has been clarified as agreed in </w:t>
      </w:r>
      <w:r w:rsidR="00CE1648" w:rsidRPr="00776C27">
        <w:rPr>
          <w:rFonts w:ascii="Arial" w:hAnsi="Arial" w:cs="Arial"/>
        </w:rPr>
        <w:t xml:space="preserve">CR </w:t>
      </w:r>
      <w:r w:rsidR="00072BD5" w:rsidRPr="00776C27">
        <w:rPr>
          <w:rFonts w:ascii="Arial" w:hAnsi="Arial" w:cs="Arial"/>
          <w:highlight w:val="yellow"/>
        </w:rPr>
        <w:t>S2</w:t>
      </w:r>
      <w:r w:rsidR="00776C27" w:rsidRPr="00776C27">
        <w:rPr>
          <w:highlight w:val="yellow"/>
        </w:rPr>
        <w:t>-</w:t>
      </w:r>
      <w:r w:rsidR="00776C27" w:rsidRPr="00776C27">
        <w:rPr>
          <w:rFonts w:ascii="Arial" w:hAnsi="Arial" w:cs="Arial"/>
          <w:highlight w:val="yellow"/>
        </w:rPr>
        <w:t>19</w:t>
      </w:r>
      <w:r w:rsidR="00E4071A">
        <w:rPr>
          <w:rFonts w:ascii="Arial" w:hAnsi="Arial" w:cs="Arial"/>
          <w:highlight w:val="yellow"/>
        </w:rPr>
        <w:t>11099</w:t>
      </w:r>
      <w:r w:rsidR="00072BD5" w:rsidRPr="00776C27">
        <w:rPr>
          <w:rFonts w:ascii="Arial" w:hAnsi="Arial" w:cs="Arial"/>
        </w:rPr>
        <w:t>.</w:t>
      </w:r>
      <w:r w:rsidR="00CE1648" w:rsidRPr="00776C27">
        <w:rPr>
          <w:rFonts w:ascii="Arial" w:hAnsi="Arial" w:cs="Arial"/>
        </w:rPr>
        <w:t xml:space="preserve"> </w:t>
      </w:r>
    </w:p>
    <w:p w14:paraId="75A7DE15" w14:textId="43FFD0DA" w:rsidR="0049398F" w:rsidRPr="00776C27" w:rsidRDefault="0049398F" w:rsidP="00C21D28">
      <w:pPr>
        <w:jc w:val="both"/>
        <w:rPr>
          <w:rFonts w:ascii="Arial" w:hAnsi="Arial" w:cs="Arial"/>
        </w:rPr>
      </w:pPr>
    </w:p>
    <w:p w14:paraId="47FC1389" w14:textId="6F1C211A" w:rsidR="0049398F" w:rsidRDefault="0049398F" w:rsidP="00C21D28">
      <w:pPr>
        <w:jc w:val="both"/>
        <w:rPr>
          <w:rFonts w:ascii="Arial" w:hAnsi="Arial" w:cs="Arial"/>
        </w:rPr>
      </w:pPr>
      <w:r w:rsidRPr="00776C27">
        <w:rPr>
          <w:rFonts w:ascii="Arial" w:hAnsi="Arial" w:cs="Arial"/>
        </w:rPr>
        <w:t xml:space="preserve">Hence, we clarify </w:t>
      </w:r>
      <w:r w:rsidR="00D679B6" w:rsidRPr="00776C27">
        <w:rPr>
          <w:rFonts w:ascii="Arial" w:hAnsi="Arial" w:cs="Arial"/>
        </w:rPr>
        <w:t xml:space="preserve">that in case RSN is provided, RAN shall select the user plane resources considering </w:t>
      </w:r>
      <w:r w:rsidR="00CC70D4" w:rsidRPr="00776C27">
        <w:rPr>
          <w:rFonts w:ascii="Arial" w:hAnsi="Arial" w:cs="Arial"/>
        </w:rPr>
        <w:t>the value of the RSN rather than based on radio and load conditions.</w:t>
      </w:r>
      <w:r w:rsidR="00854BCE" w:rsidRPr="00776C27">
        <w:rPr>
          <w:rFonts w:ascii="Arial" w:hAnsi="Arial" w:cs="Arial"/>
        </w:rPr>
        <w:t xml:space="preserve"> </w:t>
      </w:r>
      <w:r w:rsidR="00CC70D4" w:rsidRPr="00776C27">
        <w:rPr>
          <w:rFonts w:ascii="Arial" w:hAnsi="Arial" w:cs="Arial"/>
        </w:rPr>
        <w:t xml:space="preserve">In case </w:t>
      </w:r>
      <w:r w:rsidR="00A27E74" w:rsidRPr="00776C27">
        <w:rPr>
          <w:rFonts w:ascii="Arial" w:hAnsi="Arial" w:cs="Arial"/>
        </w:rPr>
        <w:t xml:space="preserve">the radio and load conditions do not make it possible to select the user plane as requested by the RSN, this is regarded as a failure case, </w:t>
      </w:r>
      <w:r w:rsidR="005D533F" w:rsidRPr="00776C27">
        <w:rPr>
          <w:rFonts w:ascii="Arial" w:hAnsi="Arial" w:cs="Arial"/>
        </w:rPr>
        <w:t xml:space="preserve">and RAN should </w:t>
      </w:r>
      <w:r w:rsidR="002160E3" w:rsidRPr="00776C27">
        <w:rPr>
          <w:rFonts w:ascii="Arial" w:hAnsi="Arial" w:cs="Arial"/>
        </w:rPr>
        <w:t xml:space="preserve">handle it </w:t>
      </w:r>
      <w:r w:rsidR="005D533F" w:rsidRPr="00776C27">
        <w:rPr>
          <w:rFonts w:ascii="Arial" w:hAnsi="Arial" w:cs="Arial"/>
        </w:rPr>
        <w:t>according to the agreed failure handling</w:t>
      </w:r>
      <w:r w:rsidR="00936125" w:rsidRPr="00776C27">
        <w:rPr>
          <w:rFonts w:ascii="Arial" w:hAnsi="Arial" w:cs="Arial"/>
        </w:rPr>
        <w:t>, as pre</w:t>
      </w:r>
      <w:r w:rsidR="00936125" w:rsidRPr="00776C27">
        <w:rPr>
          <w:rFonts w:ascii="Arial" w:hAnsi="Arial" w:cs="Arial"/>
          <w:lang w:val="en-US"/>
        </w:rPr>
        <w:t>-configured in RAN.</w:t>
      </w:r>
      <w:r w:rsidR="00936125">
        <w:rPr>
          <w:rFonts w:ascii="Arial" w:hAnsi="Arial" w:cs="Arial"/>
          <w:lang w:val="en-US"/>
        </w:rPr>
        <w:t xml:space="preserve"> </w:t>
      </w:r>
    </w:p>
    <w:p w14:paraId="247B2DEF" w14:textId="249DF415" w:rsidR="007B02B7" w:rsidRDefault="007B02B7" w:rsidP="00C21D28">
      <w:pPr>
        <w:jc w:val="both"/>
        <w:rPr>
          <w:rFonts w:ascii="Arial" w:hAnsi="Arial" w:cs="Arial"/>
        </w:rPr>
      </w:pPr>
    </w:p>
    <w:p w14:paraId="5AA97D54" w14:textId="6738B954" w:rsidR="007B02B7" w:rsidRDefault="00163D9A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Pairing information is provided in the optional RPID parameter. PDU Sessions having the same RPID </w:t>
      </w:r>
      <w:r w:rsidR="00A44983">
        <w:rPr>
          <w:rFonts w:ascii="Arial" w:hAnsi="Arial" w:cs="Arial"/>
        </w:rPr>
        <w:t>are assumed to be paired.</w:t>
      </w:r>
    </w:p>
    <w:p w14:paraId="133F9883" w14:textId="77777777" w:rsidR="002B2DC9" w:rsidRDefault="002B2DC9" w:rsidP="00C21D28">
      <w:pPr>
        <w:jc w:val="both"/>
        <w:rPr>
          <w:rFonts w:ascii="Arial" w:hAnsi="Arial" w:cs="Arial"/>
        </w:rPr>
      </w:pPr>
    </w:p>
    <w:p w14:paraId="4795982F" w14:textId="77777777" w:rsidR="00C21D28" w:rsidRDefault="00C21D28" w:rsidP="00E22BAD">
      <w:pPr>
        <w:jc w:val="both"/>
        <w:rPr>
          <w:rFonts w:ascii="Arial" w:hAnsi="Arial" w:cs="Arial"/>
        </w:rPr>
      </w:pPr>
    </w:p>
    <w:p w14:paraId="50FC15B8" w14:textId="77777777"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DA1B18" w14:textId="326F4218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D4A00">
        <w:rPr>
          <w:rFonts w:ascii="Arial" w:hAnsi="Arial" w:cs="Arial"/>
        </w:rPr>
        <w:t>SA2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</w:t>
      </w:r>
      <w:r w:rsidR="00CD4A00">
        <w:rPr>
          <w:rFonts w:ascii="Arial" w:hAnsi="Arial" w:cs="Arial"/>
        </w:rPr>
        <w:t>RAN3</w:t>
      </w:r>
      <w:r w:rsidR="00E97B0A">
        <w:rPr>
          <w:rFonts w:ascii="Arial" w:hAnsi="Arial" w:cs="Arial"/>
        </w:rPr>
        <w:t xml:space="preserve"> to </w:t>
      </w:r>
      <w:r w:rsidR="00CD4A00">
        <w:rPr>
          <w:rFonts w:ascii="Arial" w:hAnsi="Arial" w:cs="Arial"/>
        </w:rPr>
        <w:t>take the above into account</w:t>
      </w:r>
      <w:r w:rsidR="002415F3">
        <w:rPr>
          <w:rFonts w:ascii="Arial" w:hAnsi="Arial" w:cs="Arial"/>
        </w:rPr>
        <w:t>.</w:t>
      </w:r>
    </w:p>
    <w:p w14:paraId="574E4D18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1F088C7" w14:textId="229B1D1F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D4A00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1412215" w14:textId="77777777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#136AH</w:t>
      </w:r>
      <w:r w:rsidRPr="00FC7D81">
        <w:rPr>
          <w:rFonts w:ascii="Arial" w:eastAsia="MS Mincho" w:hAnsi="Arial" w:cs="Arial"/>
          <w:bCs/>
        </w:rPr>
        <w:tab/>
        <w:t>2020-01-13 to 2020-01-17</w:t>
      </w:r>
      <w:r w:rsidRPr="00FC7D81">
        <w:rPr>
          <w:rFonts w:ascii="Arial" w:eastAsia="MS Mincho" w:hAnsi="Arial" w:cs="Arial"/>
          <w:bCs/>
        </w:rPr>
        <w:tab/>
        <w:t>TBD, KR</w:t>
      </w:r>
    </w:p>
    <w:p w14:paraId="2AC547F0" w14:textId="77777777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#137</w:t>
      </w:r>
      <w:r w:rsidRPr="00FC7D81">
        <w:rPr>
          <w:rFonts w:ascii="Arial" w:eastAsia="MS Mincho" w:hAnsi="Arial" w:cs="Arial"/>
          <w:bCs/>
        </w:rPr>
        <w:tab/>
        <w:t>2020-02-24 to 2020-02-28</w:t>
      </w:r>
      <w:r w:rsidRPr="00FC7D81">
        <w:rPr>
          <w:rFonts w:ascii="Arial" w:eastAsia="MS Mincho" w:hAnsi="Arial" w:cs="Arial"/>
          <w:bCs/>
        </w:rPr>
        <w:tab/>
        <w:t>New Delhi, IN</w:t>
      </w:r>
    </w:p>
    <w:p w14:paraId="47435EED" w14:textId="77777777" w:rsidR="00F81641" w:rsidRPr="000E05F3" w:rsidRDefault="00F81641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197E6" w14:textId="77777777" w:rsidR="0053359A" w:rsidRPr="000E05F3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5063C79" w14:textId="77777777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1B4AC15B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1DE879E8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7A997572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3C77A" w14:textId="77777777" w:rsidR="00F01160" w:rsidRDefault="00F01160" w:rsidP="00A0385F">
      <w:r>
        <w:separator/>
      </w:r>
    </w:p>
  </w:endnote>
  <w:endnote w:type="continuationSeparator" w:id="0">
    <w:p w14:paraId="45C846F9" w14:textId="77777777" w:rsidR="00F01160" w:rsidRDefault="00F0116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1BB9" w14:textId="77777777" w:rsidR="00F01160" w:rsidRDefault="00F01160" w:rsidP="00A0385F">
      <w:r>
        <w:separator/>
      </w:r>
    </w:p>
  </w:footnote>
  <w:footnote w:type="continuationSeparator" w:id="0">
    <w:p w14:paraId="1F604CC8" w14:textId="77777777" w:rsidR="00F01160" w:rsidRDefault="00F0116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06B28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5D"/>
    <w:rsid w:val="00061CC7"/>
    <w:rsid w:val="00067770"/>
    <w:rsid w:val="00072BD5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2BE"/>
    <w:rsid w:val="000C3440"/>
    <w:rsid w:val="000D1DDB"/>
    <w:rsid w:val="000D69CA"/>
    <w:rsid w:val="000E1A2A"/>
    <w:rsid w:val="000E370B"/>
    <w:rsid w:val="000E3D3A"/>
    <w:rsid w:val="000E7276"/>
    <w:rsid w:val="000F020D"/>
    <w:rsid w:val="000F5057"/>
    <w:rsid w:val="000F73C3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6165A"/>
    <w:rsid w:val="00163D9A"/>
    <w:rsid w:val="00187068"/>
    <w:rsid w:val="00187A1D"/>
    <w:rsid w:val="00190491"/>
    <w:rsid w:val="00196963"/>
    <w:rsid w:val="001B1BAE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24CD"/>
    <w:rsid w:val="002160E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2DC9"/>
    <w:rsid w:val="002B6CE3"/>
    <w:rsid w:val="002C0B39"/>
    <w:rsid w:val="002C5E00"/>
    <w:rsid w:val="002C79C9"/>
    <w:rsid w:val="002E7C4F"/>
    <w:rsid w:val="002F07C5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B1246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21F26"/>
    <w:rsid w:val="004275FF"/>
    <w:rsid w:val="004318B3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9398F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16967"/>
    <w:rsid w:val="00521A0B"/>
    <w:rsid w:val="00527284"/>
    <w:rsid w:val="00527A9F"/>
    <w:rsid w:val="0053359A"/>
    <w:rsid w:val="00537236"/>
    <w:rsid w:val="0054268F"/>
    <w:rsid w:val="00542918"/>
    <w:rsid w:val="00543BEA"/>
    <w:rsid w:val="0055147F"/>
    <w:rsid w:val="0055433A"/>
    <w:rsid w:val="00554461"/>
    <w:rsid w:val="00562A58"/>
    <w:rsid w:val="00583F61"/>
    <w:rsid w:val="00590D42"/>
    <w:rsid w:val="00590E18"/>
    <w:rsid w:val="005945DA"/>
    <w:rsid w:val="00597606"/>
    <w:rsid w:val="005A033E"/>
    <w:rsid w:val="005A0BAC"/>
    <w:rsid w:val="005A399E"/>
    <w:rsid w:val="005A3A3F"/>
    <w:rsid w:val="005C148A"/>
    <w:rsid w:val="005D1EB5"/>
    <w:rsid w:val="005D533F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773D7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6F5FF7"/>
    <w:rsid w:val="00711162"/>
    <w:rsid w:val="007143D3"/>
    <w:rsid w:val="00715510"/>
    <w:rsid w:val="00717D78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76C27"/>
    <w:rsid w:val="00780B97"/>
    <w:rsid w:val="0078167C"/>
    <w:rsid w:val="007828DD"/>
    <w:rsid w:val="007841DF"/>
    <w:rsid w:val="007849AA"/>
    <w:rsid w:val="00784A3A"/>
    <w:rsid w:val="00792418"/>
    <w:rsid w:val="00793FDC"/>
    <w:rsid w:val="007A0188"/>
    <w:rsid w:val="007A57BD"/>
    <w:rsid w:val="007B02B7"/>
    <w:rsid w:val="007B0F88"/>
    <w:rsid w:val="007B116B"/>
    <w:rsid w:val="007B7A7C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44C0"/>
    <w:rsid w:val="008450A0"/>
    <w:rsid w:val="00854BCE"/>
    <w:rsid w:val="008672E7"/>
    <w:rsid w:val="00871D2F"/>
    <w:rsid w:val="00873D1B"/>
    <w:rsid w:val="008754FA"/>
    <w:rsid w:val="00877818"/>
    <w:rsid w:val="008836E4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36125"/>
    <w:rsid w:val="0094020A"/>
    <w:rsid w:val="00942282"/>
    <w:rsid w:val="009511A9"/>
    <w:rsid w:val="00953382"/>
    <w:rsid w:val="0095456F"/>
    <w:rsid w:val="00964599"/>
    <w:rsid w:val="00972275"/>
    <w:rsid w:val="00972E62"/>
    <w:rsid w:val="00975C79"/>
    <w:rsid w:val="00984E8A"/>
    <w:rsid w:val="00990806"/>
    <w:rsid w:val="009951BC"/>
    <w:rsid w:val="0099601E"/>
    <w:rsid w:val="00997274"/>
    <w:rsid w:val="009A53F7"/>
    <w:rsid w:val="009A6007"/>
    <w:rsid w:val="009A68A2"/>
    <w:rsid w:val="009B02E7"/>
    <w:rsid w:val="009B30E2"/>
    <w:rsid w:val="009B4BA1"/>
    <w:rsid w:val="009B4F85"/>
    <w:rsid w:val="009B532E"/>
    <w:rsid w:val="009B57C1"/>
    <w:rsid w:val="009C365A"/>
    <w:rsid w:val="009C397A"/>
    <w:rsid w:val="009C7C2E"/>
    <w:rsid w:val="009D2049"/>
    <w:rsid w:val="009E4FCF"/>
    <w:rsid w:val="009E7352"/>
    <w:rsid w:val="00A0385F"/>
    <w:rsid w:val="00A14DD6"/>
    <w:rsid w:val="00A248F1"/>
    <w:rsid w:val="00A25CE5"/>
    <w:rsid w:val="00A27A64"/>
    <w:rsid w:val="00A27E74"/>
    <w:rsid w:val="00A31166"/>
    <w:rsid w:val="00A43011"/>
    <w:rsid w:val="00A44983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348B6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C70D4"/>
    <w:rsid w:val="00CD1BD9"/>
    <w:rsid w:val="00CD4A00"/>
    <w:rsid w:val="00CD7EAC"/>
    <w:rsid w:val="00CE1648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61498"/>
    <w:rsid w:val="00D62611"/>
    <w:rsid w:val="00D679B6"/>
    <w:rsid w:val="00D712BE"/>
    <w:rsid w:val="00D71852"/>
    <w:rsid w:val="00D740BB"/>
    <w:rsid w:val="00D746DB"/>
    <w:rsid w:val="00D74D12"/>
    <w:rsid w:val="00D80FB6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DF16E4"/>
    <w:rsid w:val="00DF420A"/>
    <w:rsid w:val="00E134A2"/>
    <w:rsid w:val="00E21A4B"/>
    <w:rsid w:val="00E22BAD"/>
    <w:rsid w:val="00E25394"/>
    <w:rsid w:val="00E2791D"/>
    <w:rsid w:val="00E330C9"/>
    <w:rsid w:val="00E33608"/>
    <w:rsid w:val="00E37CEC"/>
    <w:rsid w:val="00E402F6"/>
    <w:rsid w:val="00E4071A"/>
    <w:rsid w:val="00E440DD"/>
    <w:rsid w:val="00E50D19"/>
    <w:rsid w:val="00E55594"/>
    <w:rsid w:val="00E6658A"/>
    <w:rsid w:val="00E67E2D"/>
    <w:rsid w:val="00E7722B"/>
    <w:rsid w:val="00E7744D"/>
    <w:rsid w:val="00E97B0A"/>
    <w:rsid w:val="00EB1670"/>
    <w:rsid w:val="00EB2822"/>
    <w:rsid w:val="00EB6E0B"/>
    <w:rsid w:val="00ED024F"/>
    <w:rsid w:val="00EE2CA2"/>
    <w:rsid w:val="00EE358A"/>
    <w:rsid w:val="00EE3FDC"/>
    <w:rsid w:val="00EE4C9E"/>
    <w:rsid w:val="00EF466B"/>
    <w:rsid w:val="00EF6DB3"/>
    <w:rsid w:val="00F00339"/>
    <w:rsid w:val="00F01160"/>
    <w:rsid w:val="00F058F8"/>
    <w:rsid w:val="00F12B49"/>
    <w:rsid w:val="00F201E9"/>
    <w:rsid w:val="00F24155"/>
    <w:rsid w:val="00F2757D"/>
    <w:rsid w:val="00F275EF"/>
    <w:rsid w:val="00F344F5"/>
    <w:rsid w:val="00F35473"/>
    <w:rsid w:val="00F5008C"/>
    <w:rsid w:val="00F512E7"/>
    <w:rsid w:val="00F52797"/>
    <w:rsid w:val="00F56909"/>
    <w:rsid w:val="00F62A25"/>
    <w:rsid w:val="00F64175"/>
    <w:rsid w:val="00F7237F"/>
    <w:rsid w:val="00F75549"/>
    <w:rsid w:val="00F779C2"/>
    <w:rsid w:val="00F77DE0"/>
    <w:rsid w:val="00F80F79"/>
    <w:rsid w:val="00F81641"/>
    <w:rsid w:val="00F860CD"/>
    <w:rsid w:val="00F932F4"/>
    <w:rsid w:val="00F94A87"/>
    <w:rsid w:val="00F96461"/>
    <w:rsid w:val="00F96D34"/>
    <w:rsid w:val="00FA7CA1"/>
    <w:rsid w:val="00FB3A0F"/>
    <w:rsid w:val="00FC29E1"/>
    <w:rsid w:val="00FC7D81"/>
    <w:rsid w:val="00FD1C2E"/>
    <w:rsid w:val="00FD2692"/>
    <w:rsid w:val="00FD503D"/>
    <w:rsid w:val="00FD6F62"/>
    <w:rsid w:val="00FE1478"/>
    <w:rsid w:val="00FE24E5"/>
    <w:rsid w:val="00FE2914"/>
    <w:rsid w:val="00FE49AD"/>
    <w:rsid w:val="00FE4CEF"/>
    <w:rsid w:val="00FF0A26"/>
    <w:rsid w:val="00FF257D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AF4D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a163fdd811eefe7dd4f27e47b330016c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61d0bb39000dd4c8b00a9d9cd3ae2bb3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4A9E4-CC8D-4C78-BA2A-1607F004F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B8028-4B9C-4F25-912E-EC08763A1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EDA90A-DA77-44FD-A562-35E5BD93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A3050-8361-481C-8EC3-87DD5717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Ericsson1</cp:lastModifiedBy>
  <cp:revision>13</cp:revision>
  <cp:lastPrinted>2002-04-23T07:10:00Z</cp:lastPrinted>
  <dcterms:created xsi:type="dcterms:W3CDTF">2019-11-07T16:26:00Z</dcterms:created>
  <dcterms:modified xsi:type="dcterms:W3CDTF">2019-11-08T04:18:00Z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  <property fmtid="{D5CDD505-2E9C-101B-9397-08002B2CF9AE}" pid="13" name="ContentTypeId">
    <vt:lpwstr>0x0101003AE6CCDF8FC04742BBB852DC96B6CE69</vt:lpwstr>
  </property>
</Properties>
</file>