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1D888F" w14:textId="71DDB682" w:rsidR="00B050C5" w:rsidRDefault="00B050C5" w:rsidP="00B050C5">
      <w:pPr>
        <w:pStyle w:val="CRCoverPage"/>
        <w:tabs>
          <w:tab w:val="right" w:pos="9639"/>
        </w:tabs>
        <w:spacing w:after="0"/>
        <w:rPr>
          <w:b/>
          <w:i/>
          <w:noProof/>
          <w:sz w:val="28"/>
          <w:lang w:val="en-US"/>
        </w:rPr>
      </w:pPr>
      <w:r>
        <w:rPr>
          <w:b/>
          <w:noProof/>
          <w:sz w:val="24"/>
          <w:lang w:val="en-US"/>
        </w:rPr>
        <w:t xml:space="preserve">3GPP TSG-SA WG2 </w:t>
      </w:r>
      <w:r>
        <w:rPr>
          <w:b/>
          <w:noProof/>
          <w:sz w:val="24"/>
          <w:szCs w:val="24"/>
          <w:lang w:val="en-US"/>
        </w:rPr>
        <w:t>Meeting #</w:t>
      </w:r>
      <w:r>
        <w:rPr>
          <w:b/>
          <w:sz w:val="24"/>
          <w:szCs w:val="24"/>
          <w:lang w:val="en-US"/>
        </w:rPr>
        <w:t>131</w:t>
      </w:r>
      <w:r>
        <w:rPr>
          <w:b/>
          <w:i/>
          <w:noProof/>
          <w:sz w:val="28"/>
          <w:lang w:val="en-US"/>
        </w:rPr>
        <w:tab/>
      </w:r>
      <w:r>
        <w:rPr>
          <w:b/>
          <w:i/>
          <w:noProof/>
          <w:sz w:val="28"/>
        </w:rPr>
        <w:t>S2-19</w:t>
      </w:r>
      <w:r w:rsidR="00680586">
        <w:rPr>
          <w:b/>
          <w:i/>
          <w:noProof/>
          <w:sz w:val="28"/>
        </w:rPr>
        <w:t>01741</w:t>
      </w:r>
      <w:bookmarkStart w:id="0" w:name="_GoBack"/>
      <w:bookmarkEnd w:id="0"/>
    </w:p>
    <w:p w14:paraId="4E0CC8BD" w14:textId="42F459A3" w:rsidR="00B050C5" w:rsidRDefault="00B050C5" w:rsidP="00B050C5">
      <w:pPr>
        <w:pStyle w:val="CRCoverPage"/>
        <w:outlineLvl w:val="0"/>
        <w:rPr>
          <w:b/>
          <w:noProof/>
          <w:sz w:val="24"/>
          <w:lang w:val="pt-BR"/>
        </w:rPr>
      </w:pPr>
      <w:r>
        <w:rPr>
          <w:rFonts w:cs="Arial"/>
          <w:b/>
          <w:bCs/>
          <w:sz w:val="24"/>
          <w:szCs w:val="24"/>
          <w:lang w:val="pt-BR"/>
        </w:rPr>
        <w:t>25 Feb – 1 Mar, 2019, Santa Cruz – Tenerife, ES</w:t>
      </w:r>
      <w:r>
        <w:rPr>
          <w:rFonts w:cs="Arial"/>
          <w:b/>
          <w:bCs/>
          <w:sz w:val="24"/>
          <w:szCs w:val="24"/>
          <w:lang w:val="pt-BR"/>
        </w:rPr>
        <w:tab/>
      </w:r>
      <w:r>
        <w:rPr>
          <w:rFonts w:cs="Arial"/>
          <w:b/>
          <w:bCs/>
          <w:sz w:val="24"/>
          <w:szCs w:val="24"/>
          <w:lang w:val="pt-BR"/>
        </w:rPr>
        <w:tab/>
      </w:r>
      <w:r>
        <w:rPr>
          <w:rFonts w:cs="Arial"/>
          <w:b/>
          <w:bCs/>
          <w:sz w:val="24"/>
          <w:szCs w:val="24"/>
          <w:lang w:val="pt-BR"/>
        </w:rPr>
        <w:tab/>
      </w:r>
      <w:r>
        <w:rPr>
          <w:rFonts w:cs="Arial"/>
          <w:b/>
          <w:bCs/>
          <w:sz w:val="24"/>
          <w:szCs w:val="24"/>
          <w:lang w:val="pt-BR"/>
        </w:rPr>
        <w:tab/>
      </w:r>
      <w:r>
        <w:rPr>
          <w:rFonts w:cs="Arial"/>
          <w:b/>
          <w:bCs/>
          <w:sz w:val="24"/>
          <w:szCs w:val="24"/>
          <w:lang w:val="pt-BR"/>
        </w:rPr>
        <w:tab/>
      </w:r>
      <w:r>
        <w:rPr>
          <w:rFonts w:cs="Arial"/>
          <w:b/>
          <w:bCs/>
          <w:sz w:val="24"/>
          <w:szCs w:val="24"/>
          <w:lang w:val="pt-BR"/>
        </w:rPr>
        <w:tab/>
      </w:r>
      <w:r>
        <w:rPr>
          <w:rFonts w:cs="Arial"/>
          <w:b/>
          <w:bCs/>
          <w:sz w:val="24"/>
          <w:szCs w:val="24"/>
          <w:lang w:val="pt-BR"/>
        </w:rPr>
        <w:tab/>
      </w:r>
      <w:r>
        <w:rPr>
          <w:rFonts w:cs="Arial"/>
          <w:b/>
          <w:bCs/>
          <w:i/>
          <w:color w:val="0070C0"/>
          <w:szCs w:val="24"/>
          <w:lang w:val="pt-BR"/>
        </w:rPr>
        <w:t>(revision of S2-1901337)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681EDFD2" w:rsidR="001E41F3" w:rsidRPr="00684D88" w:rsidRDefault="00684D88" w:rsidP="00684D88">
            <w:pPr>
              <w:pStyle w:val="CRCoverPage"/>
              <w:spacing w:after="0"/>
              <w:jc w:val="center"/>
              <w:rPr>
                <w:b/>
                <w:noProof/>
              </w:rPr>
            </w:pPr>
            <w:r w:rsidRPr="00684D88">
              <w:rPr>
                <w:b/>
                <w:noProof/>
                <w:sz w:val="28"/>
              </w:rPr>
              <w:t>0747</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51168671" w:rsidR="001E41F3" w:rsidRPr="00410371" w:rsidRDefault="00E1455C" w:rsidP="00E13F3D">
            <w:pPr>
              <w:pStyle w:val="CRCoverPage"/>
              <w:spacing w:after="0"/>
              <w:jc w:val="center"/>
              <w:rPr>
                <w:b/>
                <w:noProof/>
              </w:rPr>
            </w:pPr>
            <w:ins w:id="1" w:author="InterDigital" w:date="2019-02-17T21:12:00Z">
              <w:r>
                <w:rPr>
                  <w:b/>
                  <w:noProof/>
                  <w:sz w:val="28"/>
                </w:rPr>
                <w:t>3</w:t>
              </w:r>
            </w:ins>
            <w:del w:id="2" w:author="InterDigital" w:date="2019-02-17T21:12:00Z">
              <w:r w:rsidR="00F416A9" w:rsidDel="00E1455C">
                <w:rPr>
                  <w:b/>
                  <w:noProof/>
                  <w:sz w:val="28"/>
                </w:rPr>
                <w:delText>2</w:delText>
              </w:r>
            </w:del>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75076143" w:rsidR="001E41F3" w:rsidRPr="005F61D8" w:rsidRDefault="005F61D8">
            <w:pPr>
              <w:pStyle w:val="CRCoverPage"/>
              <w:spacing w:after="0"/>
              <w:jc w:val="center"/>
              <w:rPr>
                <w:b/>
                <w:noProof/>
                <w:sz w:val="28"/>
              </w:rPr>
            </w:pPr>
            <w:r w:rsidRPr="005F61D8">
              <w:rPr>
                <w:b/>
                <w:noProof/>
                <w:sz w:val="28"/>
              </w:rPr>
              <w:t>15.4.0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21F9ADD3" w:rsidR="00F25D98" w:rsidRDefault="005F61D8" w:rsidP="001E41F3">
            <w:pPr>
              <w:pStyle w:val="CRCoverPage"/>
              <w:spacing w:after="0"/>
              <w:jc w:val="center"/>
              <w:rPr>
                <w:b/>
                <w:caps/>
                <w:noProof/>
              </w:rPr>
            </w:pPr>
            <w:r>
              <w:rPr>
                <w:b/>
                <w:caps/>
                <w:noProof/>
              </w:rPr>
              <w:t>X</w:t>
            </w: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4ABC3812" w:rsidR="001E41F3" w:rsidRDefault="00E1455C">
            <w:pPr>
              <w:pStyle w:val="CRCoverPage"/>
              <w:spacing w:after="0"/>
              <w:ind w:left="100"/>
              <w:rPr>
                <w:noProof/>
              </w:rPr>
            </w:pPr>
            <w:r>
              <w:rPr>
                <w:noProof/>
              </w:rPr>
              <w:t>Session Continuity and UP Path management Support for 5G LAN</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438D647B" w:rsidR="001E41F3" w:rsidRDefault="00DB75C4">
            <w:pPr>
              <w:pStyle w:val="CRCoverPage"/>
              <w:spacing w:after="0"/>
              <w:ind w:left="100"/>
              <w:rPr>
                <w:noProof/>
              </w:rPr>
            </w:pPr>
            <w:r>
              <w:rPr>
                <w:noProof/>
              </w:rPr>
              <w:t>Interdigital</w:t>
            </w:r>
            <w:r w:rsidR="00E1455C">
              <w:rPr>
                <w:noProof/>
              </w:rPr>
              <w:t xml:space="preserve"> Inc.</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78A89F89" w:rsidR="001E41F3" w:rsidRDefault="005F61D8">
            <w:pPr>
              <w:pStyle w:val="CRCoverPage"/>
              <w:spacing w:after="0"/>
              <w:ind w:left="100"/>
              <w:rPr>
                <w:noProof/>
              </w:rPr>
            </w:pPr>
            <w:r>
              <w:rPr>
                <w:noProof/>
              </w:rPr>
              <w:t>2019-01-15</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549DC352" w:rsidR="001E41F3" w:rsidRDefault="005F61D8" w:rsidP="00D24991">
            <w:pPr>
              <w:pStyle w:val="CRCoverPage"/>
              <w:spacing w:after="0"/>
              <w:ind w:left="100" w:right="-609"/>
              <w:rPr>
                <w:b/>
                <w:noProof/>
              </w:rPr>
            </w:pPr>
            <w:r>
              <w:rPr>
                <w:b/>
                <w:noProof/>
              </w:rPr>
              <w:t>B</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09A41" w14:textId="1D7C75FA" w:rsidR="001E41F3" w:rsidRDefault="00E1455C" w:rsidP="00E6236F">
            <w:pPr>
              <w:pStyle w:val="CRCoverPage"/>
              <w:spacing w:after="0"/>
              <w:ind w:left="100"/>
              <w:rPr>
                <w:noProof/>
              </w:rPr>
            </w:pPr>
            <w:r>
              <w:rPr>
                <w:noProof/>
              </w:rPr>
              <w:t>This CR addresses Editor’s note: “</w:t>
            </w:r>
            <w:r w:rsidRPr="009643AD">
              <w:rPr>
                <w:noProof/>
              </w:rPr>
              <w:t>Further description of how Service Continutiy and UP Path management principles described in TS 23.502 [3] apply to 5G LAN-type services is expected to be needed in other clauses of this TS</w:t>
            </w:r>
            <w:r>
              <w:rPr>
                <w:noProof/>
              </w:rPr>
              <w:t>”</w:t>
            </w:r>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Default="001E41F3">
            <w:pPr>
              <w:pStyle w:val="CRCoverPage"/>
              <w:spacing w:after="0"/>
              <w:rPr>
                <w:noProof/>
                <w:sz w:val="8"/>
                <w:szCs w:val="8"/>
              </w:rPr>
            </w:pPr>
          </w:p>
        </w:tc>
      </w:tr>
      <w:tr w:rsidR="00E1455C" w14:paraId="54AF22F7" w14:textId="77777777" w:rsidTr="00547111">
        <w:tc>
          <w:tcPr>
            <w:tcW w:w="2694" w:type="dxa"/>
            <w:gridSpan w:val="2"/>
            <w:tcBorders>
              <w:left w:val="single" w:sz="4" w:space="0" w:color="auto"/>
            </w:tcBorders>
          </w:tcPr>
          <w:p w14:paraId="683C4A55" w14:textId="77777777" w:rsidR="00E1455C" w:rsidRDefault="00E1455C" w:rsidP="00E145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FC9A0F" w14:textId="0B2D0A86" w:rsidR="00E1455C" w:rsidRDefault="00E1455C" w:rsidP="00E1455C">
            <w:pPr>
              <w:pStyle w:val="CRCoverPage"/>
              <w:spacing w:after="0"/>
              <w:ind w:left="100"/>
              <w:rPr>
                <w:noProof/>
              </w:rPr>
            </w:pPr>
            <w:r>
              <w:rPr>
                <w:noProof/>
              </w:rPr>
              <w:t>This CR captures system modification required to enable Service Continutiyand UP path management in a 5G-LAN type service.</w:t>
            </w:r>
          </w:p>
        </w:tc>
      </w:tr>
      <w:tr w:rsidR="00E1455C" w14:paraId="04E1AE04" w14:textId="77777777" w:rsidTr="00547111">
        <w:tc>
          <w:tcPr>
            <w:tcW w:w="2694" w:type="dxa"/>
            <w:gridSpan w:val="2"/>
            <w:tcBorders>
              <w:left w:val="single" w:sz="4" w:space="0" w:color="auto"/>
            </w:tcBorders>
          </w:tcPr>
          <w:p w14:paraId="5DDD3EC3" w14:textId="77777777" w:rsidR="00E1455C" w:rsidRDefault="00E1455C" w:rsidP="00E1455C">
            <w:pPr>
              <w:pStyle w:val="CRCoverPage"/>
              <w:spacing w:after="0"/>
              <w:rPr>
                <w:b/>
                <w:i/>
                <w:noProof/>
                <w:sz w:val="8"/>
                <w:szCs w:val="8"/>
              </w:rPr>
            </w:pPr>
          </w:p>
        </w:tc>
        <w:tc>
          <w:tcPr>
            <w:tcW w:w="6946" w:type="dxa"/>
            <w:gridSpan w:val="9"/>
            <w:tcBorders>
              <w:right w:val="single" w:sz="4" w:space="0" w:color="auto"/>
            </w:tcBorders>
          </w:tcPr>
          <w:p w14:paraId="0BBDA14D" w14:textId="77777777" w:rsidR="00E1455C" w:rsidRDefault="00E1455C" w:rsidP="00E1455C">
            <w:pPr>
              <w:pStyle w:val="CRCoverPage"/>
              <w:spacing w:after="0"/>
              <w:rPr>
                <w:noProof/>
                <w:sz w:val="8"/>
                <w:szCs w:val="8"/>
              </w:rPr>
            </w:pPr>
          </w:p>
        </w:tc>
      </w:tr>
      <w:tr w:rsidR="00E1455C" w14:paraId="358CB630" w14:textId="77777777" w:rsidTr="00547111">
        <w:tc>
          <w:tcPr>
            <w:tcW w:w="2694" w:type="dxa"/>
            <w:gridSpan w:val="2"/>
            <w:tcBorders>
              <w:left w:val="single" w:sz="4" w:space="0" w:color="auto"/>
              <w:bottom w:val="single" w:sz="4" w:space="0" w:color="auto"/>
            </w:tcBorders>
          </w:tcPr>
          <w:p w14:paraId="60DD74EA" w14:textId="77777777" w:rsidR="00E1455C" w:rsidRDefault="00E1455C" w:rsidP="00E145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2ED794F1" w:rsidR="00E1455C" w:rsidRDefault="00E1455C" w:rsidP="00E1455C">
            <w:pPr>
              <w:pStyle w:val="CRCoverPage"/>
              <w:spacing w:after="0"/>
              <w:ind w:left="100"/>
              <w:rPr>
                <w:noProof/>
              </w:rPr>
            </w:pPr>
            <w:r>
              <w:rPr>
                <w:noProof/>
              </w:rPr>
              <w:t>Incomplete specifications</w:t>
            </w:r>
          </w:p>
        </w:tc>
      </w:tr>
      <w:tr w:rsidR="00E1455C" w14:paraId="3FA613D6" w14:textId="77777777" w:rsidTr="00547111">
        <w:tc>
          <w:tcPr>
            <w:tcW w:w="2694" w:type="dxa"/>
            <w:gridSpan w:val="2"/>
          </w:tcPr>
          <w:p w14:paraId="72362454" w14:textId="77777777" w:rsidR="00E1455C" w:rsidRDefault="00E1455C" w:rsidP="00E1455C">
            <w:pPr>
              <w:pStyle w:val="CRCoverPage"/>
              <w:spacing w:after="0"/>
              <w:rPr>
                <w:b/>
                <w:i/>
                <w:noProof/>
                <w:sz w:val="8"/>
                <w:szCs w:val="8"/>
              </w:rPr>
            </w:pPr>
          </w:p>
        </w:tc>
        <w:tc>
          <w:tcPr>
            <w:tcW w:w="6946" w:type="dxa"/>
            <w:gridSpan w:val="9"/>
          </w:tcPr>
          <w:p w14:paraId="221CA301" w14:textId="77777777" w:rsidR="00E1455C" w:rsidRDefault="00E1455C" w:rsidP="00E1455C">
            <w:pPr>
              <w:pStyle w:val="CRCoverPage"/>
              <w:spacing w:after="0"/>
              <w:rPr>
                <w:noProof/>
                <w:sz w:val="8"/>
                <w:szCs w:val="8"/>
              </w:rPr>
            </w:pPr>
          </w:p>
        </w:tc>
      </w:tr>
      <w:tr w:rsidR="00E1455C" w14:paraId="4AB50FE9" w14:textId="77777777" w:rsidTr="00547111">
        <w:tc>
          <w:tcPr>
            <w:tcW w:w="2694" w:type="dxa"/>
            <w:gridSpan w:val="2"/>
            <w:tcBorders>
              <w:top w:val="single" w:sz="4" w:space="0" w:color="auto"/>
              <w:left w:val="single" w:sz="4" w:space="0" w:color="auto"/>
            </w:tcBorders>
          </w:tcPr>
          <w:p w14:paraId="6153D49A" w14:textId="77777777" w:rsidR="00E1455C" w:rsidRDefault="00E1455C" w:rsidP="00E145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6C8198C5" w:rsidR="00E1455C" w:rsidRDefault="00E1455C" w:rsidP="00E1455C">
            <w:pPr>
              <w:pStyle w:val="CRCoverPage"/>
              <w:spacing w:after="0"/>
              <w:ind w:left="100"/>
              <w:rPr>
                <w:noProof/>
              </w:rPr>
            </w:pPr>
            <w:r>
              <w:rPr>
                <w:noProof/>
              </w:rPr>
              <w:t>3.1, 5.X</w:t>
            </w:r>
          </w:p>
        </w:tc>
      </w:tr>
      <w:tr w:rsidR="00E1455C" w14:paraId="1FAA636C" w14:textId="77777777" w:rsidTr="00547111">
        <w:tc>
          <w:tcPr>
            <w:tcW w:w="2694" w:type="dxa"/>
            <w:gridSpan w:val="2"/>
            <w:tcBorders>
              <w:left w:val="single" w:sz="4" w:space="0" w:color="auto"/>
            </w:tcBorders>
          </w:tcPr>
          <w:p w14:paraId="1F3035FD" w14:textId="77777777" w:rsidR="00E1455C" w:rsidRDefault="00E1455C" w:rsidP="00E1455C">
            <w:pPr>
              <w:pStyle w:val="CRCoverPage"/>
              <w:spacing w:after="0"/>
              <w:rPr>
                <w:b/>
                <w:i/>
                <w:noProof/>
                <w:sz w:val="8"/>
                <w:szCs w:val="8"/>
              </w:rPr>
            </w:pPr>
          </w:p>
        </w:tc>
        <w:tc>
          <w:tcPr>
            <w:tcW w:w="6946" w:type="dxa"/>
            <w:gridSpan w:val="9"/>
            <w:tcBorders>
              <w:right w:val="single" w:sz="4" w:space="0" w:color="auto"/>
            </w:tcBorders>
          </w:tcPr>
          <w:p w14:paraId="1793E44F" w14:textId="77777777" w:rsidR="00E1455C" w:rsidRDefault="00E1455C" w:rsidP="00E1455C">
            <w:pPr>
              <w:pStyle w:val="CRCoverPage"/>
              <w:spacing w:after="0"/>
              <w:rPr>
                <w:noProof/>
                <w:sz w:val="8"/>
                <w:szCs w:val="8"/>
              </w:rPr>
            </w:pPr>
          </w:p>
        </w:tc>
      </w:tr>
      <w:tr w:rsidR="00E1455C" w14:paraId="21085574" w14:textId="77777777" w:rsidTr="00547111">
        <w:tc>
          <w:tcPr>
            <w:tcW w:w="2694" w:type="dxa"/>
            <w:gridSpan w:val="2"/>
            <w:tcBorders>
              <w:left w:val="single" w:sz="4" w:space="0" w:color="auto"/>
            </w:tcBorders>
          </w:tcPr>
          <w:p w14:paraId="66B4ECF7" w14:textId="77777777" w:rsidR="00E1455C" w:rsidRDefault="00E1455C" w:rsidP="00E145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E1455C" w:rsidRDefault="00E1455C" w:rsidP="00E145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E1455C" w:rsidRDefault="00E1455C" w:rsidP="00E1455C">
            <w:pPr>
              <w:pStyle w:val="CRCoverPage"/>
              <w:spacing w:after="0"/>
              <w:jc w:val="center"/>
              <w:rPr>
                <w:b/>
                <w:caps/>
                <w:noProof/>
              </w:rPr>
            </w:pPr>
            <w:r>
              <w:rPr>
                <w:b/>
                <w:caps/>
                <w:noProof/>
              </w:rPr>
              <w:t>N</w:t>
            </w:r>
          </w:p>
        </w:tc>
        <w:tc>
          <w:tcPr>
            <w:tcW w:w="2977" w:type="dxa"/>
            <w:gridSpan w:val="4"/>
          </w:tcPr>
          <w:p w14:paraId="6A6A3043" w14:textId="77777777" w:rsidR="00E1455C" w:rsidRDefault="00E1455C" w:rsidP="00E145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E1455C" w:rsidRDefault="00E1455C" w:rsidP="00E1455C">
            <w:pPr>
              <w:pStyle w:val="CRCoverPage"/>
              <w:spacing w:after="0"/>
              <w:ind w:left="99"/>
              <w:rPr>
                <w:noProof/>
              </w:rPr>
            </w:pPr>
          </w:p>
        </w:tc>
      </w:tr>
      <w:tr w:rsidR="00E1455C" w14:paraId="15264F32" w14:textId="77777777" w:rsidTr="00547111">
        <w:tc>
          <w:tcPr>
            <w:tcW w:w="2694" w:type="dxa"/>
            <w:gridSpan w:val="2"/>
            <w:tcBorders>
              <w:left w:val="single" w:sz="4" w:space="0" w:color="auto"/>
            </w:tcBorders>
          </w:tcPr>
          <w:p w14:paraId="57C312B7" w14:textId="77777777" w:rsidR="00E1455C" w:rsidRDefault="00E1455C" w:rsidP="00E145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E1455C" w:rsidRDefault="00E1455C" w:rsidP="00E145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E1455C" w:rsidRDefault="00E1455C" w:rsidP="00E1455C">
            <w:pPr>
              <w:pStyle w:val="CRCoverPage"/>
              <w:spacing w:after="0"/>
              <w:jc w:val="center"/>
              <w:rPr>
                <w:b/>
                <w:caps/>
                <w:noProof/>
              </w:rPr>
            </w:pPr>
            <w:r>
              <w:rPr>
                <w:b/>
                <w:caps/>
                <w:noProof/>
              </w:rPr>
              <w:t>X</w:t>
            </w:r>
          </w:p>
        </w:tc>
        <w:tc>
          <w:tcPr>
            <w:tcW w:w="2977" w:type="dxa"/>
            <w:gridSpan w:val="4"/>
          </w:tcPr>
          <w:p w14:paraId="5EAAF8B9" w14:textId="77777777" w:rsidR="00E1455C" w:rsidRDefault="00E1455C" w:rsidP="00E145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E1455C" w:rsidRDefault="00E1455C" w:rsidP="00E1455C">
            <w:pPr>
              <w:pStyle w:val="CRCoverPage"/>
              <w:spacing w:after="0"/>
              <w:ind w:left="99"/>
              <w:rPr>
                <w:noProof/>
              </w:rPr>
            </w:pPr>
            <w:r>
              <w:rPr>
                <w:noProof/>
              </w:rPr>
              <w:t xml:space="preserve">TS/TR ... CR ... </w:t>
            </w:r>
          </w:p>
        </w:tc>
      </w:tr>
      <w:tr w:rsidR="00E1455C" w14:paraId="7144805D" w14:textId="77777777" w:rsidTr="00547111">
        <w:tc>
          <w:tcPr>
            <w:tcW w:w="2694" w:type="dxa"/>
            <w:gridSpan w:val="2"/>
            <w:tcBorders>
              <w:left w:val="single" w:sz="4" w:space="0" w:color="auto"/>
            </w:tcBorders>
          </w:tcPr>
          <w:p w14:paraId="79B8F798" w14:textId="77777777" w:rsidR="00E1455C" w:rsidRDefault="00E1455C" w:rsidP="00E145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E1455C" w:rsidRDefault="00E1455C" w:rsidP="00E145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E1455C" w:rsidRDefault="00E1455C" w:rsidP="00E1455C">
            <w:pPr>
              <w:pStyle w:val="CRCoverPage"/>
              <w:spacing w:after="0"/>
              <w:jc w:val="center"/>
              <w:rPr>
                <w:b/>
                <w:caps/>
                <w:noProof/>
              </w:rPr>
            </w:pPr>
            <w:r>
              <w:rPr>
                <w:b/>
                <w:caps/>
                <w:noProof/>
              </w:rPr>
              <w:t>X</w:t>
            </w:r>
          </w:p>
        </w:tc>
        <w:tc>
          <w:tcPr>
            <w:tcW w:w="2977" w:type="dxa"/>
            <w:gridSpan w:val="4"/>
          </w:tcPr>
          <w:p w14:paraId="0F03F5FA" w14:textId="77777777" w:rsidR="00E1455C" w:rsidRDefault="00E1455C" w:rsidP="00E145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E1455C" w:rsidRDefault="00E1455C" w:rsidP="00E1455C">
            <w:pPr>
              <w:pStyle w:val="CRCoverPage"/>
              <w:spacing w:after="0"/>
              <w:ind w:left="99"/>
              <w:rPr>
                <w:noProof/>
              </w:rPr>
            </w:pPr>
            <w:r>
              <w:rPr>
                <w:noProof/>
              </w:rPr>
              <w:t xml:space="preserve">TS/TR ... CR ... </w:t>
            </w:r>
          </w:p>
        </w:tc>
      </w:tr>
      <w:tr w:rsidR="00E1455C" w14:paraId="76F1C642" w14:textId="77777777" w:rsidTr="00547111">
        <w:tc>
          <w:tcPr>
            <w:tcW w:w="2694" w:type="dxa"/>
            <w:gridSpan w:val="2"/>
            <w:tcBorders>
              <w:left w:val="single" w:sz="4" w:space="0" w:color="auto"/>
            </w:tcBorders>
          </w:tcPr>
          <w:p w14:paraId="6BFD5AB5" w14:textId="77777777" w:rsidR="00E1455C" w:rsidRDefault="00E1455C" w:rsidP="00E145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E1455C" w:rsidRDefault="00E1455C" w:rsidP="00E145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E1455C" w:rsidRDefault="00E1455C" w:rsidP="00E1455C">
            <w:pPr>
              <w:pStyle w:val="CRCoverPage"/>
              <w:spacing w:after="0"/>
              <w:jc w:val="center"/>
              <w:rPr>
                <w:b/>
                <w:caps/>
                <w:noProof/>
              </w:rPr>
            </w:pPr>
            <w:r>
              <w:rPr>
                <w:b/>
                <w:caps/>
                <w:noProof/>
              </w:rPr>
              <w:t>X</w:t>
            </w:r>
          </w:p>
        </w:tc>
        <w:tc>
          <w:tcPr>
            <w:tcW w:w="2977" w:type="dxa"/>
            <w:gridSpan w:val="4"/>
          </w:tcPr>
          <w:p w14:paraId="60C563CA" w14:textId="77777777" w:rsidR="00E1455C" w:rsidRDefault="00E1455C" w:rsidP="00E145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E1455C" w:rsidRDefault="00E1455C" w:rsidP="00E1455C">
            <w:pPr>
              <w:pStyle w:val="CRCoverPage"/>
              <w:spacing w:after="0"/>
              <w:ind w:left="99"/>
              <w:rPr>
                <w:noProof/>
              </w:rPr>
            </w:pPr>
            <w:r>
              <w:rPr>
                <w:noProof/>
              </w:rPr>
              <w:t xml:space="preserve">TS/TR ... CR ... </w:t>
            </w:r>
          </w:p>
        </w:tc>
      </w:tr>
      <w:tr w:rsidR="00E1455C" w14:paraId="485C6BF0" w14:textId="77777777" w:rsidTr="00547111">
        <w:tc>
          <w:tcPr>
            <w:tcW w:w="2694" w:type="dxa"/>
            <w:gridSpan w:val="2"/>
            <w:tcBorders>
              <w:left w:val="single" w:sz="4" w:space="0" w:color="auto"/>
            </w:tcBorders>
          </w:tcPr>
          <w:p w14:paraId="344FC691" w14:textId="77777777" w:rsidR="00E1455C" w:rsidRDefault="00E1455C" w:rsidP="00E1455C">
            <w:pPr>
              <w:pStyle w:val="CRCoverPage"/>
              <w:spacing w:after="0"/>
              <w:rPr>
                <w:b/>
                <w:i/>
                <w:noProof/>
              </w:rPr>
            </w:pPr>
          </w:p>
        </w:tc>
        <w:tc>
          <w:tcPr>
            <w:tcW w:w="6946" w:type="dxa"/>
            <w:gridSpan w:val="9"/>
            <w:tcBorders>
              <w:right w:val="single" w:sz="4" w:space="0" w:color="auto"/>
            </w:tcBorders>
          </w:tcPr>
          <w:p w14:paraId="7381746D" w14:textId="77777777" w:rsidR="00E1455C" w:rsidRDefault="00E1455C" w:rsidP="00E1455C">
            <w:pPr>
              <w:pStyle w:val="CRCoverPage"/>
              <w:spacing w:after="0"/>
              <w:rPr>
                <w:noProof/>
              </w:rPr>
            </w:pPr>
          </w:p>
        </w:tc>
      </w:tr>
      <w:tr w:rsidR="00E1455C" w14:paraId="7981A2DF" w14:textId="77777777" w:rsidTr="00547111">
        <w:tc>
          <w:tcPr>
            <w:tcW w:w="2694" w:type="dxa"/>
            <w:gridSpan w:val="2"/>
            <w:tcBorders>
              <w:left w:val="single" w:sz="4" w:space="0" w:color="auto"/>
              <w:bottom w:val="single" w:sz="4" w:space="0" w:color="auto"/>
            </w:tcBorders>
          </w:tcPr>
          <w:p w14:paraId="1CA5B739" w14:textId="77777777" w:rsidR="00E1455C" w:rsidRDefault="00E1455C" w:rsidP="00E145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C945493" w:rsidR="00E1455C" w:rsidRDefault="00E1455C" w:rsidP="00E1455C">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02695" w14:textId="77777777" w:rsidR="001E41F3" w:rsidRDefault="001E41F3">
      <w:pPr>
        <w:rPr>
          <w:noProof/>
        </w:rPr>
      </w:pPr>
    </w:p>
    <w:p w14:paraId="4674D7A1" w14:textId="77777777" w:rsidR="00045032" w:rsidRDefault="00045032">
      <w:pPr>
        <w:rPr>
          <w:noProof/>
        </w:rPr>
      </w:pPr>
    </w:p>
    <w:p w14:paraId="0B81097E" w14:textId="77777777" w:rsidR="00045032" w:rsidRDefault="00045032" w:rsidP="00045032">
      <w:pPr>
        <w:jc w:val="center"/>
        <w:rPr>
          <w:noProof/>
          <w:color w:val="FF0000"/>
          <w:sz w:val="36"/>
        </w:rPr>
      </w:pPr>
      <w:r w:rsidRPr="00045032">
        <w:rPr>
          <w:noProof/>
          <w:color w:val="FF0000"/>
          <w:sz w:val="36"/>
        </w:rPr>
        <w:t>**** First Change ****</w:t>
      </w:r>
    </w:p>
    <w:p w14:paraId="7055DD9E" w14:textId="77777777" w:rsidR="00A10C4E" w:rsidRDefault="00A10C4E" w:rsidP="00045032">
      <w:pPr>
        <w:jc w:val="center"/>
        <w:rPr>
          <w:noProof/>
          <w:color w:val="FF0000"/>
          <w:sz w:val="36"/>
        </w:rPr>
      </w:pPr>
    </w:p>
    <w:p w14:paraId="2923F51B" w14:textId="77777777" w:rsidR="00A10C4E" w:rsidRPr="009E0DE1" w:rsidRDefault="00A10C4E" w:rsidP="00A10C4E">
      <w:pPr>
        <w:pStyle w:val="Heading2"/>
      </w:pPr>
      <w:bookmarkStart w:id="5" w:name="_Toc532891518"/>
      <w:r w:rsidRPr="009E0DE1">
        <w:t>3.1</w:t>
      </w:r>
      <w:r w:rsidRPr="009E0DE1">
        <w:tab/>
        <w:t>Definitions</w:t>
      </w:r>
      <w:bookmarkEnd w:id="5"/>
    </w:p>
    <w:p w14:paraId="637EC647" w14:textId="77777777" w:rsidR="00A10C4E" w:rsidRPr="009E0DE1" w:rsidRDefault="00A10C4E" w:rsidP="00A10C4E">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118977D9" w14:textId="77777777" w:rsidR="00A10C4E" w:rsidRPr="009E0DE1" w:rsidRDefault="00A10C4E" w:rsidP="00A10C4E">
      <w:pPr>
        <w:keepLines/>
      </w:pPr>
      <w:r w:rsidRPr="009E0DE1">
        <w:rPr>
          <w:b/>
          <w:noProof/>
        </w:rPr>
        <w:t xml:space="preserve">5G Access Network: </w:t>
      </w:r>
      <w:r w:rsidRPr="009E0DE1">
        <w:t>An access network comprising a NG-RAN and/or non-3GPP AN connecting to a 5G Core Network.</w:t>
      </w:r>
    </w:p>
    <w:p w14:paraId="61C78271" w14:textId="77777777" w:rsidR="00A10C4E" w:rsidRPr="009E0DE1" w:rsidRDefault="00A10C4E" w:rsidP="00A10C4E">
      <w:pPr>
        <w:keepLines/>
      </w:pPr>
      <w:r w:rsidRPr="009E0DE1">
        <w:rPr>
          <w:b/>
          <w:noProof/>
        </w:rPr>
        <w:t xml:space="preserve">5G Core Network: </w:t>
      </w:r>
      <w:r w:rsidRPr="009E0DE1">
        <w:t>The core network specified in the present document. It connects to a 5G Access Network.</w:t>
      </w:r>
    </w:p>
    <w:p w14:paraId="697C7D1A" w14:textId="77777777" w:rsidR="00A10C4E" w:rsidRPr="009E0DE1" w:rsidRDefault="00A10C4E" w:rsidP="00A10C4E">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7D82BE1" w14:textId="77777777" w:rsidR="00A10C4E" w:rsidRPr="009E0DE1" w:rsidRDefault="00A10C4E" w:rsidP="00A10C4E">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B1843FB" w14:textId="77777777" w:rsidR="00A10C4E" w:rsidRPr="009E0DE1" w:rsidRDefault="00A10C4E" w:rsidP="00A10C4E">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1CF4EDF2" w14:textId="77777777" w:rsidR="00A10C4E" w:rsidRPr="009E0DE1" w:rsidRDefault="00A10C4E" w:rsidP="00A10C4E">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7B5916D5" w14:textId="77777777" w:rsidR="00A10C4E" w:rsidRPr="009E0DE1" w:rsidRDefault="00A10C4E" w:rsidP="00A10C4E">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23CDD2E1" w14:textId="77777777" w:rsidR="00A10C4E" w:rsidRPr="009E0DE1" w:rsidRDefault="00A10C4E" w:rsidP="00A10C4E">
      <w:pPr>
        <w:keepLines/>
      </w:pPr>
      <w:r w:rsidRPr="009E0DE1">
        <w:rPr>
          <w:b/>
        </w:rPr>
        <w:t>AMF Region:</w:t>
      </w:r>
      <w:r w:rsidRPr="009E0DE1">
        <w:t xml:space="preserve"> An AMF Region consists of one or multiple AMF Sets.</w:t>
      </w:r>
    </w:p>
    <w:p w14:paraId="2A1FD1FD" w14:textId="77777777" w:rsidR="00A10C4E" w:rsidRPr="009E0DE1" w:rsidRDefault="00A10C4E" w:rsidP="00A10C4E">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21C79EFE" w14:textId="77777777" w:rsidR="00A10C4E" w:rsidRPr="009E0DE1" w:rsidRDefault="00A10C4E" w:rsidP="00A10C4E">
      <w:r w:rsidRPr="009E0DE1">
        <w:rPr>
          <w:b/>
        </w:rPr>
        <w:t>Application identifier:</w:t>
      </w:r>
      <w:r w:rsidRPr="009E0DE1">
        <w:t xml:space="preserve"> An identifier that can be mapped to a specific application traffic detection rule.</w:t>
      </w:r>
    </w:p>
    <w:p w14:paraId="022B4613" w14:textId="77777777" w:rsidR="00A10C4E" w:rsidRPr="009E0DE1" w:rsidRDefault="00A10C4E" w:rsidP="00A10C4E">
      <w:r w:rsidRPr="009E0DE1">
        <w:rPr>
          <w:b/>
        </w:rPr>
        <w:t>AUSF Group ID:</w:t>
      </w:r>
      <w:r w:rsidRPr="009E0DE1">
        <w:t xml:space="preserve"> This refers to one or more AUSF instances managing a specific set of SUPIs.</w:t>
      </w:r>
    </w:p>
    <w:p w14:paraId="512C0B89" w14:textId="77777777" w:rsidR="00A10C4E" w:rsidRPr="009E0DE1" w:rsidRDefault="00A10C4E" w:rsidP="00A10C4E">
      <w:pPr>
        <w:keepLines/>
      </w:pPr>
      <w:r w:rsidRPr="009E0DE1">
        <w:rPr>
          <w:b/>
        </w:rPr>
        <w:t xml:space="preserve">Configured NSSAI: </w:t>
      </w:r>
      <w:r w:rsidRPr="009E0DE1">
        <w:t>NSSAI provisioned in the UE applicable to one or more PLMNs.</w:t>
      </w:r>
    </w:p>
    <w:p w14:paraId="21C36F4D" w14:textId="77777777" w:rsidR="00A10C4E" w:rsidRPr="009E0DE1" w:rsidRDefault="00A10C4E" w:rsidP="00A10C4E">
      <w:pPr>
        <w:keepLines/>
      </w:pPr>
      <w:r w:rsidRPr="009E0DE1">
        <w:rPr>
          <w:b/>
        </w:rPr>
        <w:t>DN Access Identifier (DNAI):</w:t>
      </w:r>
      <w:r w:rsidRPr="009E0DE1">
        <w:t xml:space="preserve"> Identifier of a user plane access to one or more DN(s) where applications are deployed.</w:t>
      </w:r>
    </w:p>
    <w:p w14:paraId="61918FFF" w14:textId="77777777" w:rsidR="00A10C4E" w:rsidRDefault="00A10C4E" w:rsidP="00A10C4E">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284E1E3A" w14:textId="77777777" w:rsidR="00A10C4E" w:rsidRPr="009E0DE1" w:rsidRDefault="00A10C4E" w:rsidP="00A10C4E">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57EA62D2" w14:textId="77777777" w:rsidR="00A10C4E" w:rsidRPr="009E0DE1" w:rsidRDefault="00A10C4E" w:rsidP="00A10C4E">
      <w:pPr>
        <w:keepLines/>
      </w:pPr>
      <w:r w:rsidRPr="009E0DE1">
        <w:rPr>
          <w:b/>
        </w:rPr>
        <w:t xml:space="preserve">Expected UE Behaviour: </w:t>
      </w:r>
      <w:r w:rsidRPr="009E0DE1">
        <w:t>Set of parameters provisioned by an external party to 5G network functions on the foreseen or expected UE behaviour, see clause 5.20.</w:t>
      </w:r>
    </w:p>
    <w:p w14:paraId="55DE04A1" w14:textId="77777777" w:rsidR="00A10C4E" w:rsidRPr="009E0DE1" w:rsidRDefault="00A10C4E" w:rsidP="00A10C4E">
      <w:pPr>
        <w:keepLines/>
      </w:pPr>
      <w:r w:rsidRPr="009E0DE1">
        <w:rPr>
          <w:b/>
        </w:rPr>
        <w:t>Forbidden Area:</w:t>
      </w:r>
      <w:r w:rsidRPr="009E0DE1">
        <w:t xml:space="preserve"> An area where the UE is not allowed to initiate communication as specified in clause 5.3.2.3.</w:t>
      </w:r>
    </w:p>
    <w:p w14:paraId="4164755F" w14:textId="77777777" w:rsidR="00A10C4E" w:rsidRPr="009E0DE1" w:rsidRDefault="00A10C4E" w:rsidP="00A10C4E">
      <w:r w:rsidRPr="009E0DE1">
        <w:rPr>
          <w:b/>
        </w:rPr>
        <w:t xml:space="preserve">GBR QoS Flow: </w:t>
      </w:r>
      <w:r w:rsidRPr="009E0DE1">
        <w:t>A QoS Flow using the GBR resource type or the Delay-critical GBR resource type and requiring guaranteed flow bit rate.</w:t>
      </w:r>
    </w:p>
    <w:p w14:paraId="45F79208" w14:textId="77777777" w:rsidR="00A10C4E" w:rsidRPr="009E0DE1" w:rsidRDefault="00A10C4E" w:rsidP="00A10C4E">
      <w:pPr>
        <w:keepLines/>
      </w:pPr>
      <w:r w:rsidRPr="009E0DE1">
        <w:rPr>
          <w:b/>
        </w:rPr>
        <w:t>Initial Registration:</w:t>
      </w:r>
      <w:r w:rsidRPr="009E0DE1">
        <w:t xml:space="preserve"> UE registration in RM-DEREGISTERED state as specified in clause 5.3.2.</w:t>
      </w:r>
    </w:p>
    <w:p w14:paraId="45AA128D" w14:textId="77777777" w:rsidR="00A10C4E" w:rsidRPr="009E0DE1" w:rsidRDefault="00A10C4E" w:rsidP="00A10C4E">
      <w:pPr>
        <w:keepLines/>
      </w:pPr>
      <w:r w:rsidRPr="009E0DE1">
        <w:rPr>
          <w:b/>
        </w:rPr>
        <w:lastRenderedPageBreak/>
        <w:t xml:space="preserve">Local Area Data Network: </w:t>
      </w:r>
      <w:r w:rsidRPr="009E0DE1">
        <w:t>a DN that is accessible by the UE only in specific locations, that provides connectivity to a specific DNN, and whose availability is provided to the UE.</w:t>
      </w:r>
    </w:p>
    <w:p w14:paraId="2896764D" w14:textId="77777777" w:rsidR="00A10C4E" w:rsidRPr="009E0DE1" w:rsidRDefault="00A10C4E" w:rsidP="00A10C4E">
      <w:pPr>
        <w:keepLines/>
      </w:pPr>
      <w:r w:rsidRPr="009E0DE1">
        <w:rPr>
          <w:b/>
        </w:rPr>
        <w:t xml:space="preserve">Local Break Out (LBO): </w:t>
      </w:r>
      <w:r w:rsidRPr="009E0DE1">
        <w:t>Roaming scenario for a PDU Session where the PDU Session Anchor and its controlling SMF are located in the serving PLMN (VPLMN).</w:t>
      </w:r>
    </w:p>
    <w:p w14:paraId="2F4541F6" w14:textId="77777777" w:rsidR="00A10C4E" w:rsidRPr="009E0DE1" w:rsidRDefault="00A10C4E" w:rsidP="00A10C4E">
      <w:pPr>
        <w:keepLines/>
      </w:pPr>
      <w:r w:rsidRPr="009E0DE1">
        <w:rPr>
          <w:b/>
        </w:rPr>
        <w:t>Mobility Pattern:</w:t>
      </w:r>
      <w:r w:rsidRPr="009E0DE1">
        <w:t xml:space="preserve"> Network concept of determining within the AMF the UE mobility parameters as specified in clause 5.3.2.4.</w:t>
      </w:r>
    </w:p>
    <w:p w14:paraId="0F0059FB" w14:textId="77777777" w:rsidR="00A10C4E" w:rsidRPr="009E0DE1" w:rsidRDefault="00A10C4E" w:rsidP="00A10C4E">
      <w:pPr>
        <w:keepLines/>
      </w:pPr>
      <w:r w:rsidRPr="009E0DE1">
        <w:rPr>
          <w:b/>
        </w:rPr>
        <w:t>Mobility Registration Update:</w:t>
      </w:r>
      <w:r w:rsidRPr="009E0DE1">
        <w:t xml:space="preserve"> UE re-registration when entering new TA outside the TAI List as specified in clause 5.3.2.</w:t>
      </w:r>
    </w:p>
    <w:p w14:paraId="1B889CF8" w14:textId="77777777" w:rsidR="00A10C4E" w:rsidRPr="009E0DE1" w:rsidRDefault="00A10C4E" w:rsidP="00A10C4E">
      <w:r w:rsidRPr="009E0DE1">
        <w:rPr>
          <w:b/>
        </w:rPr>
        <w:t>MPS-subscribed UE:</w:t>
      </w:r>
      <w:r w:rsidRPr="009E0DE1">
        <w:t xml:space="preserve"> A UE having a USIM with MPS subscription.</w:t>
      </w:r>
    </w:p>
    <w:p w14:paraId="62FAA511" w14:textId="77777777" w:rsidR="00A10C4E" w:rsidRPr="009E0DE1" w:rsidRDefault="00A10C4E" w:rsidP="00A10C4E">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449B6840" w14:textId="77777777" w:rsidR="00A10C4E" w:rsidRPr="009E0DE1" w:rsidRDefault="00A10C4E" w:rsidP="00A10C4E">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18FB2862" w14:textId="77777777" w:rsidR="00A10C4E" w:rsidRPr="009E0DE1" w:rsidRDefault="00A10C4E" w:rsidP="00A10C4E">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648F5DD" w14:textId="77777777" w:rsidR="00A10C4E" w:rsidRPr="009E0DE1" w:rsidRDefault="00A10C4E" w:rsidP="00A10C4E">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80D1D50" w14:textId="77777777" w:rsidR="00A10C4E" w:rsidRPr="009E0DE1" w:rsidRDefault="00A10C4E" w:rsidP="00A10C4E">
      <w:r w:rsidRPr="009E0DE1">
        <w:rPr>
          <w:b/>
        </w:rPr>
        <w:t>Network Instance</w:t>
      </w:r>
      <w:r w:rsidRPr="009E0DE1">
        <w:t>: Information identifying a domain. Used by the UPF for traffic detection and routing.</w:t>
      </w:r>
    </w:p>
    <w:p w14:paraId="5A2A73FB" w14:textId="77777777" w:rsidR="00A10C4E" w:rsidRPr="009E0DE1" w:rsidRDefault="00A10C4E" w:rsidP="00A10C4E">
      <w:r w:rsidRPr="009E0DE1">
        <w:rPr>
          <w:b/>
          <w:bCs/>
        </w:rPr>
        <w:t>Network Slice</w:t>
      </w:r>
      <w:r w:rsidRPr="009E0DE1">
        <w:rPr>
          <w:b/>
        </w:rPr>
        <w:t>:</w:t>
      </w:r>
      <w:r w:rsidRPr="009E0DE1">
        <w:t xml:space="preserve"> A logical network that provides specific network capabilities and network characteristics.</w:t>
      </w:r>
    </w:p>
    <w:p w14:paraId="29B04FEF" w14:textId="77777777" w:rsidR="00A10C4E" w:rsidRPr="009E0DE1" w:rsidRDefault="00A10C4E" w:rsidP="00A10C4E">
      <w:r w:rsidRPr="009E0DE1">
        <w:rPr>
          <w:b/>
          <w:bCs/>
        </w:rPr>
        <w:t>Network Slice instance:</w:t>
      </w:r>
      <w:r w:rsidRPr="009E0DE1">
        <w:t xml:space="preserve"> A set of Network Function instances and the required resources (e.g. compute, storage and networking resources) which form a deployed Network Slice.</w:t>
      </w:r>
    </w:p>
    <w:p w14:paraId="6BF73EF1" w14:textId="77777777" w:rsidR="00A10C4E" w:rsidRPr="009E0DE1" w:rsidRDefault="00A10C4E" w:rsidP="00A10C4E">
      <w:r w:rsidRPr="009E0DE1">
        <w:rPr>
          <w:b/>
        </w:rPr>
        <w:t>Non-GBR QoS Flow:</w:t>
      </w:r>
      <w:r w:rsidRPr="009E0DE1">
        <w:t xml:space="preserve"> A QoS Flow using the Non-GBR resource type and not requiring guaranteed flow bit rate.</w:t>
      </w:r>
    </w:p>
    <w:p w14:paraId="07368975" w14:textId="77777777" w:rsidR="00A10C4E" w:rsidRPr="009E0DE1" w:rsidRDefault="00A10C4E" w:rsidP="00A10C4E">
      <w:pPr>
        <w:rPr>
          <w:bCs/>
        </w:rPr>
      </w:pPr>
      <w:r w:rsidRPr="009E0DE1">
        <w:rPr>
          <w:b/>
        </w:rPr>
        <w:t xml:space="preserve">NSI ID: </w:t>
      </w:r>
      <w:r w:rsidRPr="009E0DE1">
        <w:t>an identifier for a Network Slice instance.</w:t>
      </w:r>
    </w:p>
    <w:p w14:paraId="5244022D" w14:textId="77777777" w:rsidR="00A10C4E" w:rsidRPr="009E0DE1" w:rsidRDefault="00A10C4E" w:rsidP="00A10C4E">
      <w:r w:rsidRPr="009E0DE1">
        <w:rPr>
          <w:b/>
        </w:rPr>
        <w:t>NF instance:</w:t>
      </w:r>
      <w:r w:rsidRPr="009E0DE1">
        <w:t xml:space="preserve"> an identifiable instance of the NF.</w:t>
      </w:r>
    </w:p>
    <w:p w14:paraId="16146CCA" w14:textId="77777777" w:rsidR="00A10C4E" w:rsidRPr="009E0DE1" w:rsidRDefault="00A10C4E" w:rsidP="00A10C4E">
      <w:pPr>
        <w:keepLines/>
      </w:pPr>
      <w:r w:rsidRPr="009E0DE1">
        <w:rPr>
          <w:b/>
          <w:bCs/>
        </w:rPr>
        <w:t>NF service:</w:t>
      </w:r>
      <w:r w:rsidRPr="009E0DE1">
        <w:t xml:space="preserve"> a functionality exposed by a NF through a service based interface and consumed by other authorized NFs.</w:t>
      </w:r>
    </w:p>
    <w:p w14:paraId="289E3F33" w14:textId="77777777" w:rsidR="00A10C4E" w:rsidRPr="009E0DE1" w:rsidRDefault="00A10C4E" w:rsidP="00A10C4E">
      <w:r w:rsidRPr="009E0DE1">
        <w:rPr>
          <w:b/>
        </w:rPr>
        <w:t>NF service instance:</w:t>
      </w:r>
      <w:r w:rsidRPr="009E0DE1">
        <w:t xml:space="preserve"> an identifiable instance of the NF service.</w:t>
      </w:r>
    </w:p>
    <w:p w14:paraId="59EB5BBF" w14:textId="77777777" w:rsidR="00A10C4E" w:rsidRPr="009E0DE1" w:rsidRDefault="00A10C4E" w:rsidP="00A10C4E">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352B8E85" w14:textId="77777777" w:rsidR="00A10C4E" w:rsidRPr="009E0DE1" w:rsidRDefault="00A10C4E" w:rsidP="00A10C4E">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3075FE1" w14:textId="77777777" w:rsidR="00A10C4E" w:rsidRPr="009E0DE1" w:rsidRDefault="00A10C4E" w:rsidP="00A10C4E">
      <w:pPr>
        <w:pStyle w:val="B1"/>
      </w:pPr>
      <w:r w:rsidRPr="009E0DE1">
        <w:t>1)</w:t>
      </w:r>
      <w:r w:rsidRPr="009E0DE1">
        <w:tab/>
        <w:t>Standalone New Radio.</w:t>
      </w:r>
    </w:p>
    <w:p w14:paraId="2CF6133B" w14:textId="77777777" w:rsidR="00A10C4E" w:rsidRPr="009E0DE1" w:rsidRDefault="00A10C4E" w:rsidP="00A10C4E">
      <w:pPr>
        <w:pStyle w:val="B1"/>
      </w:pPr>
      <w:r w:rsidRPr="009E0DE1">
        <w:t>2)</w:t>
      </w:r>
      <w:r w:rsidRPr="009E0DE1">
        <w:tab/>
        <w:t>New Radio is the anchor with E-UTRA extensions.</w:t>
      </w:r>
    </w:p>
    <w:p w14:paraId="774C85C3" w14:textId="77777777" w:rsidR="00A10C4E" w:rsidRPr="009E0DE1" w:rsidRDefault="00A10C4E" w:rsidP="00A10C4E">
      <w:pPr>
        <w:pStyle w:val="B1"/>
      </w:pPr>
      <w:r w:rsidRPr="009E0DE1">
        <w:t>3)</w:t>
      </w:r>
      <w:r w:rsidRPr="009E0DE1">
        <w:tab/>
        <w:t>Standalone E-UTRA.</w:t>
      </w:r>
    </w:p>
    <w:p w14:paraId="4DB4870B" w14:textId="77777777" w:rsidR="00A10C4E" w:rsidRPr="009E0DE1" w:rsidRDefault="00A10C4E" w:rsidP="00A10C4E">
      <w:pPr>
        <w:pStyle w:val="B1"/>
      </w:pPr>
      <w:r w:rsidRPr="009E0DE1">
        <w:t>4)</w:t>
      </w:r>
      <w:r w:rsidRPr="009E0DE1">
        <w:tab/>
        <w:t>E-UTRA is the anchor with New Radio extensions.</w:t>
      </w:r>
    </w:p>
    <w:p w14:paraId="21AD9EEB" w14:textId="77777777" w:rsidR="00A10C4E" w:rsidRPr="009E0DE1" w:rsidRDefault="00A10C4E" w:rsidP="00A10C4E">
      <w:pPr>
        <w:keepLines/>
      </w:pPr>
      <w:r w:rsidRPr="009E0DE1">
        <w:rPr>
          <w:b/>
        </w:rPr>
        <w:t>Non-Allowed area:</w:t>
      </w:r>
      <w:r w:rsidRPr="009E0DE1">
        <w:t xml:space="preserve"> Area where the UE is allowed to initiate Registration procedure but no other communication as specified in clause 5.3.2.3.</w:t>
      </w:r>
    </w:p>
    <w:p w14:paraId="1CB662C2" w14:textId="77777777" w:rsidR="00A10C4E" w:rsidRPr="009E0DE1" w:rsidRDefault="00A10C4E" w:rsidP="00A10C4E">
      <w:pPr>
        <w:keepLines/>
      </w:pPr>
      <w:r w:rsidRPr="009E0DE1">
        <w:rPr>
          <w:b/>
        </w:rPr>
        <w:t>Non-Seamless Non-3GPP offload:</w:t>
      </w:r>
      <w:r w:rsidRPr="009E0DE1">
        <w:t xml:space="preserve"> The offload of user plane traffic via non-3GPP access without traversing either N3IWF or UPF.</w:t>
      </w:r>
    </w:p>
    <w:p w14:paraId="1BF76799" w14:textId="77777777" w:rsidR="00A10C4E" w:rsidRPr="009E0DE1" w:rsidRDefault="00A10C4E" w:rsidP="00A10C4E">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D4E181E" w14:textId="77777777" w:rsidR="00A10C4E" w:rsidRPr="009E0DE1" w:rsidRDefault="00A10C4E" w:rsidP="00A10C4E">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3800384D" w14:textId="77777777" w:rsidR="00A10C4E" w:rsidRPr="009E0DE1" w:rsidRDefault="00A10C4E" w:rsidP="00A10C4E">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7B7CB01F" w14:textId="77777777" w:rsidR="00A10C4E" w:rsidRPr="009E0DE1" w:rsidRDefault="00A10C4E" w:rsidP="00A10C4E">
      <w:pPr>
        <w:keepLines/>
      </w:pPr>
      <w:r w:rsidRPr="009E0DE1">
        <w:rPr>
          <w:b/>
        </w:rPr>
        <w:lastRenderedPageBreak/>
        <w:t>Periodic Registration Update:</w:t>
      </w:r>
      <w:r w:rsidRPr="009E0DE1">
        <w:t xml:space="preserve"> UE re-registration at expiry of periodic registration timer as specified in clause 5.3.2.</w:t>
      </w:r>
    </w:p>
    <w:p w14:paraId="5EB40C64" w14:textId="77777777" w:rsidR="00A10C4E" w:rsidRPr="009E0DE1" w:rsidRDefault="00A10C4E" w:rsidP="00A10C4E">
      <w:pPr>
        <w:keepLines/>
      </w:pPr>
      <w:r w:rsidRPr="009E0DE1">
        <w:rPr>
          <w:b/>
        </w:rPr>
        <w:t>(Radio) Access Network</w:t>
      </w:r>
      <w:r w:rsidRPr="009E0DE1">
        <w:t>: See 5G Access Network.</w:t>
      </w:r>
    </w:p>
    <w:p w14:paraId="3C4C46D9" w14:textId="77777777" w:rsidR="00A10C4E" w:rsidRPr="009E0DE1" w:rsidRDefault="00A10C4E" w:rsidP="00A10C4E">
      <w:pPr>
        <w:keepLines/>
      </w:pPr>
      <w:r w:rsidRPr="009E0DE1">
        <w:rPr>
          <w:b/>
        </w:rPr>
        <w:t xml:space="preserve">Requested NSSAI: </w:t>
      </w:r>
      <w:r w:rsidRPr="009E0DE1">
        <w:t>NSSAI provided by the UE to the Serving PLMN during registration.</w:t>
      </w:r>
    </w:p>
    <w:p w14:paraId="5546C999" w14:textId="77777777" w:rsidR="00A10C4E" w:rsidRPr="00163B56" w:rsidRDefault="00A10C4E" w:rsidP="00A10C4E">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7B0D976" w14:textId="77777777" w:rsidR="00A10C4E" w:rsidRPr="009E0DE1" w:rsidRDefault="00A10C4E" w:rsidP="00A10C4E">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6934667" w14:textId="77777777" w:rsidR="00A10C4E" w:rsidRPr="009E0DE1" w:rsidRDefault="00A10C4E" w:rsidP="00A10C4E">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0B00C2A6" w14:textId="77777777" w:rsidR="00A10C4E" w:rsidRPr="009E0DE1" w:rsidRDefault="00A10C4E" w:rsidP="00A10C4E">
      <w:r w:rsidRPr="009E0DE1">
        <w:rPr>
          <w:b/>
          <w:bCs/>
        </w:rPr>
        <w:t>Service Data Flow Filter:</w:t>
      </w:r>
      <w:r w:rsidRPr="009E0DE1">
        <w:t xml:space="preserve"> A set of packet flow header parameter values/ranges used to identify one or more of the packet (IP or Ethernet) flows constituting a Service Data Flow.</w:t>
      </w:r>
    </w:p>
    <w:p w14:paraId="37381D11" w14:textId="77777777" w:rsidR="00A10C4E" w:rsidRPr="009E0DE1" w:rsidRDefault="00A10C4E" w:rsidP="00A10C4E">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EBFE8F1" w14:textId="77777777" w:rsidR="00A10C4E" w:rsidRPr="009E0DE1" w:rsidRDefault="00A10C4E" w:rsidP="00A10C4E">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2358689A" w14:textId="77777777" w:rsidR="00A10C4E" w:rsidRPr="009E0DE1" w:rsidRDefault="00A10C4E" w:rsidP="00A10C4E">
      <w:pPr>
        <w:keepLines/>
      </w:pPr>
      <w:r w:rsidRPr="009E0DE1">
        <w:rPr>
          <w:b/>
        </w:rPr>
        <w:t>Subscribed S-NSSAI</w:t>
      </w:r>
      <w:r w:rsidRPr="009E0DE1">
        <w:t>: S-NSSAI based on subscriber information, which a UE is subscribed to use in a PLMN</w:t>
      </w:r>
    </w:p>
    <w:p w14:paraId="11B1A9F3" w14:textId="77777777" w:rsidR="00A10C4E" w:rsidRPr="009E0DE1" w:rsidRDefault="00A10C4E" w:rsidP="00A10C4E">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67D1861F" w14:textId="77777777" w:rsidR="00A10C4E" w:rsidRPr="009E0DE1" w:rsidRDefault="00A10C4E" w:rsidP="00A10C4E">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6C1351F7" w14:textId="77777777" w:rsidR="00A10C4E" w:rsidRPr="009E0DE1" w:rsidRDefault="00A10C4E" w:rsidP="00A10C4E">
      <w:pPr>
        <w:keepLines/>
        <w:overflowPunct w:val="0"/>
        <w:autoSpaceDE w:val="0"/>
        <w:autoSpaceDN w:val="0"/>
        <w:adjustRightInd w:val="0"/>
        <w:textAlignment w:val="baseline"/>
      </w:pPr>
      <w:r w:rsidRPr="009E0DE1">
        <w:rPr>
          <w:b/>
        </w:rPr>
        <w:t>UPF Service Area</w:t>
      </w:r>
      <w:r w:rsidRPr="009E0DE1">
        <w:t xml:space="preserve">: The area within which PDU Session associated with the UPF can be served by (R)AN </w:t>
      </w:r>
      <w:proofErr w:type="gramStart"/>
      <w:r w:rsidRPr="009E0DE1">
        <w:t>nodes</w:t>
      </w:r>
      <w:proofErr w:type="gramEnd"/>
      <w:r w:rsidRPr="009E0DE1">
        <w:t xml:space="preserve"> via a N3 interface between the (R)AN and the UPF without need to add a new UPF in between or to remove/re-allocate the UPF.</w:t>
      </w:r>
    </w:p>
    <w:p w14:paraId="3C3C507D" w14:textId="2FCAB502" w:rsidR="00A10C4E" w:rsidRDefault="00A10C4E" w:rsidP="00A10C4E">
      <w:pPr>
        <w:keepLines/>
      </w:pPr>
      <w:r w:rsidRPr="009E0DE1">
        <w:rPr>
          <w:b/>
        </w:rPr>
        <w:t>Uplink Classifier:</w:t>
      </w:r>
      <w:r w:rsidRPr="009E0DE1">
        <w:t xml:space="preserve"> UPF functionality that aims at diverting Uplink traffic, based on filter rules provided by SMF, towards Data Network.</w:t>
      </w:r>
    </w:p>
    <w:p w14:paraId="1BCF31EB" w14:textId="37E9A485" w:rsidR="00872C42" w:rsidRPr="007E6407" w:rsidDel="002343CA" w:rsidRDefault="00872C42" w:rsidP="00872C42">
      <w:pPr>
        <w:rPr>
          <w:del w:id="6" w:author="InterDigital" w:date="2019-02-18T10:02:00Z"/>
        </w:rPr>
      </w:pPr>
      <w:r w:rsidRPr="007E6407">
        <w:t>For the purposes of the present document, the following terms and</w:t>
      </w:r>
      <w:r>
        <w:t xml:space="preserve"> definitions given in 3GPP TS 22</w:t>
      </w:r>
      <w:r w:rsidRPr="007E6407">
        <w:t>.</w:t>
      </w:r>
      <w:r>
        <w:t>261</w:t>
      </w:r>
      <w:r w:rsidRPr="007E6407">
        <w:t> </w:t>
      </w:r>
      <w:r>
        <w:t>[2]</w:t>
      </w:r>
      <w:r w:rsidRPr="007E6407">
        <w:t xml:space="preserve"> apply:</w:t>
      </w:r>
      <w:ins w:id="7" w:author="InterDigital" w:date="2019-02-18T10:02:00Z">
        <w:r w:rsidR="002343CA">
          <w:t xml:space="preserve"> </w:t>
        </w:r>
      </w:ins>
    </w:p>
    <w:p w14:paraId="76BACA20" w14:textId="1959539E" w:rsidR="00872C42" w:rsidRPr="002343CA" w:rsidDel="002343CA" w:rsidRDefault="00872C42">
      <w:pPr>
        <w:rPr>
          <w:del w:id="8" w:author="InterDigital" w:date="2019-02-18T10:02:00Z"/>
          <w:lang w:val="fr-CA"/>
          <w:rPrChange w:id="9" w:author="InterDigital" w:date="2019-02-18T10:03:00Z">
            <w:rPr>
              <w:del w:id="10" w:author="InterDigital" w:date="2019-02-18T10:02:00Z"/>
            </w:rPr>
          </w:rPrChange>
        </w:rPr>
        <w:pPrChange w:id="11" w:author="InterDigital" w:date="2019-02-18T10:02:00Z">
          <w:pPr>
            <w:pStyle w:val="EW"/>
            <w:outlineLvl w:val="0"/>
          </w:pPr>
        </w:pPrChange>
      </w:pPr>
      <w:r w:rsidRPr="002343CA">
        <w:rPr>
          <w:lang w:val="fr-CA"/>
          <w:rPrChange w:id="12" w:author="InterDigital" w:date="2019-02-18T10:03:00Z">
            <w:rPr/>
          </w:rPrChange>
        </w:rPr>
        <w:t xml:space="preserve">5G LAN-type </w:t>
      </w:r>
      <w:proofErr w:type="spellStart"/>
      <w:r w:rsidRPr="002343CA">
        <w:rPr>
          <w:lang w:val="fr-CA"/>
          <w:rPrChange w:id="13" w:author="InterDigital" w:date="2019-02-18T10:03:00Z">
            <w:rPr/>
          </w:rPrChange>
        </w:rPr>
        <w:t>service</w:t>
      </w:r>
    </w:p>
    <w:p w14:paraId="6B2E08B9" w14:textId="5BC02B16" w:rsidR="00872C42" w:rsidRPr="002343CA" w:rsidRDefault="00AC694F">
      <w:pPr>
        <w:rPr>
          <w:lang w:val="fr-CA"/>
        </w:rPr>
        <w:pPrChange w:id="14" w:author="InterDigital" w:date="2019-02-18T10:02:00Z">
          <w:pPr>
            <w:pStyle w:val="EW"/>
            <w:outlineLvl w:val="0"/>
          </w:pPr>
        </w:pPrChange>
      </w:pPr>
      <w:r w:rsidRPr="002343CA">
        <w:rPr>
          <w:lang w:val="fr-CA"/>
          <w:rPrChange w:id="15" w:author="InterDigital" w:date="2019-02-18T10:03:00Z">
            <w:rPr/>
          </w:rPrChange>
        </w:rPr>
        <w:t>Private</w:t>
      </w:r>
      <w:proofErr w:type="spellEnd"/>
      <w:r w:rsidRPr="002343CA">
        <w:rPr>
          <w:lang w:val="fr-CA"/>
          <w:rPrChange w:id="16" w:author="InterDigital" w:date="2019-02-18T10:03:00Z">
            <w:rPr/>
          </w:rPrChange>
        </w:rPr>
        <w:t xml:space="preserve"> communication</w:t>
      </w:r>
    </w:p>
    <w:p w14:paraId="0E8EEAB7" w14:textId="77777777" w:rsidR="00872C42" w:rsidRPr="002343CA" w:rsidRDefault="00872C42" w:rsidP="00A10C4E">
      <w:pPr>
        <w:keepLines/>
        <w:rPr>
          <w:lang w:val="fr-CA"/>
        </w:rPr>
      </w:pPr>
    </w:p>
    <w:p w14:paraId="70E8AAA4" w14:textId="77777777" w:rsidR="00A10C4E" w:rsidRPr="005754CA" w:rsidRDefault="00A10C4E" w:rsidP="00045032">
      <w:pPr>
        <w:jc w:val="center"/>
        <w:rPr>
          <w:noProof/>
          <w:color w:val="FF0000"/>
          <w:sz w:val="36"/>
          <w:lang w:val="fr-CA"/>
          <w:rPrChange w:id="17" w:author="InterDigital_UO" w:date="2019-01-25T00:29:00Z">
            <w:rPr>
              <w:noProof/>
              <w:color w:val="FF0000"/>
              <w:sz w:val="36"/>
            </w:rPr>
          </w:rPrChange>
        </w:rPr>
      </w:pPr>
    </w:p>
    <w:p w14:paraId="28E7509D" w14:textId="77777777" w:rsidR="00A10C4E" w:rsidRPr="00045032" w:rsidRDefault="00A10C4E" w:rsidP="00A10C4E">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14:paraId="4D0C5467" w14:textId="77777777" w:rsidR="00A10C4E" w:rsidRDefault="00A10C4E" w:rsidP="00045032">
      <w:pPr>
        <w:jc w:val="center"/>
        <w:rPr>
          <w:noProof/>
          <w:color w:val="FF0000"/>
          <w:sz w:val="36"/>
        </w:rPr>
      </w:pPr>
    </w:p>
    <w:p w14:paraId="31111D55" w14:textId="2F074B09" w:rsidR="00022C35" w:rsidRDefault="00022C35" w:rsidP="00022C35">
      <w:pPr>
        <w:pStyle w:val="Heading3"/>
      </w:pPr>
      <w:r>
        <w:t xml:space="preserve">5.X </w:t>
      </w:r>
      <w:r>
        <w:tab/>
        <w:t xml:space="preserve">Support for </w:t>
      </w:r>
      <w:r w:rsidR="00AC694F">
        <w:t>5G LAN-type</w:t>
      </w:r>
      <w:r>
        <w:t xml:space="preserve"> service</w:t>
      </w:r>
    </w:p>
    <w:p w14:paraId="73D7D452" w14:textId="26548673" w:rsidR="007124FC" w:rsidRDefault="007124FC" w:rsidP="00E1455C">
      <w:pPr>
        <w:pStyle w:val="Heading3"/>
      </w:pPr>
      <w:r>
        <w:t xml:space="preserve">5.X.1 </w:t>
      </w:r>
      <w:r>
        <w:tab/>
        <w:t>General</w:t>
      </w:r>
    </w:p>
    <w:p w14:paraId="789F16E0" w14:textId="33AAB8EF" w:rsidR="00022C35" w:rsidRDefault="00A03C1F" w:rsidP="00022C35">
      <w:pPr>
        <w:jc w:val="both"/>
      </w:pPr>
      <w:r>
        <w:t xml:space="preserve">The service requirements for 5G LAN-type service are </w:t>
      </w:r>
      <w:r w:rsidR="00022C35">
        <w:t>specified in</w:t>
      </w:r>
      <w:r w:rsidR="00022C35">
        <w:rPr>
          <w:rFonts w:eastAsia="MS Mincho"/>
        </w:rPr>
        <w:t xml:space="preserve"> TS 22.261 [2]</w:t>
      </w:r>
      <w:r w:rsidR="00022C35">
        <w:t xml:space="preserve">. </w:t>
      </w:r>
    </w:p>
    <w:p w14:paraId="27FCB241" w14:textId="77777777" w:rsidR="00B6332C" w:rsidRDefault="00022C35" w:rsidP="00022C35">
      <w:pPr>
        <w:jc w:val="both"/>
      </w:pPr>
      <w:r>
        <w:t>A 5G-</w:t>
      </w:r>
      <w:r w:rsidRPr="00A10C4E">
        <w:t>LAN group</w:t>
      </w:r>
      <w:r>
        <w:t xml:space="preserve"> consists of a </w:t>
      </w:r>
      <w:proofErr w:type="spellStart"/>
      <w:r w:rsidRPr="00A10C4E">
        <w:t>a</w:t>
      </w:r>
      <w:proofErr w:type="spellEnd"/>
      <w:r w:rsidRPr="00A10C4E">
        <w:t xml:space="preserve"> set of UEs </w:t>
      </w:r>
      <w:r w:rsidRPr="00022C35">
        <w:t>using private communication for 5G LAN-type services.</w:t>
      </w:r>
      <w:r w:rsidR="00384060">
        <w:t xml:space="preserve"> </w:t>
      </w:r>
    </w:p>
    <w:p w14:paraId="62A136EB" w14:textId="15C3040C" w:rsidR="007124FC" w:rsidRDefault="007124FC" w:rsidP="00E1455C">
      <w:pPr>
        <w:pStyle w:val="Heading3"/>
      </w:pPr>
      <w:r>
        <w:t xml:space="preserve">5.X.2 </w:t>
      </w:r>
      <w:r>
        <w:tab/>
        <w:t>5G</w:t>
      </w:r>
      <w:r w:rsidR="00446666">
        <w:t xml:space="preserve"> </w:t>
      </w:r>
      <w:r>
        <w:t>LAN group management</w:t>
      </w:r>
    </w:p>
    <w:p w14:paraId="1A739924" w14:textId="77777777" w:rsidR="00BB18FD" w:rsidRDefault="00BB18FD" w:rsidP="00BB18FD">
      <w:r>
        <w:t xml:space="preserve">5G System supports 5G LAN Group Management can be configured by a network administrator or can be managed dynamically by AF. </w:t>
      </w:r>
    </w:p>
    <w:p w14:paraId="417AAE0A" w14:textId="38B4FB1F" w:rsidR="00BB18FD" w:rsidRPr="00232BAC" w:rsidRDefault="00BB18FD" w:rsidP="00E1455C">
      <w:pPr>
        <w:rPr>
          <w:rFonts w:eastAsia="Malgun Gothic"/>
          <w:lang w:eastAsia="ko-KR"/>
        </w:rPr>
      </w:pPr>
      <w:r w:rsidRPr="00232BAC">
        <w:lastRenderedPageBreak/>
        <w:t xml:space="preserve">The 5G LAN group member is uniquely </w:t>
      </w:r>
      <w:proofErr w:type="spellStart"/>
      <w:r w:rsidRPr="00232BAC">
        <w:t>identifed</w:t>
      </w:r>
      <w:proofErr w:type="spellEnd"/>
      <w:r w:rsidRPr="00232BAC">
        <w:t xml:space="preserve"> by GPSI. </w:t>
      </w:r>
      <w:r w:rsidRPr="00232BAC">
        <w:rPr>
          <w:lang w:eastAsia="ko-KR"/>
        </w:rPr>
        <w:t xml:space="preserve">The group as described in </w:t>
      </w:r>
      <w:r w:rsidRPr="00232BAC">
        <w:rPr>
          <w:rFonts w:eastAsia="MS Mincho"/>
        </w:rPr>
        <w:t>clause 5.2.3.3.1 of TS 23.502 [4] is used to identify the 5GLAN group. In order to support dynamic 5GLAN Group Management, the NEF exposes a set of service to manage (e.g. add/delete) 5G LAN group and 5G LAN member.</w:t>
      </w:r>
    </w:p>
    <w:p w14:paraId="09646D52" w14:textId="77777777" w:rsidR="00EF796B" w:rsidRPr="00232BAC" w:rsidRDefault="002166F2" w:rsidP="004370A5">
      <w:r w:rsidRPr="00232BAC">
        <w:t>The 5G</w:t>
      </w:r>
      <w:r w:rsidR="00446666" w:rsidRPr="00232BAC">
        <w:t xml:space="preserve"> </w:t>
      </w:r>
      <w:r w:rsidRPr="00232BAC">
        <w:t>LAN group configuration is either provided by OA</w:t>
      </w:r>
      <w:r w:rsidR="005F7089" w:rsidRPr="00232BAC">
        <w:t>&amp;</w:t>
      </w:r>
      <w:r w:rsidRPr="00232BAC">
        <w:t>M or provided by an AF to the NEF</w:t>
      </w:r>
      <w:r w:rsidR="00A03C1F" w:rsidRPr="00232BAC">
        <w:t>. The 5G</w:t>
      </w:r>
      <w:r w:rsidR="00446666" w:rsidRPr="00232BAC">
        <w:t xml:space="preserve"> </w:t>
      </w:r>
      <w:r w:rsidR="00A03C1F" w:rsidRPr="00232BAC">
        <w:t>LAN group configuration</w:t>
      </w:r>
      <w:r w:rsidRPr="00232BAC">
        <w:t xml:space="preserve"> is stored in the UDR. </w:t>
      </w:r>
    </w:p>
    <w:p w14:paraId="5A06014F" w14:textId="59F96FEC" w:rsidR="004370A5" w:rsidRPr="00232BAC" w:rsidRDefault="002166F2" w:rsidP="004370A5">
      <w:r w:rsidRPr="00232BAC">
        <w:t xml:space="preserve">When configuration is provided by an AF, the NEF service operations information flow procedure described in TS 23.502 [3] clause 4.15.6.2 </w:t>
      </w:r>
      <w:r w:rsidR="005754CA" w:rsidRPr="00232BAC">
        <w:t>applies</w:t>
      </w:r>
      <w:r w:rsidRPr="00232BAC">
        <w:t xml:space="preserve">. </w:t>
      </w:r>
      <w:r w:rsidR="00BB18FD" w:rsidRPr="00E1455C">
        <w:rPr>
          <w:rFonts w:eastAsia="Malgun Gothic"/>
          <w:lang w:val="en-US" w:eastAsia="ko-KR"/>
        </w:rPr>
        <w:t xml:space="preserve">The 5G LAN group configuration </w:t>
      </w:r>
      <w:r w:rsidR="00EF796B" w:rsidRPr="00E1455C">
        <w:rPr>
          <w:rFonts w:eastAsia="Malgun Gothic"/>
          <w:lang w:val="en-US" w:eastAsia="ko-KR"/>
        </w:rPr>
        <w:t xml:space="preserve">may </w:t>
      </w:r>
      <w:r w:rsidR="00BB18FD" w:rsidRPr="00E1455C">
        <w:rPr>
          <w:rFonts w:eastAsia="Malgun Gothic"/>
          <w:lang w:val="en-US" w:eastAsia="ko-KR"/>
        </w:rPr>
        <w:t>include</w:t>
      </w:r>
      <w:r w:rsidR="004370A5" w:rsidRPr="00232BAC">
        <w:t xml:space="preserve"> </w:t>
      </w:r>
      <w:r w:rsidR="005754CA" w:rsidRPr="00E1455C">
        <w:t xml:space="preserve">the </w:t>
      </w:r>
      <w:r w:rsidR="004370A5" w:rsidRPr="00232BAC">
        <w:t>following parameters:</w:t>
      </w:r>
      <w:r w:rsidR="00381B4B" w:rsidRPr="00E1455C">
        <w:t xml:space="preserve"> </w:t>
      </w:r>
      <w:r w:rsidR="00BB18FD" w:rsidRPr="00E1455C">
        <w:rPr>
          <w:rFonts w:eastAsia="Malgun Gothic"/>
          <w:lang w:eastAsia="ko-KR"/>
        </w:rPr>
        <w:t xml:space="preserve">GPSI (i.e. </w:t>
      </w:r>
      <w:r w:rsidR="004370A5" w:rsidRPr="00232BAC">
        <w:t>UE Identities of the 5G</w:t>
      </w:r>
      <w:r w:rsidR="00381B4B" w:rsidRPr="00E1455C">
        <w:t xml:space="preserve"> </w:t>
      </w:r>
      <w:r w:rsidR="004370A5" w:rsidRPr="00232BAC">
        <w:t>LAN group</w:t>
      </w:r>
      <w:r w:rsidR="00BB18FD" w:rsidRPr="00E1455C">
        <w:rPr>
          <w:rFonts w:eastAsia="Malgun Gothic"/>
          <w:lang w:eastAsia="ko-KR"/>
        </w:rPr>
        <w:t>)</w:t>
      </w:r>
      <w:r w:rsidR="004370A5" w:rsidRPr="00232BAC">
        <w:t>, PDU session type</w:t>
      </w:r>
      <w:r w:rsidR="004370A5" w:rsidRPr="00E1455C">
        <w:t>, DNN</w:t>
      </w:r>
      <w:r w:rsidR="00BB18FD" w:rsidRPr="00E1455C">
        <w:rPr>
          <w:rFonts w:eastAsia="Malgun Gothic"/>
          <w:lang w:eastAsia="ko-KR"/>
        </w:rPr>
        <w:t>, S-NSSAI</w:t>
      </w:r>
      <w:r w:rsidR="00EF796B" w:rsidRPr="00E1455C">
        <w:t>.</w:t>
      </w:r>
    </w:p>
    <w:p w14:paraId="5448503D" w14:textId="18CB0AC6" w:rsidR="004370A5" w:rsidRPr="00232BAC" w:rsidRDefault="004370A5" w:rsidP="004370A5">
      <w:pPr>
        <w:rPr>
          <w:lang w:eastAsia="ko-KR"/>
        </w:rPr>
      </w:pPr>
      <w:r w:rsidRPr="00232BAC">
        <w:t xml:space="preserve">The </w:t>
      </w:r>
      <w:proofErr w:type="gramStart"/>
      <w:r w:rsidRPr="00232BAC">
        <w:t>third party</w:t>
      </w:r>
      <w:proofErr w:type="gramEnd"/>
      <w:r w:rsidRPr="00232BAC">
        <w:t xml:space="preserve"> AF may update the UE Identities of the 5G</w:t>
      </w:r>
      <w:r w:rsidR="00381B4B" w:rsidRPr="00E1455C">
        <w:t xml:space="preserve"> </w:t>
      </w:r>
      <w:r w:rsidRPr="00232BAC">
        <w:t xml:space="preserve">LAN group </w:t>
      </w:r>
      <w:r w:rsidR="005754CA" w:rsidRPr="00E1455C">
        <w:t xml:space="preserve">at </w:t>
      </w:r>
      <w:r w:rsidRPr="00232BAC">
        <w:t xml:space="preserve">any time after the initial provisioning. </w:t>
      </w:r>
    </w:p>
    <w:p w14:paraId="545C0188" w14:textId="4068FFD5" w:rsidR="00446666" w:rsidRPr="00232BAC" w:rsidRDefault="00446666">
      <w:pPr>
        <w:pStyle w:val="EditorsNote"/>
        <w:rPr>
          <w:lang w:val="en-US" w:eastAsia="zh-CN"/>
        </w:rPr>
      </w:pPr>
      <w:r w:rsidRPr="00232BAC">
        <w:rPr>
          <w:lang w:val="en-US" w:eastAsia="zh-CN"/>
        </w:rPr>
        <w:t xml:space="preserve">Editor’s note: Further description of 5G LAN group configuration parameters is expected to be needed in other </w:t>
      </w:r>
      <w:r w:rsidR="00083A72" w:rsidRPr="00232BAC">
        <w:rPr>
          <w:lang w:val="en-US" w:eastAsia="zh-CN"/>
        </w:rPr>
        <w:t>clauses of this TS</w:t>
      </w:r>
      <w:r w:rsidR="005754CA" w:rsidRPr="00232BAC">
        <w:rPr>
          <w:lang w:val="en-US" w:eastAsia="zh-CN"/>
        </w:rPr>
        <w:t xml:space="preserve"> </w:t>
      </w:r>
      <w:r w:rsidR="00083A72" w:rsidRPr="00232BAC">
        <w:rPr>
          <w:lang w:val="en-US" w:eastAsia="zh-CN"/>
        </w:rPr>
        <w:t xml:space="preserve">as well as other </w:t>
      </w:r>
      <w:r w:rsidRPr="00232BAC">
        <w:rPr>
          <w:lang w:val="en-US" w:eastAsia="zh-CN"/>
        </w:rPr>
        <w:t xml:space="preserve">TSs and </w:t>
      </w:r>
      <w:r w:rsidR="00083A72" w:rsidRPr="00232BAC">
        <w:rPr>
          <w:lang w:val="en-US" w:eastAsia="zh-CN"/>
        </w:rPr>
        <w:t xml:space="preserve">they </w:t>
      </w:r>
      <w:r w:rsidRPr="00232BAC">
        <w:rPr>
          <w:lang w:val="en-US" w:eastAsia="zh-CN"/>
        </w:rPr>
        <w:t xml:space="preserve">could then be referred to. </w:t>
      </w:r>
    </w:p>
    <w:p w14:paraId="3AF84F7F" w14:textId="3158586C" w:rsidR="000558B4" w:rsidRPr="00E1455C" w:rsidRDefault="000558B4" w:rsidP="00E1455C">
      <w:pPr>
        <w:pStyle w:val="EditorsNote"/>
        <w:rPr>
          <w:lang w:val="en-US" w:eastAsia="zh-CN"/>
        </w:rPr>
      </w:pPr>
      <w:r w:rsidRPr="005534B9">
        <w:rPr>
          <w:lang w:val="en-US" w:eastAsia="zh-CN"/>
        </w:rPr>
        <w:t xml:space="preserve">Editor’s note: </w:t>
      </w:r>
      <w:r w:rsidR="00381B4B" w:rsidRPr="005534B9">
        <w:rPr>
          <w:lang w:val="en-US" w:eastAsia="zh-CN"/>
        </w:rPr>
        <w:t>Relation between DNN and 5G</w:t>
      </w:r>
      <w:r w:rsidR="003F7A34">
        <w:rPr>
          <w:lang w:val="en-US" w:eastAsia="zh-CN"/>
        </w:rPr>
        <w:t xml:space="preserve"> </w:t>
      </w:r>
      <w:r w:rsidR="00381B4B" w:rsidRPr="005534B9">
        <w:rPr>
          <w:lang w:val="en-US" w:eastAsia="zh-CN"/>
        </w:rPr>
        <w:t xml:space="preserve">LAN group, e.g. whether and how a </w:t>
      </w:r>
      <w:r w:rsidR="00E85BCF" w:rsidRPr="005534B9">
        <w:rPr>
          <w:lang w:val="en-US" w:eastAsia="zh-CN"/>
        </w:rPr>
        <w:t>1</w:t>
      </w:r>
      <w:r w:rsidR="00DB75C4" w:rsidRPr="00E1455C">
        <w:rPr>
          <w:lang w:val="en-US" w:eastAsia="zh-CN"/>
        </w:rPr>
        <w:t>:</w:t>
      </w:r>
      <w:r w:rsidR="00E85BCF" w:rsidRPr="005534B9">
        <w:rPr>
          <w:lang w:val="en-US" w:eastAsia="zh-CN"/>
        </w:rPr>
        <w:t xml:space="preserve">1 and/or </w:t>
      </w:r>
      <w:proofErr w:type="gramStart"/>
      <w:r w:rsidR="00381B4B" w:rsidRPr="005534B9">
        <w:rPr>
          <w:lang w:val="en-US" w:eastAsia="zh-CN"/>
        </w:rPr>
        <w:t>1:N</w:t>
      </w:r>
      <w:proofErr w:type="gramEnd"/>
      <w:r w:rsidR="00381B4B" w:rsidRPr="005534B9">
        <w:rPr>
          <w:lang w:val="en-US" w:eastAsia="zh-CN"/>
        </w:rPr>
        <w:t xml:space="preserve"> relation is supported, is FFS.</w:t>
      </w:r>
    </w:p>
    <w:p w14:paraId="2B06D295" w14:textId="77777777" w:rsidR="002166F2" w:rsidRPr="00232BAC" w:rsidRDefault="002166F2" w:rsidP="002166F2">
      <w:pPr>
        <w:jc w:val="both"/>
      </w:pPr>
      <w:r w:rsidRPr="00232BAC">
        <w:t>Some of the 5G-LAN group configuration is delivered from the PCF to the UE using the UE Configuration Update procedure for transparent UE Policy delivery as described in TS 23.502 [3] clause 4.2.4.3.</w:t>
      </w:r>
    </w:p>
    <w:p w14:paraId="48F846BE" w14:textId="77777777" w:rsidR="004370A5" w:rsidRPr="00232BAC" w:rsidRDefault="004370A5" w:rsidP="002166F2">
      <w:pPr>
        <w:jc w:val="both"/>
        <w:rPr>
          <w:ins w:id="18" w:author="Ericsson User" w:date="2019-01-24T07:31:00Z"/>
          <w:lang w:eastAsia="zh-CN"/>
        </w:rPr>
      </w:pPr>
    </w:p>
    <w:p w14:paraId="2C15F483" w14:textId="51723AE0" w:rsidR="007124FC" w:rsidRPr="005534B9" w:rsidRDefault="007124FC" w:rsidP="00E1455C">
      <w:pPr>
        <w:pStyle w:val="Heading3"/>
      </w:pPr>
      <w:r w:rsidRPr="005534B9">
        <w:t xml:space="preserve">5.X.3 </w:t>
      </w:r>
      <w:r w:rsidRPr="005534B9">
        <w:tab/>
        <w:t xml:space="preserve">PDU Session management and user plane handling </w:t>
      </w:r>
    </w:p>
    <w:p w14:paraId="370A573C" w14:textId="5147A83F" w:rsidR="00022C35" w:rsidRPr="00232BAC" w:rsidRDefault="00022C35" w:rsidP="00E1455C">
      <w:pPr>
        <w:rPr>
          <w:lang w:val="en-US" w:eastAsia="zh-CN"/>
        </w:rPr>
      </w:pPr>
      <w:r w:rsidRPr="00232BAC">
        <w:rPr>
          <w:lang w:val="en-US" w:eastAsia="zh-CN"/>
        </w:rPr>
        <w:t xml:space="preserve">Session management as defined for 5GS in clause 5.6 is applicable </w:t>
      </w:r>
      <w:r w:rsidR="00D22799" w:rsidRPr="00232BAC">
        <w:rPr>
          <w:lang w:val="en-US" w:eastAsia="zh-CN"/>
        </w:rPr>
        <w:t xml:space="preserve">to </w:t>
      </w:r>
      <w:r w:rsidRPr="00232BAC">
        <w:rPr>
          <w:lang w:val="en-US" w:eastAsia="zh-CN"/>
        </w:rPr>
        <w:t>5G-LAN</w:t>
      </w:r>
      <w:r w:rsidR="00D22799" w:rsidRPr="00232BAC">
        <w:rPr>
          <w:lang w:val="en-US" w:eastAsia="zh-CN"/>
        </w:rPr>
        <w:t>-type services</w:t>
      </w:r>
      <w:r w:rsidRPr="00232BAC">
        <w:rPr>
          <w:lang w:val="en-US" w:eastAsia="zh-CN"/>
        </w:rPr>
        <w:t xml:space="preserve"> with the following clarifications:</w:t>
      </w:r>
    </w:p>
    <w:p w14:paraId="2F695A8D" w14:textId="5879E3DA" w:rsidR="00022C35" w:rsidRPr="00232BAC" w:rsidRDefault="00022C35">
      <w:pPr>
        <w:pStyle w:val="B1"/>
      </w:pPr>
      <w:r w:rsidRPr="00232BAC">
        <w:rPr>
          <w:lang w:val="en-US" w:eastAsia="zh-CN"/>
        </w:rPr>
        <w:t>-</w:t>
      </w:r>
      <w:r w:rsidRPr="00232BAC">
        <w:rPr>
          <w:lang w:val="en-US" w:eastAsia="zh-CN"/>
        </w:rPr>
        <w:tab/>
      </w:r>
      <w:r w:rsidRPr="00232BAC">
        <w:t xml:space="preserve">A UE gets access to </w:t>
      </w:r>
      <w:r w:rsidR="00AC694F" w:rsidRPr="00232BAC">
        <w:t>5G LAN-type</w:t>
      </w:r>
      <w:r w:rsidRPr="00232BAC">
        <w:t xml:space="preserve"> services via a PDU Session of IP PDU Session type or Ethernet PDU Session type.</w:t>
      </w:r>
    </w:p>
    <w:p w14:paraId="77C3911C" w14:textId="0CCA48A7" w:rsidR="00022C35" w:rsidRPr="00232BAC" w:rsidRDefault="00022C35">
      <w:pPr>
        <w:pStyle w:val="B1"/>
        <w:rPr>
          <w:ins w:id="19" w:author="Ericsson User" w:date="2019-01-09T09:28:00Z"/>
        </w:rPr>
      </w:pPr>
      <w:r w:rsidRPr="00232BAC">
        <w:t>-</w:t>
      </w:r>
      <w:r w:rsidRPr="00232BAC">
        <w:tab/>
        <w:t>A PDU Session provides access to one and only one 5G-LAN group</w:t>
      </w:r>
      <w:ins w:id="20" w:author="InterDigital" w:date="2019-02-17T19:41:00Z">
        <w:r w:rsidR="00981BA5">
          <w:t xml:space="preserve">. A UE can use more than one PDU </w:t>
        </w:r>
        <w:proofErr w:type="spellStart"/>
        <w:r w:rsidR="00981BA5">
          <w:t>Sesssion</w:t>
        </w:r>
        <w:proofErr w:type="spellEnd"/>
        <w:r w:rsidR="00981BA5">
          <w:t xml:space="preserve"> to access </w:t>
        </w:r>
      </w:ins>
      <w:ins w:id="21" w:author="InterDigital" w:date="2019-02-17T19:42:00Z">
        <w:r w:rsidR="00981BA5">
          <w:t>the same 5GLAN group.</w:t>
        </w:r>
      </w:ins>
    </w:p>
    <w:p w14:paraId="24A2E0BA" w14:textId="2EA49945" w:rsidR="00022C35" w:rsidRPr="00232BAC" w:rsidRDefault="00022C35" w:rsidP="002166F2">
      <w:pPr>
        <w:pStyle w:val="B1"/>
        <w:rPr>
          <w:lang w:val="en-US" w:eastAsia="zh-CN"/>
        </w:rPr>
      </w:pPr>
      <w:ins w:id="22" w:author="Ericsson User" w:date="2019-01-09T09:28:00Z">
        <w:r w:rsidRPr="00232BAC">
          <w:t>-</w:t>
        </w:r>
        <w:r w:rsidRPr="00232BAC">
          <w:tab/>
        </w:r>
      </w:ins>
      <w:r w:rsidRPr="00232BAC">
        <w:rPr>
          <w:lang w:val="en-US" w:eastAsia="zh-CN"/>
        </w:rPr>
        <w:t xml:space="preserve">A </w:t>
      </w:r>
      <w:r w:rsidR="005F7089" w:rsidRPr="00232BAC">
        <w:rPr>
          <w:lang w:val="en-US" w:eastAsia="zh-CN"/>
        </w:rPr>
        <w:t>dedicated</w:t>
      </w:r>
      <w:r w:rsidRPr="00232BAC">
        <w:rPr>
          <w:lang w:val="en-US" w:eastAsia="zh-CN"/>
        </w:rPr>
        <w:t xml:space="preserve"> SMF is responsible for all the PDU Sessions for communication of a certain 5G-LAN group.</w:t>
      </w:r>
    </w:p>
    <w:p w14:paraId="2ADC4648" w14:textId="1E3AD1E3" w:rsidR="002166F2" w:rsidRPr="005534B9" w:rsidRDefault="002166F2" w:rsidP="00E1455C">
      <w:pPr>
        <w:pStyle w:val="EditorsNote"/>
        <w:rPr>
          <w:lang w:val="en-US" w:eastAsia="zh-CN"/>
        </w:rPr>
      </w:pPr>
      <w:r w:rsidRPr="005534B9">
        <w:rPr>
          <w:lang w:val="en-US" w:eastAsia="zh-CN"/>
        </w:rPr>
        <w:t xml:space="preserve">Editor’s note: Whether and how the above bullet needs to be updated due to </w:t>
      </w:r>
      <w:proofErr w:type="spellStart"/>
      <w:r w:rsidRPr="005534B9">
        <w:rPr>
          <w:lang w:val="en-US" w:eastAsia="zh-CN"/>
        </w:rPr>
        <w:t>eSBA</w:t>
      </w:r>
      <w:proofErr w:type="spellEnd"/>
      <w:r w:rsidRPr="005534B9">
        <w:rPr>
          <w:lang w:val="en-US" w:eastAsia="zh-CN"/>
        </w:rPr>
        <w:t xml:space="preserve"> is FFS</w:t>
      </w:r>
    </w:p>
    <w:p w14:paraId="0C82F2D9" w14:textId="7B98B27F" w:rsidR="00022C35" w:rsidRPr="00E1455C" w:rsidRDefault="00022C35" w:rsidP="00E1455C">
      <w:pPr>
        <w:pStyle w:val="NO"/>
      </w:pPr>
      <w:r w:rsidRPr="00232BAC">
        <w:rPr>
          <w:lang w:val="en-US" w:eastAsia="zh-CN"/>
        </w:rPr>
        <w:t xml:space="preserve">NOTE: </w:t>
      </w:r>
      <w:r w:rsidRPr="00232BAC">
        <w:rPr>
          <w:lang w:val="en-US" w:eastAsia="zh-CN"/>
        </w:rPr>
        <w:tab/>
        <w:t xml:space="preserve">Having a </w:t>
      </w:r>
      <w:r w:rsidR="005F7089" w:rsidRPr="00232BAC">
        <w:rPr>
          <w:lang w:val="en-US" w:eastAsia="zh-CN"/>
        </w:rPr>
        <w:t>dedicated</w:t>
      </w:r>
      <w:r w:rsidRPr="00232BAC">
        <w:rPr>
          <w:lang w:val="en-US" w:eastAsia="zh-CN"/>
        </w:rPr>
        <w:t xml:space="preserve"> SMF serving a 5G</w:t>
      </w:r>
      <w:r w:rsidR="000B36A9" w:rsidRPr="00232BAC">
        <w:rPr>
          <w:lang w:val="en-US" w:eastAsia="zh-CN"/>
        </w:rPr>
        <w:t>-</w:t>
      </w:r>
      <w:r w:rsidRPr="00232BAC">
        <w:rPr>
          <w:lang w:val="en-US" w:eastAsia="zh-CN"/>
        </w:rPr>
        <w:t>LAN group does not contradict that redundancy solutions can be used to achieve high availability.</w:t>
      </w:r>
    </w:p>
    <w:p w14:paraId="6096BB9A" w14:textId="09E4C5AA" w:rsidR="00022C35" w:rsidRPr="00232BAC" w:rsidRDefault="00022C35">
      <w:pPr>
        <w:pStyle w:val="B1"/>
      </w:pPr>
      <w:r w:rsidRPr="00232BAC">
        <w:t>-</w:t>
      </w:r>
      <w:r w:rsidRPr="00232BAC">
        <w:tab/>
        <w:t xml:space="preserve">A DNN is associated with a 5G-LAN group </w:t>
      </w:r>
    </w:p>
    <w:p w14:paraId="287FD17E" w14:textId="3D049F22" w:rsidR="005F7089" w:rsidRPr="00E1455C" w:rsidRDefault="00EF796B" w:rsidP="00E1455C">
      <w:pPr>
        <w:pStyle w:val="EditorsNote"/>
        <w:rPr>
          <w:lang w:val="en-US" w:eastAsia="zh-CN"/>
        </w:rPr>
      </w:pPr>
      <w:r w:rsidRPr="005534B9">
        <w:rPr>
          <w:lang w:val="en-US" w:eastAsia="zh-CN"/>
        </w:rPr>
        <w:t>Editor’s note: The above bul</w:t>
      </w:r>
      <w:r w:rsidRPr="00E1455C">
        <w:rPr>
          <w:lang w:val="en-US" w:eastAsia="zh-CN"/>
        </w:rPr>
        <w:t>l</w:t>
      </w:r>
      <w:r w:rsidRPr="005534B9">
        <w:rPr>
          <w:lang w:val="en-US" w:eastAsia="zh-CN"/>
        </w:rPr>
        <w:t>et is FFS</w:t>
      </w:r>
    </w:p>
    <w:p w14:paraId="46C8A7DB" w14:textId="37EA9575" w:rsidR="00022C35" w:rsidRDefault="00022C35">
      <w:pPr>
        <w:pStyle w:val="B1"/>
        <w:rPr>
          <w:ins w:id="23" w:author="InterDigital" w:date="2019-02-17T21:40:00Z"/>
          <w:lang w:val="en-US" w:eastAsia="zh-CN"/>
        </w:rPr>
      </w:pPr>
      <w:r w:rsidRPr="00232BAC">
        <w:t>-</w:t>
      </w:r>
      <w:r w:rsidRPr="00232BAC">
        <w:tab/>
        <w:t>The UE provides a DNN a</w:t>
      </w:r>
      <w:proofErr w:type="spellStart"/>
      <w:r w:rsidRPr="00232BAC">
        <w:rPr>
          <w:lang w:val="en-US" w:eastAsia="zh-CN"/>
        </w:rPr>
        <w:t>ssociated</w:t>
      </w:r>
      <w:proofErr w:type="spellEnd"/>
      <w:r w:rsidRPr="00232BAC">
        <w:rPr>
          <w:lang w:val="en-US" w:eastAsia="zh-CN"/>
        </w:rPr>
        <w:t xml:space="preserve"> with the 5G-LAN group to access the </w:t>
      </w:r>
      <w:r w:rsidR="000B36A9" w:rsidRPr="00232BAC">
        <w:rPr>
          <w:lang w:val="en-US" w:eastAsia="zh-CN"/>
        </w:rPr>
        <w:t>5G LAN-type</w:t>
      </w:r>
      <w:r w:rsidRPr="00232BAC">
        <w:rPr>
          <w:lang w:val="en-US" w:eastAsia="zh-CN"/>
        </w:rPr>
        <w:t xml:space="preserve"> services for that 5G-LAN group, using the PDU Session Establishment procedure described in TS 23.502</w:t>
      </w:r>
      <w:r w:rsidR="000B36A9" w:rsidRPr="00232BAC">
        <w:rPr>
          <w:lang w:val="en-US" w:eastAsia="zh-CN"/>
        </w:rPr>
        <w:t> </w:t>
      </w:r>
      <w:r w:rsidR="000B36A9" w:rsidRPr="00232BAC">
        <w:t>[3]</w:t>
      </w:r>
      <w:r w:rsidRPr="00232BAC">
        <w:rPr>
          <w:lang w:val="en-US" w:eastAsia="zh-CN"/>
        </w:rPr>
        <w:t>, clause 4.3.2</w:t>
      </w:r>
      <w:r w:rsidR="00931410">
        <w:rPr>
          <w:lang w:val="en-US" w:eastAsia="zh-CN"/>
        </w:rPr>
        <w:t xml:space="preserve">. </w:t>
      </w:r>
      <w:ins w:id="24" w:author="Ericsson User" w:date="2019-01-09T09:27:00Z">
        <w:del w:id="25" w:author="InterDigital" w:date="2019-02-17T19:29:00Z">
          <w:r w:rsidRPr="00232BAC" w:rsidDel="00931410">
            <w:rPr>
              <w:lang w:val="en-US" w:eastAsia="zh-CN"/>
            </w:rPr>
            <w:delText xml:space="preserve"> </w:delText>
          </w:r>
        </w:del>
      </w:ins>
      <w:ins w:id="26" w:author="InterDigital" w:date="2019-02-17T19:42:00Z">
        <w:r w:rsidR="00981BA5">
          <w:rPr>
            <w:lang w:val="en-US" w:eastAsia="zh-CN"/>
          </w:rPr>
          <w:t xml:space="preserve">The AMF shall reject </w:t>
        </w:r>
      </w:ins>
      <w:ins w:id="27" w:author="InterDigital" w:date="2019-02-17T19:43:00Z">
        <w:r w:rsidR="00981BA5">
          <w:rPr>
            <w:lang w:val="en-US" w:eastAsia="zh-CN"/>
          </w:rPr>
          <w:t xml:space="preserve">the NAS message </w:t>
        </w:r>
        <w:proofErr w:type="spellStart"/>
        <w:r w:rsidR="00981BA5">
          <w:rPr>
            <w:lang w:val="en-US" w:eastAsia="zh-CN"/>
          </w:rPr>
          <w:t>contatining</w:t>
        </w:r>
        <w:proofErr w:type="spellEnd"/>
        <w:r w:rsidR="00981BA5">
          <w:rPr>
            <w:lang w:val="en-US" w:eastAsia="zh-CN"/>
          </w:rPr>
          <w:t xml:space="preserve"> PDU Session Establishment request when</w:t>
        </w:r>
      </w:ins>
      <w:ins w:id="28" w:author="InterDigital" w:date="2019-02-17T19:50:00Z">
        <w:r w:rsidR="00DB5D19">
          <w:rPr>
            <w:lang w:val="en-US" w:eastAsia="zh-CN"/>
          </w:rPr>
          <w:t xml:space="preserve"> </w:t>
        </w:r>
      </w:ins>
      <w:ins w:id="29" w:author="InterDigital" w:date="2019-02-17T19:43:00Z">
        <w:r w:rsidR="00981BA5">
          <w:rPr>
            <w:lang w:val="en-US" w:eastAsia="zh-CN"/>
          </w:rPr>
          <w:t xml:space="preserve">the DNN associated to </w:t>
        </w:r>
      </w:ins>
      <w:ins w:id="30" w:author="InterDigital" w:date="2019-02-17T19:47:00Z">
        <w:r w:rsidR="00DB5D19">
          <w:rPr>
            <w:lang w:val="en-US" w:eastAsia="zh-CN"/>
          </w:rPr>
          <w:t xml:space="preserve">a 5GLAN group </w:t>
        </w:r>
      </w:ins>
      <w:ins w:id="31" w:author="InterDigital" w:date="2019-02-17T19:48:00Z">
        <w:r w:rsidR="00DB5D19">
          <w:rPr>
            <w:lang w:val="en-US" w:eastAsia="zh-CN"/>
          </w:rPr>
          <w:t xml:space="preserve">is </w:t>
        </w:r>
      </w:ins>
      <w:ins w:id="32" w:author="InterDigital" w:date="2019-02-17T19:49:00Z">
        <w:r w:rsidR="00DB5D19">
          <w:rPr>
            <w:lang w:val="en-US" w:eastAsia="zh-CN"/>
          </w:rPr>
          <w:t xml:space="preserve">not </w:t>
        </w:r>
      </w:ins>
      <w:ins w:id="33" w:author="InterDigital" w:date="2019-02-17T19:50:00Z">
        <w:r w:rsidR="00DB5D19">
          <w:rPr>
            <w:lang w:val="en-US" w:eastAsia="zh-CN"/>
          </w:rPr>
          <w:t xml:space="preserve">configured for the S-NSSAI(s) provided by the UE. (E.g., the DNN </w:t>
        </w:r>
      </w:ins>
      <w:ins w:id="34" w:author="InterDigital" w:date="2019-02-17T19:51:00Z">
        <w:r w:rsidR="00DB5D19">
          <w:rPr>
            <w:lang w:val="en-US" w:eastAsia="zh-CN"/>
          </w:rPr>
          <w:t>associated with the 5GLAN group is not in the Subscribed DNN List for the S-NSSAI.</w:t>
        </w:r>
      </w:ins>
    </w:p>
    <w:p w14:paraId="54E17BDB" w14:textId="3BCBF136" w:rsidR="00572913" w:rsidRDefault="00572913">
      <w:pPr>
        <w:pStyle w:val="B1"/>
        <w:rPr>
          <w:ins w:id="35" w:author="InterDigital" w:date="2019-02-17T21:47:00Z"/>
        </w:rPr>
      </w:pPr>
      <w:ins w:id="36" w:author="InterDigital" w:date="2019-02-17T21:40:00Z">
        <w:r>
          <w:t>-</w:t>
        </w:r>
        <w:r>
          <w:tab/>
          <w:t xml:space="preserve">The UE may provide </w:t>
        </w:r>
      </w:ins>
      <w:ins w:id="37" w:author="InterDigital" w:date="2019-02-17T21:45:00Z">
        <w:r w:rsidR="00A050B9">
          <w:t xml:space="preserve">a </w:t>
        </w:r>
      </w:ins>
      <w:ins w:id="38" w:author="InterDigital" w:date="2019-02-17T21:46:00Z">
        <w:r w:rsidR="00A050B9">
          <w:t xml:space="preserve">5GLAN member </w:t>
        </w:r>
      </w:ins>
      <w:ins w:id="39" w:author="InterDigital" w:date="2019-02-17T21:41:00Z">
        <w:r>
          <w:t>GPSI list of 5GLAN group members to request path</w:t>
        </w:r>
      </w:ins>
      <w:ins w:id="40" w:author="InterDigital" w:date="2019-02-17T21:42:00Z">
        <w:r>
          <w:t>-</w:t>
        </w:r>
      </w:ins>
      <w:ins w:id="41" w:author="InterDigital" w:date="2019-02-17T21:41:00Z">
        <w:r>
          <w:t>based forwarding</w:t>
        </w:r>
      </w:ins>
      <w:ins w:id="42" w:author="InterDigital" w:date="2019-02-17T21:42:00Z">
        <w:r>
          <w:t>.</w:t>
        </w:r>
      </w:ins>
      <w:ins w:id="43" w:author="InterDigital" w:date="2019-02-17T21:44:00Z">
        <w:r>
          <w:t xml:space="preserve"> The SMF may </w:t>
        </w:r>
        <w:bookmarkStart w:id="44" w:name="_Hlk1379117"/>
        <w:r>
          <w:t xml:space="preserve">use the </w:t>
        </w:r>
      </w:ins>
      <w:ins w:id="45" w:author="InterDigital" w:date="2019-02-17T21:47:00Z">
        <w:r w:rsidR="00A050B9">
          <w:t xml:space="preserve">5GLAN member </w:t>
        </w:r>
      </w:ins>
      <w:ins w:id="46" w:author="InterDigital" w:date="2019-02-17T21:44:00Z">
        <w:r>
          <w:t>GPSI</w:t>
        </w:r>
      </w:ins>
      <w:ins w:id="47" w:author="InterDigital" w:date="2019-02-17T21:45:00Z">
        <w:r w:rsidR="00A050B9">
          <w:t xml:space="preserve"> list to determine the </w:t>
        </w:r>
      </w:ins>
      <w:ins w:id="48" w:author="InterDigital" w:date="2019-02-17T21:46:00Z">
        <w:r w:rsidR="00A050B9">
          <w:t xml:space="preserve">corresponding </w:t>
        </w:r>
        <w:proofErr w:type="spellStart"/>
        <w:r w:rsidR="00A050B9">
          <w:t>pathID</w:t>
        </w:r>
        <w:proofErr w:type="spellEnd"/>
        <w:r w:rsidR="00A050B9">
          <w:t xml:space="preserve"> for each 5GLAN group member </w:t>
        </w:r>
        <w:bookmarkEnd w:id="44"/>
        <w:r w:rsidR="00A050B9">
          <w:t xml:space="preserve">included in the GPSI 5GLAN </w:t>
        </w:r>
      </w:ins>
      <w:ins w:id="49" w:author="InterDigital" w:date="2019-02-17T21:47:00Z">
        <w:r w:rsidR="00A050B9">
          <w:t xml:space="preserve">if path-based </w:t>
        </w:r>
        <w:proofErr w:type="spellStart"/>
        <w:r w:rsidR="00A050B9">
          <w:t>forwardin</w:t>
        </w:r>
        <w:proofErr w:type="spellEnd"/>
        <w:r w:rsidR="00A050B9">
          <w:t xml:space="preserve"> is supported. </w:t>
        </w:r>
      </w:ins>
      <w:ins w:id="50" w:author="InterDigital" w:date="2019-02-18T10:35:00Z">
        <w:r w:rsidR="00EF2F80">
          <w:t>The SMF may al</w:t>
        </w:r>
      </w:ins>
      <w:ins w:id="51" w:author="InterDigital" w:date="2019-02-18T10:36:00Z">
        <w:r w:rsidR="00EF2F80">
          <w:t>so use the 5GLAN member GPSI list of 5GLAN group members to correlate PDU Session that are affected by a PSA reallocation.</w:t>
        </w:r>
      </w:ins>
    </w:p>
    <w:p w14:paraId="397F487D" w14:textId="1EF912A7" w:rsidR="00A050B9" w:rsidRPr="00232BAC" w:rsidRDefault="00A050B9">
      <w:pPr>
        <w:pStyle w:val="B1"/>
        <w:rPr>
          <w:ins w:id="52" w:author="Ericsson User" w:date="2019-01-09T09:27:00Z"/>
        </w:rPr>
      </w:pPr>
      <w:ins w:id="53" w:author="InterDigital" w:date="2019-02-17T21:47:00Z">
        <w:r>
          <w:t>-</w:t>
        </w:r>
        <w:r>
          <w:tab/>
          <w:t>T</w:t>
        </w:r>
      </w:ins>
      <w:ins w:id="54" w:author="InterDigital" w:date="2019-02-17T21:48:00Z">
        <w:r>
          <w:t>he UE may use</w:t>
        </w:r>
      </w:ins>
      <w:ins w:id="55" w:author="InterDigital" w:date="2019-02-17T21:49:00Z">
        <w:r>
          <w:t xml:space="preserve"> individual</w:t>
        </w:r>
      </w:ins>
      <w:ins w:id="56" w:author="InterDigital" w:date="2019-02-17T21:48:00Z">
        <w:r>
          <w:t xml:space="preserve"> </w:t>
        </w:r>
        <w:proofErr w:type="spellStart"/>
        <w:r>
          <w:t>pathIDs</w:t>
        </w:r>
      </w:ins>
      <w:proofErr w:type="spellEnd"/>
      <w:ins w:id="57" w:author="InterDigital" w:date="2019-02-17T21:50:00Z">
        <w:r>
          <w:t>, provided by the SMF</w:t>
        </w:r>
      </w:ins>
      <w:ins w:id="58" w:author="InterDigital" w:date="2019-02-19T13:17:00Z">
        <w:r w:rsidR="00745224">
          <w:t>, in the PDU Session Establishment Accept message,</w:t>
        </w:r>
      </w:ins>
      <w:ins w:id="59" w:author="InterDigital" w:date="2019-02-17T21:50:00Z">
        <w:r>
          <w:t xml:space="preserve"> as bitfields,</w:t>
        </w:r>
      </w:ins>
      <w:ins w:id="60" w:author="InterDigital" w:date="2019-02-17T21:48:00Z">
        <w:r>
          <w:t xml:space="preserve"> from one or more 5GLAN group members to build a multicast </w:t>
        </w:r>
        <w:proofErr w:type="spellStart"/>
        <w:r>
          <w:t>pathID</w:t>
        </w:r>
        <w:proofErr w:type="spellEnd"/>
        <w:r>
          <w:t xml:space="preserve"> address</w:t>
        </w:r>
      </w:ins>
      <w:ins w:id="61" w:author="InterDigital" w:date="2019-02-17T21:49:00Z">
        <w:r>
          <w:t>.</w:t>
        </w:r>
      </w:ins>
    </w:p>
    <w:p w14:paraId="22C16EE4" w14:textId="631AD578" w:rsidR="00022C35" w:rsidRPr="00232BAC" w:rsidRDefault="00022C35" w:rsidP="002166F2">
      <w:pPr>
        <w:pStyle w:val="B1"/>
        <w:rPr>
          <w:lang w:val="en-US" w:eastAsia="zh-CN"/>
        </w:rPr>
      </w:pPr>
      <w:ins w:id="62" w:author="Ericsson User" w:date="2019-01-09T09:27:00Z">
        <w:r w:rsidRPr="00232BAC">
          <w:rPr>
            <w:lang w:val="en-US" w:eastAsia="zh-CN"/>
          </w:rPr>
          <w:t>-</w:t>
        </w:r>
        <w:r w:rsidRPr="00232BAC">
          <w:rPr>
            <w:lang w:val="en-US" w:eastAsia="zh-CN"/>
          </w:rPr>
          <w:tab/>
        </w:r>
      </w:ins>
      <w:r w:rsidRPr="00232BAC">
        <w:rPr>
          <w:lang w:val="en-US" w:eastAsia="zh-CN"/>
        </w:rPr>
        <w:t>During establishment of the PDU Session, secondary authentication as described in clause 5.6.6 and in TS 23.502</w:t>
      </w:r>
      <w:r w:rsidR="000B36A9" w:rsidRPr="00232BAC">
        <w:rPr>
          <w:lang w:val="en-US" w:eastAsia="zh-CN"/>
        </w:rPr>
        <w:t> </w:t>
      </w:r>
      <w:r w:rsidR="000B36A9" w:rsidRPr="00232BAC">
        <w:t>[3]</w:t>
      </w:r>
      <w:r w:rsidRPr="00232BAC">
        <w:rPr>
          <w:lang w:val="en-US" w:eastAsia="zh-CN"/>
        </w:rPr>
        <w:t>, clause 4.3.2.3, may be performed in order to authenticate and authorize the UE for accessing the DNN associated with the 5G-LAN group.</w:t>
      </w:r>
      <w:r w:rsidRPr="00232BAC">
        <w:t xml:space="preserve"> Authentication and authorization for a DNN using</w:t>
      </w:r>
      <w:r w:rsidRPr="00232BAC">
        <w:rPr>
          <w:lang w:val="en-US" w:eastAsia="zh-CN"/>
        </w:rPr>
        <w:t xml:space="preserve"> secondary authentication implies authentication and authorization for the associated 5G-LAN group. There is no 5G-LAN group specific authentication or authorization defined. </w:t>
      </w:r>
    </w:p>
    <w:p w14:paraId="71C7EF5A" w14:textId="51FA208C" w:rsidR="00022C35" w:rsidRPr="00232BAC" w:rsidRDefault="00022C35" w:rsidP="00B9662A">
      <w:pPr>
        <w:pStyle w:val="B1"/>
      </w:pPr>
      <w:r w:rsidRPr="00232BAC">
        <w:rPr>
          <w:lang w:val="en-US" w:eastAsia="zh-CN"/>
        </w:rPr>
        <w:lastRenderedPageBreak/>
        <w:t>-</w:t>
      </w:r>
      <w:r w:rsidRPr="00232BAC">
        <w:t xml:space="preserve"> </w:t>
      </w:r>
      <w:r w:rsidRPr="00232BAC">
        <w:tab/>
        <w:t>The SM level subscription data for a DNN and S-NSSAI available in UDM, as described in clause 5.6.1, applies to a DNN associated to a 5G-LAN group.</w:t>
      </w:r>
      <w:del w:id="63" w:author="InterDigital" w:date="2019-02-18T12:28:00Z">
        <w:r w:rsidR="00931410" w:rsidDel="00B9662A">
          <w:delText xml:space="preserve"> </w:delText>
        </w:r>
      </w:del>
    </w:p>
    <w:p w14:paraId="1E363753" w14:textId="0F11B91D" w:rsidR="00022C35" w:rsidRPr="00232BAC" w:rsidRDefault="00022C35" w:rsidP="00F37CCF">
      <w:pPr>
        <w:pStyle w:val="B1"/>
      </w:pPr>
      <w:r w:rsidRPr="00232BAC">
        <w:t xml:space="preserve">- </w:t>
      </w:r>
      <w:r w:rsidRPr="00232BAC">
        <w:tab/>
        <w:t>Session management related policy control for a DNN as described in TS 23.502 [</w:t>
      </w:r>
      <w:r w:rsidR="000B36A9" w:rsidRPr="00232BAC">
        <w:t>3</w:t>
      </w:r>
      <w:r w:rsidRPr="00232BAC">
        <w:t>], is applicable to a DNN associated to a 5G-LAN group. This includes also usage of URSP, for the UE to determine how to route outgoing traffic to a PDU Session for a DNN associated to a 5G-LAN group.</w:t>
      </w:r>
      <w:r w:rsidR="005534B9">
        <w:t xml:space="preserve"> </w:t>
      </w:r>
      <w:r w:rsidRPr="00232BAC">
        <w:t xml:space="preserve"> </w:t>
      </w:r>
    </w:p>
    <w:p w14:paraId="20F526B9" w14:textId="5A04BA6D" w:rsidR="00022C35" w:rsidRPr="00232BAC" w:rsidRDefault="00022C35" w:rsidP="002166F2">
      <w:pPr>
        <w:rPr>
          <w:lang w:val="en-US" w:eastAsia="zh-CN"/>
        </w:rPr>
      </w:pPr>
      <w:r w:rsidRPr="00232BAC">
        <w:rPr>
          <w:lang w:val="en-US" w:eastAsia="zh-CN"/>
        </w:rPr>
        <w:t>There are three types of traffic forwarding methods for 5G-LAN communication:</w:t>
      </w:r>
    </w:p>
    <w:p w14:paraId="77DB4A31" w14:textId="77777777" w:rsidR="00022C35" w:rsidRPr="00232BAC" w:rsidRDefault="00022C35" w:rsidP="002166F2">
      <w:pPr>
        <w:pStyle w:val="B1"/>
        <w:rPr>
          <w:lang w:val="en-US" w:eastAsia="zh-CN"/>
        </w:rPr>
      </w:pPr>
      <w:r w:rsidRPr="00232BAC">
        <w:rPr>
          <w:lang w:val="en-US" w:eastAsia="zh-CN"/>
        </w:rPr>
        <w:t>-</w:t>
      </w:r>
      <w:r w:rsidRPr="00232BAC">
        <w:rPr>
          <w:lang w:val="en-US" w:eastAsia="zh-CN"/>
        </w:rPr>
        <w:tab/>
        <w:t>N6-based, where the UL/DL traffic for the 5G-LAN communication is forwarded to/from the DN;</w:t>
      </w:r>
    </w:p>
    <w:p w14:paraId="32BA227A" w14:textId="606B5914" w:rsidR="00022C35" w:rsidRPr="00232BAC" w:rsidRDefault="00022C35" w:rsidP="002166F2">
      <w:pPr>
        <w:pStyle w:val="B1"/>
        <w:rPr>
          <w:lang w:val="en-US" w:eastAsia="zh-CN"/>
        </w:rPr>
      </w:pPr>
      <w:r w:rsidRPr="00232BAC">
        <w:rPr>
          <w:lang w:val="en-US" w:eastAsia="zh-CN"/>
        </w:rPr>
        <w:t>-</w:t>
      </w:r>
      <w:r w:rsidRPr="00232BAC">
        <w:rPr>
          <w:lang w:val="en-US" w:eastAsia="zh-CN"/>
        </w:rPr>
        <w:tab/>
      </w:r>
      <w:proofErr w:type="spellStart"/>
      <w:r w:rsidRPr="00232BAC">
        <w:rPr>
          <w:lang w:val="en-US" w:eastAsia="zh-CN"/>
        </w:rPr>
        <w:t>Nx</w:t>
      </w:r>
      <w:proofErr w:type="spellEnd"/>
      <w:r w:rsidR="00975450" w:rsidRPr="00232BAC">
        <w:rPr>
          <w:lang w:val="en-US" w:eastAsia="zh-CN"/>
        </w:rPr>
        <w:t>-</w:t>
      </w:r>
      <w:r w:rsidRPr="00232BAC">
        <w:rPr>
          <w:lang w:val="en-US" w:eastAsia="zh-CN"/>
        </w:rPr>
        <w:t xml:space="preserve">based, where the UL/DL traffic for the 5G-LAN communication is forwarded between PSA UPFs of different PDU sessions via </w:t>
      </w:r>
      <w:proofErr w:type="spellStart"/>
      <w:r w:rsidRPr="00232BAC">
        <w:rPr>
          <w:lang w:val="en-US" w:eastAsia="zh-CN"/>
        </w:rPr>
        <w:t>Nx</w:t>
      </w:r>
      <w:proofErr w:type="spellEnd"/>
      <w:r w:rsidRPr="00232BAC">
        <w:rPr>
          <w:lang w:val="en-US" w:eastAsia="zh-CN"/>
        </w:rPr>
        <w:t xml:space="preserve">. </w:t>
      </w:r>
      <w:proofErr w:type="spellStart"/>
      <w:r w:rsidRPr="00232BAC">
        <w:rPr>
          <w:lang w:val="en-US" w:eastAsia="zh-CN"/>
        </w:rPr>
        <w:t>Nx</w:t>
      </w:r>
      <w:proofErr w:type="spellEnd"/>
      <w:r w:rsidRPr="00232BAC">
        <w:rPr>
          <w:lang w:val="en-US" w:eastAsia="zh-CN"/>
        </w:rPr>
        <w:t xml:space="preserve"> is based on a shared User Plane tunnel </w:t>
      </w:r>
      <w:r w:rsidR="00283E2D" w:rsidRPr="00232BAC">
        <w:rPr>
          <w:lang w:val="en-US" w:eastAsia="zh-CN"/>
        </w:rPr>
        <w:t>connecting</w:t>
      </w:r>
      <w:r w:rsidRPr="00232BAC">
        <w:rPr>
          <w:lang w:val="en-US" w:eastAsia="zh-CN"/>
        </w:rPr>
        <w:t xml:space="preserve"> PSA UPFs</w:t>
      </w:r>
      <w:r w:rsidR="00283E2D" w:rsidRPr="00232BAC">
        <w:rPr>
          <w:lang w:val="en-US" w:eastAsia="zh-CN"/>
        </w:rPr>
        <w:t xml:space="preserve"> of a single 5G LAN group</w:t>
      </w:r>
      <w:r w:rsidRPr="00232BAC">
        <w:rPr>
          <w:lang w:val="en-US" w:eastAsia="zh-CN"/>
        </w:rPr>
        <w:t>.</w:t>
      </w:r>
    </w:p>
    <w:p w14:paraId="29C972B8" w14:textId="79E99C8B" w:rsidR="00022C35" w:rsidRPr="00232BAC" w:rsidRDefault="00022C35" w:rsidP="002166F2">
      <w:pPr>
        <w:pStyle w:val="B1"/>
        <w:rPr>
          <w:lang w:val="en-US" w:eastAsia="zh-CN"/>
        </w:rPr>
      </w:pPr>
      <w:r w:rsidRPr="00232BAC">
        <w:rPr>
          <w:lang w:val="en-US" w:eastAsia="zh-CN"/>
        </w:rPr>
        <w:t>-</w:t>
      </w:r>
      <w:r w:rsidRPr="00232BAC">
        <w:rPr>
          <w:lang w:val="en-US" w:eastAsia="zh-CN"/>
        </w:rPr>
        <w:tab/>
        <w:t>Local switch, where traffic is locally forwarded by a single UPF if this UPF is the common PSA UPF of different PDU Sessions</w:t>
      </w:r>
      <w:r w:rsidR="00537DB5" w:rsidRPr="00232BAC">
        <w:rPr>
          <w:lang w:val="en-US" w:eastAsia="zh-CN"/>
        </w:rPr>
        <w:t xml:space="preserve"> for the same 5G</w:t>
      </w:r>
      <w:r w:rsidR="00175F82" w:rsidRPr="00232BAC">
        <w:rPr>
          <w:lang w:val="en-US" w:eastAsia="zh-CN"/>
        </w:rPr>
        <w:t xml:space="preserve"> </w:t>
      </w:r>
      <w:r w:rsidR="00537DB5" w:rsidRPr="00232BAC">
        <w:rPr>
          <w:lang w:val="en-US" w:eastAsia="zh-CN"/>
        </w:rPr>
        <w:t>LAN group</w:t>
      </w:r>
      <w:r w:rsidRPr="00232BAC">
        <w:rPr>
          <w:lang w:val="en-US" w:eastAsia="zh-CN"/>
        </w:rPr>
        <w:t>;</w:t>
      </w:r>
    </w:p>
    <w:p w14:paraId="050B65A0" w14:textId="5B518833" w:rsidR="00112CAF" w:rsidRPr="00232BAC" w:rsidRDefault="00022C35" w:rsidP="002166F2">
      <w:pPr>
        <w:pStyle w:val="EditorsNote"/>
        <w:rPr>
          <w:lang w:val="en-US" w:eastAsia="zh-CN"/>
        </w:rPr>
      </w:pPr>
      <w:r w:rsidRPr="00232BAC">
        <w:rPr>
          <w:lang w:val="en-US" w:eastAsia="zh-CN"/>
        </w:rPr>
        <w:t xml:space="preserve">Editor’s note: Further description of </w:t>
      </w:r>
      <w:proofErr w:type="spellStart"/>
      <w:r w:rsidRPr="00232BAC">
        <w:rPr>
          <w:lang w:val="en-US" w:eastAsia="zh-CN"/>
        </w:rPr>
        <w:t>Nx</w:t>
      </w:r>
      <w:proofErr w:type="spellEnd"/>
      <w:r w:rsidRPr="00232BAC">
        <w:rPr>
          <w:lang w:val="en-US" w:eastAsia="zh-CN"/>
        </w:rPr>
        <w:t xml:space="preserve"> and local switch forwarding is expected to be needed in other </w:t>
      </w:r>
      <w:r w:rsidR="00083A72" w:rsidRPr="00232BAC">
        <w:rPr>
          <w:lang w:val="en-US" w:eastAsia="zh-CN"/>
        </w:rPr>
        <w:t xml:space="preserve">clauses of this </w:t>
      </w:r>
      <w:proofErr w:type="spellStart"/>
      <w:r w:rsidR="00083A72" w:rsidRPr="00232BAC">
        <w:rPr>
          <w:lang w:val="en-US" w:eastAsia="zh-CN"/>
        </w:rPr>
        <w:t>TS</w:t>
      </w:r>
      <w:r w:rsidR="00112CAF" w:rsidRPr="00232BAC">
        <w:rPr>
          <w:lang w:val="en-US" w:eastAsia="zh-CN"/>
        </w:rPr>
        <w:t>as</w:t>
      </w:r>
      <w:proofErr w:type="spellEnd"/>
      <w:r w:rsidR="00112CAF" w:rsidRPr="00232BAC">
        <w:rPr>
          <w:lang w:val="en-US" w:eastAsia="zh-CN"/>
        </w:rPr>
        <w:t xml:space="preserve"> well as other </w:t>
      </w:r>
      <w:r w:rsidRPr="00232BAC">
        <w:rPr>
          <w:lang w:val="en-US" w:eastAsia="zh-CN"/>
        </w:rPr>
        <w:t xml:space="preserve">TSs and </w:t>
      </w:r>
      <w:r w:rsidR="00112CAF" w:rsidRPr="00232BAC">
        <w:rPr>
          <w:lang w:val="en-US" w:eastAsia="zh-CN"/>
        </w:rPr>
        <w:t xml:space="preserve">they </w:t>
      </w:r>
      <w:r w:rsidRPr="00232BAC">
        <w:rPr>
          <w:lang w:val="en-US" w:eastAsia="zh-CN"/>
        </w:rPr>
        <w:t>could then be referred to.</w:t>
      </w:r>
    </w:p>
    <w:p w14:paraId="3042D2DD" w14:textId="1491FDD3" w:rsidR="00022C35" w:rsidRPr="00232BAC" w:rsidRDefault="00022C35" w:rsidP="002166F2">
      <w:pPr>
        <w:pStyle w:val="EditorsNote"/>
        <w:rPr>
          <w:ins w:id="64" w:author="Ericsson User" w:date="2019-01-09T09:27:00Z"/>
          <w:lang w:val="en-US" w:eastAsia="zh-CN"/>
        </w:rPr>
      </w:pPr>
      <w:ins w:id="65" w:author="Ericsson User" w:date="2019-01-09T09:27:00Z">
        <w:del w:id="66" w:author="InterDigital" w:date="2019-02-17T19:52:00Z">
          <w:r w:rsidRPr="00232BAC" w:rsidDel="00DB5D19">
            <w:rPr>
              <w:lang w:val="en-US" w:eastAsia="zh-CN"/>
            </w:rPr>
            <w:delText xml:space="preserve"> </w:delText>
          </w:r>
        </w:del>
      </w:ins>
      <w:ins w:id="67" w:author="InterDigital_UO" w:date="2019-01-25T01:23:00Z">
        <w:del w:id="68" w:author="InterDigital" w:date="2019-02-17T19:52:00Z">
          <w:r w:rsidR="00112CAF" w:rsidRPr="00232BAC" w:rsidDel="00DB5D19">
            <w:rPr>
              <w:lang w:val="en-US" w:eastAsia="zh-CN"/>
            </w:rPr>
            <w:delText>Editor’s note: Further description of how Service Continutiy and UP Path management</w:delText>
          </w:r>
        </w:del>
      </w:ins>
      <w:ins w:id="69" w:author="InterDigital_UO" w:date="2019-01-25T01:24:00Z">
        <w:del w:id="70" w:author="InterDigital" w:date="2019-02-17T19:52:00Z">
          <w:r w:rsidR="00112CAF" w:rsidRPr="00232BAC" w:rsidDel="00DB5D19">
            <w:rPr>
              <w:lang w:val="en-US" w:eastAsia="zh-CN"/>
            </w:rPr>
            <w:delText xml:space="preserve"> principles</w:delText>
          </w:r>
        </w:del>
      </w:ins>
      <w:ins w:id="71" w:author="InterDigital_UO" w:date="2019-01-25T01:23:00Z">
        <w:del w:id="72" w:author="InterDigital" w:date="2019-02-17T19:52:00Z">
          <w:r w:rsidR="00112CAF" w:rsidRPr="00232BAC" w:rsidDel="00DB5D19">
            <w:rPr>
              <w:lang w:val="en-US" w:eastAsia="zh-CN"/>
            </w:rPr>
            <w:delText xml:space="preserve"> </w:delText>
          </w:r>
        </w:del>
      </w:ins>
      <w:ins w:id="73" w:author="InterDigital_UO" w:date="2019-01-25T01:25:00Z">
        <w:del w:id="74" w:author="InterDigital" w:date="2019-02-17T19:52:00Z">
          <w:r w:rsidR="00112CAF" w:rsidRPr="00232BAC" w:rsidDel="00DB5D19">
            <w:rPr>
              <w:lang w:val="en-US" w:eastAsia="zh-CN"/>
            </w:rPr>
            <w:delText>described in</w:delText>
          </w:r>
        </w:del>
      </w:ins>
      <w:ins w:id="75" w:author="InterDigital_UO" w:date="2019-01-25T01:23:00Z">
        <w:del w:id="76" w:author="InterDigital" w:date="2019-02-17T19:52:00Z">
          <w:r w:rsidR="00112CAF" w:rsidRPr="00232BAC" w:rsidDel="00DB5D19">
            <w:rPr>
              <w:lang w:val="en-US" w:eastAsia="zh-CN"/>
            </w:rPr>
            <w:delText xml:space="preserve"> TS</w:delText>
          </w:r>
        </w:del>
      </w:ins>
      <w:ins w:id="77" w:author="InterDigital_UO" w:date="2019-01-25T01:24:00Z">
        <w:del w:id="78" w:author="InterDigital" w:date="2019-02-17T19:52:00Z">
          <w:r w:rsidR="00112CAF" w:rsidRPr="00232BAC" w:rsidDel="00DB5D19">
            <w:rPr>
              <w:lang w:val="en-US" w:eastAsia="zh-CN"/>
            </w:rPr>
            <w:delText xml:space="preserve"> 23.502 [3]</w:delText>
          </w:r>
        </w:del>
      </w:ins>
      <w:ins w:id="79" w:author="InterDigital_UO" w:date="2019-01-25T01:23:00Z">
        <w:del w:id="80" w:author="InterDigital" w:date="2019-02-17T19:52:00Z">
          <w:r w:rsidR="00112CAF" w:rsidRPr="00232BAC" w:rsidDel="00DB5D19">
            <w:rPr>
              <w:lang w:val="en-US" w:eastAsia="zh-CN"/>
            </w:rPr>
            <w:delText xml:space="preserve"> </w:delText>
          </w:r>
        </w:del>
      </w:ins>
      <w:ins w:id="81" w:author="InterDigital_UO" w:date="2019-01-25T01:24:00Z">
        <w:del w:id="82" w:author="InterDigital" w:date="2019-02-17T19:52:00Z">
          <w:r w:rsidR="00112CAF" w:rsidRPr="00232BAC" w:rsidDel="00DB5D19">
            <w:rPr>
              <w:lang w:val="en-US" w:eastAsia="zh-CN"/>
            </w:rPr>
            <w:delText xml:space="preserve">apply to </w:delText>
          </w:r>
        </w:del>
      </w:ins>
      <w:ins w:id="83" w:author="InterDigital_UO" w:date="2019-01-25T01:25:00Z">
        <w:del w:id="84" w:author="InterDigital" w:date="2019-02-17T19:52:00Z">
          <w:r w:rsidR="00112CAF" w:rsidRPr="00232BAC" w:rsidDel="00DB5D19">
            <w:rPr>
              <w:lang w:val="en-US" w:eastAsia="zh-CN"/>
            </w:rPr>
            <w:delText xml:space="preserve">5G LAN-type services </w:delText>
          </w:r>
        </w:del>
      </w:ins>
      <w:ins w:id="85" w:author="InterDigital_UO" w:date="2019-01-25T01:23:00Z">
        <w:del w:id="86" w:author="InterDigital" w:date="2019-02-17T19:52:00Z">
          <w:r w:rsidR="00112CAF" w:rsidRPr="00232BAC" w:rsidDel="00DB5D19">
            <w:rPr>
              <w:lang w:val="en-US" w:eastAsia="zh-CN"/>
            </w:rPr>
            <w:delText>is expected to be needed in other clauses of this TSas well as other TSs and they could then be referred to</w:delText>
          </w:r>
        </w:del>
      </w:ins>
    </w:p>
    <w:p w14:paraId="77166C41" w14:textId="4AD93FC5" w:rsidR="00F37CCF" w:rsidRDefault="00E17426" w:rsidP="00F37CCF">
      <w:pPr>
        <w:rPr>
          <w:ins w:id="87" w:author="InterDigital" w:date="2019-02-17T21:29:00Z"/>
          <w:lang w:val="en-US" w:eastAsia="zh-CN"/>
        </w:rPr>
      </w:pPr>
      <w:bookmarkStart w:id="88" w:name="_Hlk535237486"/>
      <w:bookmarkStart w:id="89" w:name="_Hlk535320695"/>
      <w:r w:rsidRPr="00232BAC">
        <w:rPr>
          <w:lang w:val="en-US" w:eastAsia="zh-CN"/>
        </w:rPr>
        <w:t xml:space="preserve">The SMF may </w:t>
      </w:r>
      <w:r w:rsidRPr="00F37CCF">
        <w:t xml:space="preserve">configure the </w:t>
      </w:r>
      <w:r w:rsidRPr="00232BAC">
        <w:t xml:space="preserve">UPF(s) </w:t>
      </w:r>
      <w:r w:rsidRPr="00F37CCF">
        <w:t xml:space="preserve">to </w:t>
      </w:r>
      <w:r w:rsidRPr="00232BAC">
        <w:rPr>
          <w:lang w:val="en-US" w:eastAsia="zh-CN"/>
        </w:rPr>
        <w:t>apply different traffic forwarding methods to route traffic between PDU Sessions for a single 5G</w:t>
      </w:r>
      <w:r w:rsidR="00EF796B" w:rsidRPr="00F37CCF">
        <w:rPr>
          <w:lang w:val="en-US" w:eastAsia="zh-CN"/>
        </w:rPr>
        <w:t xml:space="preserve"> </w:t>
      </w:r>
      <w:r w:rsidRPr="00232BAC">
        <w:rPr>
          <w:lang w:val="en-US" w:eastAsia="zh-CN"/>
        </w:rPr>
        <w:t xml:space="preserve">LAN group. For example, </w:t>
      </w:r>
      <w:r w:rsidRPr="00232BAC">
        <w:t>depending on the destination address, some</w:t>
      </w:r>
      <w:r w:rsidRPr="00F37CCF">
        <w:t xml:space="preserve"> </w:t>
      </w:r>
      <w:r w:rsidRPr="00232BAC">
        <w:t xml:space="preserve">packet </w:t>
      </w:r>
      <w:r w:rsidRPr="00F37CCF">
        <w:t xml:space="preserve">flows </w:t>
      </w:r>
      <w:r w:rsidRPr="00232BAC">
        <w:t xml:space="preserve">may be forwarded locally, while other packet flows are forwarded via </w:t>
      </w:r>
      <w:proofErr w:type="spellStart"/>
      <w:r w:rsidRPr="00232BAC">
        <w:t>Nx</w:t>
      </w:r>
      <w:proofErr w:type="spellEnd"/>
      <w:r w:rsidRPr="00232BAC">
        <w:t xml:space="preserve"> and other packet flows are forwarded to N6</w:t>
      </w:r>
      <w:r w:rsidRPr="00232BAC">
        <w:rPr>
          <w:lang w:val="en-US" w:eastAsia="zh-CN"/>
        </w:rPr>
        <w:t>.</w:t>
      </w:r>
    </w:p>
    <w:p w14:paraId="0B703DC3" w14:textId="327AD6C2" w:rsidR="00C31B27" w:rsidRDefault="00C31B27" w:rsidP="00F37CCF">
      <w:ins w:id="90" w:author="InterDigital" w:date="2019-02-17T21:29:00Z">
        <w:r>
          <w:t>The SMF</w:t>
        </w:r>
      </w:ins>
      <w:ins w:id="91" w:author="InterDigital" w:date="2019-02-17T21:33:00Z">
        <w:r>
          <w:t xml:space="preserve"> may provide the UE with packet </w:t>
        </w:r>
      </w:ins>
      <w:ins w:id="92" w:author="InterDigital" w:date="2019-02-17T21:34:00Z">
        <w:r>
          <w:t>forwarding information</w:t>
        </w:r>
      </w:ins>
    </w:p>
    <w:p w14:paraId="6C7F9F7D" w14:textId="08EF1824" w:rsidR="00F37CCF" w:rsidRPr="00232BAC" w:rsidRDefault="00F37CCF" w:rsidP="00F37CCF">
      <w:pPr>
        <w:rPr>
          <w:ins w:id="93" w:author="Ericsson User" w:date="2019-01-15T13:01:00Z"/>
          <w:lang w:val="en-US" w:eastAsia="zh-CN"/>
        </w:rPr>
      </w:pPr>
      <w:ins w:id="94" w:author="InterDigital" w:date="2019-02-17T21:19:00Z">
        <w:r>
          <w:t xml:space="preserve">When </w:t>
        </w:r>
        <w:proofErr w:type="gramStart"/>
        <w:r>
          <w:t>a</w:t>
        </w:r>
        <w:proofErr w:type="gramEnd"/>
        <w:r>
          <w:t xml:space="preserve"> SSC mode 2 PDU Session associated to a 5GLAN group is released and a new PDU Session is re-established a described in TS 23.502, clause 4.x.11, the SMF shall update forwarding rules on affected PSA(s) belonging to the 5GLAN group. The PSA correlates </w:t>
        </w:r>
        <w:r>
          <w:rPr>
            <w:lang w:eastAsia="ko-KR"/>
          </w:rPr>
          <w:t xml:space="preserve">old and new destination address of UEs </w:t>
        </w:r>
      </w:ins>
      <w:ins w:id="95" w:author="InterDigital" w:date="2019-02-17T22:08:00Z">
        <w:r w:rsidR="00DA03C2">
          <w:rPr>
            <w:lang w:eastAsia="ko-KR"/>
          </w:rPr>
          <w:t xml:space="preserve">for </w:t>
        </w:r>
      </w:ins>
      <w:ins w:id="96" w:author="InterDigital" w:date="2019-02-17T21:19:00Z">
        <w:r>
          <w:rPr>
            <w:lang w:eastAsia="ko-KR"/>
          </w:rPr>
          <w:t xml:space="preserve">which </w:t>
        </w:r>
      </w:ins>
      <w:ins w:id="97" w:author="InterDigital" w:date="2019-02-17T22:08:00Z">
        <w:r w:rsidR="00DA03C2">
          <w:rPr>
            <w:lang w:eastAsia="ko-KR"/>
          </w:rPr>
          <w:t xml:space="preserve">a </w:t>
        </w:r>
      </w:ins>
      <w:ins w:id="98" w:author="InterDigital" w:date="2019-02-17T22:09:00Z">
        <w:r w:rsidR="00DA03C2">
          <w:rPr>
            <w:lang w:eastAsia="ko-KR"/>
          </w:rPr>
          <w:t xml:space="preserve">new </w:t>
        </w:r>
      </w:ins>
      <w:ins w:id="99" w:author="InterDigital" w:date="2019-02-17T21:19:00Z">
        <w:r>
          <w:rPr>
            <w:lang w:eastAsia="ko-KR"/>
          </w:rPr>
          <w:t>PSA has been allocated and it forwards packets intended for the old destination, to the new destination address</w:t>
        </w:r>
      </w:ins>
    </w:p>
    <w:p w14:paraId="65088243" w14:textId="27E9F5BC" w:rsidR="00E736A1" w:rsidRPr="00C76EF7" w:rsidRDefault="00E736A1">
      <w:pPr>
        <w:pStyle w:val="EditorsNote"/>
        <w:pPrChange w:id="100" w:author="Ericsson User" w:date="2019-01-15T13:01:00Z">
          <w:pPr>
            <w:pStyle w:val="B1"/>
          </w:pPr>
        </w:pPrChange>
      </w:pPr>
      <w:r w:rsidRPr="005534B9">
        <w:rPr>
          <w:lang w:val="en-US" w:eastAsia="zh-CN"/>
        </w:rPr>
        <w:t>Editor’s note: How the SMF determines what traffic forwarding method(s) to apply for a PDU Session corresponding to a 5G-LAN group is FFS</w:t>
      </w:r>
      <w:r w:rsidRPr="00F37CCF">
        <w:rPr>
          <w:lang w:val="en-US" w:eastAsia="zh-CN"/>
        </w:rPr>
        <w:t>, e.g. whether based on local configuration and/or information from PCF.</w:t>
      </w:r>
      <w:r>
        <w:rPr>
          <w:lang w:val="en-US" w:eastAsia="zh-CN"/>
        </w:rPr>
        <w:t xml:space="preserve"> </w:t>
      </w:r>
    </w:p>
    <w:bookmarkEnd w:id="88"/>
    <w:bookmarkEnd w:id="89"/>
    <w:p w14:paraId="6C9DDF61" w14:textId="77777777" w:rsidR="00045032" w:rsidRDefault="00045032" w:rsidP="00045032">
      <w:pPr>
        <w:jc w:val="center"/>
        <w:rPr>
          <w:noProof/>
          <w:color w:val="FF0000"/>
          <w:sz w:val="36"/>
        </w:rPr>
      </w:pPr>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8C794" w14:textId="77777777" w:rsidR="008B4894" w:rsidRDefault="008B4894">
      <w:r>
        <w:separator/>
      </w:r>
    </w:p>
  </w:endnote>
  <w:endnote w:type="continuationSeparator" w:id="0">
    <w:p w14:paraId="7C9B3123" w14:textId="77777777" w:rsidR="008B4894" w:rsidRDefault="008B4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0AA9B" w14:textId="77777777" w:rsidR="008B4894" w:rsidRDefault="008B4894">
      <w:r>
        <w:separator/>
      </w:r>
    </w:p>
  </w:footnote>
  <w:footnote w:type="continuationSeparator" w:id="0">
    <w:p w14:paraId="43F24AAD" w14:textId="77777777" w:rsidR="008B4894" w:rsidRDefault="008B4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FC504A" w:rsidRDefault="00FC5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FC504A" w:rsidRDefault="00FC50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FC504A" w:rsidRDefault="00FC5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rson w15:author="InterDigital_UO">
    <w15:presenceInfo w15:providerId="None" w15:userId="InterDigital_U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D"/>
    <w:rsid w:val="00022C35"/>
    <w:rsid w:val="00022E4A"/>
    <w:rsid w:val="000316DB"/>
    <w:rsid w:val="00045032"/>
    <w:rsid w:val="000558B4"/>
    <w:rsid w:val="00081E9E"/>
    <w:rsid w:val="00083A72"/>
    <w:rsid w:val="000A6394"/>
    <w:rsid w:val="000B36A9"/>
    <w:rsid w:val="000B7FED"/>
    <w:rsid w:val="000C038A"/>
    <w:rsid w:val="000C6598"/>
    <w:rsid w:val="000D7B32"/>
    <w:rsid w:val="00112CAF"/>
    <w:rsid w:val="00145D43"/>
    <w:rsid w:val="00175F82"/>
    <w:rsid w:val="00192C46"/>
    <w:rsid w:val="001A08B3"/>
    <w:rsid w:val="001A7B60"/>
    <w:rsid w:val="001B0803"/>
    <w:rsid w:val="001B2C0E"/>
    <w:rsid w:val="001B52F0"/>
    <w:rsid w:val="001B7A65"/>
    <w:rsid w:val="001E41F3"/>
    <w:rsid w:val="001E41F5"/>
    <w:rsid w:val="002166F2"/>
    <w:rsid w:val="00232BAC"/>
    <w:rsid w:val="002343CA"/>
    <w:rsid w:val="0026004D"/>
    <w:rsid w:val="002640DD"/>
    <w:rsid w:val="0026617F"/>
    <w:rsid w:val="002745FC"/>
    <w:rsid w:val="00275D12"/>
    <w:rsid w:val="00283E2D"/>
    <w:rsid w:val="00284FEB"/>
    <w:rsid w:val="002860C4"/>
    <w:rsid w:val="00286D1A"/>
    <w:rsid w:val="0029494F"/>
    <w:rsid w:val="002B5741"/>
    <w:rsid w:val="00305409"/>
    <w:rsid w:val="00306DA4"/>
    <w:rsid w:val="0030788A"/>
    <w:rsid w:val="0033537D"/>
    <w:rsid w:val="003609EF"/>
    <w:rsid w:val="0036231A"/>
    <w:rsid w:val="0037316F"/>
    <w:rsid w:val="00374DD4"/>
    <w:rsid w:val="00381B4B"/>
    <w:rsid w:val="00384060"/>
    <w:rsid w:val="003A72E9"/>
    <w:rsid w:val="003C6425"/>
    <w:rsid w:val="003E1A36"/>
    <w:rsid w:val="003F7A34"/>
    <w:rsid w:val="00410371"/>
    <w:rsid w:val="004242F1"/>
    <w:rsid w:val="0043163A"/>
    <w:rsid w:val="004370A5"/>
    <w:rsid w:val="00446666"/>
    <w:rsid w:val="00456255"/>
    <w:rsid w:val="004B75B7"/>
    <w:rsid w:val="004D7C82"/>
    <w:rsid w:val="004F79EC"/>
    <w:rsid w:val="0051580D"/>
    <w:rsid w:val="00537DB5"/>
    <w:rsid w:val="00547111"/>
    <w:rsid w:val="005534B9"/>
    <w:rsid w:val="005613FD"/>
    <w:rsid w:val="00572913"/>
    <w:rsid w:val="005754CA"/>
    <w:rsid w:val="00592D74"/>
    <w:rsid w:val="00593B65"/>
    <w:rsid w:val="005A6334"/>
    <w:rsid w:val="005D66A3"/>
    <w:rsid w:val="005E2C44"/>
    <w:rsid w:val="005F61D8"/>
    <w:rsid w:val="005F7089"/>
    <w:rsid w:val="00621188"/>
    <w:rsid w:val="006252A2"/>
    <w:rsid w:val="006257ED"/>
    <w:rsid w:val="0067425D"/>
    <w:rsid w:val="00680586"/>
    <w:rsid w:val="00684D88"/>
    <w:rsid w:val="00695808"/>
    <w:rsid w:val="006B46FB"/>
    <w:rsid w:val="006E21FB"/>
    <w:rsid w:val="007124FC"/>
    <w:rsid w:val="00717F71"/>
    <w:rsid w:val="00745224"/>
    <w:rsid w:val="00750326"/>
    <w:rsid w:val="00792342"/>
    <w:rsid w:val="007977A8"/>
    <w:rsid w:val="007A3A4D"/>
    <w:rsid w:val="007B512A"/>
    <w:rsid w:val="007C2097"/>
    <w:rsid w:val="007D6A07"/>
    <w:rsid w:val="007F7259"/>
    <w:rsid w:val="00803EDE"/>
    <w:rsid w:val="008040A8"/>
    <w:rsid w:val="00813D3A"/>
    <w:rsid w:val="008279FA"/>
    <w:rsid w:val="008626E7"/>
    <w:rsid w:val="00870EE7"/>
    <w:rsid w:val="00872C42"/>
    <w:rsid w:val="00882454"/>
    <w:rsid w:val="00897540"/>
    <w:rsid w:val="008A45A6"/>
    <w:rsid w:val="008B4894"/>
    <w:rsid w:val="008B66A9"/>
    <w:rsid w:val="008D0677"/>
    <w:rsid w:val="008D49A0"/>
    <w:rsid w:val="008E7A48"/>
    <w:rsid w:val="008F686C"/>
    <w:rsid w:val="00907CEC"/>
    <w:rsid w:val="009148DE"/>
    <w:rsid w:val="00914ACD"/>
    <w:rsid w:val="00924F92"/>
    <w:rsid w:val="00931410"/>
    <w:rsid w:val="00975450"/>
    <w:rsid w:val="009777D9"/>
    <w:rsid w:val="00981BA5"/>
    <w:rsid w:val="00991B88"/>
    <w:rsid w:val="009A5753"/>
    <w:rsid w:val="009A579D"/>
    <w:rsid w:val="009C6B0A"/>
    <w:rsid w:val="009D14D9"/>
    <w:rsid w:val="009E0CFD"/>
    <w:rsid w:val="009E3297"/>
    <w:rsid w:val="009F187C"/>
    <w:rsid w:val="009F734F"/>
    <w:rsid w:val="00A03C1F"/>
    <w:rsid w:val="00A050B9"/>
    <w:rsid w:val="00A0521D"/>
    <w:rsid w:val="00A10C4E"/>
    <w:rsid w:val="00A246B6"/>
    <w:rsid w:val="00A45CC2"/>
    <w:rsid w:val="00A47E70"/>
    <w:rsid w:val="00A50CF0"/>
    <w:rsid w:val="00A653B3"/>
    <w:rsid w:val="00A7671C"/>
    <w:rsid w:val="00A826D8"/>
    <w:rsid w:val="00AA2CBC"/>
    <w:rsid w:val="00AB0667"/>
    <w:rsid w:val="00AC5820"/>
    <w:rsid w:val="00AC694F"/>
    <w:rsid w:val="00AD1CD8"/>
    <w:rsid w:val="00AE3115"/>
    <w:rsid w:val="00AE4DE1"/>
    <w:rsid w:val="00AF5B5B"/>
    <w:rsid w:val="00B050C5"/>
    <w:rsid w:val="00B2136F"/>
    <w:rsid w:val="00B258BB"/>
    <w:rsid w:val="00B50791"/>
    <w:rsid w:val="00B6332C"/>
    <w:rsid w:val="00B67B97"/>
    <w:rsid w:val="00B72977"/>
    <w:rsid w:val="00B9662A"/>
    <w:rsid w:val="00B968C8"/>
    <w:rsid w:val="00BA3EC5"/>
    <w:rsid w:val="00BA51D9"/>
    <w:rsid w:val="00BB18FD"/>
    <w:rsid w:val="00BB5DFC"/>
    <w:rsid w:val="00BD279D"/>
    <w:rsid w:val="00BD6BB8"/>
    <w:rsid w:val="00C102E1"/>
    <w:rsid w:val="00C31B27"/>
    <w:rsid w:val="00C53400"/>
    <w:rsid w:val="00C66BA2"/>
    <w:rsid w:val="00C66CFB"/>
    <w:rsid w:val="00C76EF7"/>
    <w:rsid w:val="00C95985"/>
    <w:rsid w:val="00CB4FB5"/>
    <w:rsid w:val="00CC2FC5"/>
    <w:rsid w:val="00CC5026"/>
    <w:rsid w:val="00CC68D0"/>
    <w:rsid w:val="00D03F9A"/>
    <w:rsid w:val="00D06D51"/>
    <w:rsid w:val="00D22799"/>
    <w:rsid w:val="00D24991"/>
    <w:rsid w:val="00D3319C"/>
    <w:rsid w:val="00D34959"/>
    <w:rsid w:val="00D50255"/>
    <w:rsid w:val="00D62262"/>
    <w:rsid w:val="00D73F7D"/>
    <w:rsid w:val="00D83C97"/>
    <w:rsid w:val="00DA03C2"/>
    <w:rsid w:val="00DA4D49"/>
    <w:rsid w:val="00DB3BB5"/>
    <w:rsid w:val="00DB5D19"/>
    <w:rsid w:val="00DB75C4"/>
    <w:rsid w:val="00DE34CF"/>
    <w:rsid w:val="00DE3516"/>
    <w:rsid w:val="00E13F3D"/>
    <w:rsid w:val="00E1455C"/>
    <w:rsid w:val="00E17426"/>
    <w:rsid w:val="00E34898"/>
    <w:rsid w:val="00E527F0"/>
    <w:rsid w:val="00E6236F"/>
    <w:rsid w:val="00E648FE"/>
    <w:rsid w:val="00E736A1"/>
    <w:rsid w:val="00E85BCF"/>
    <w:rsid w:val="00EB09B7"/>
    <w:rsid w:val="00EC33FA"/>
    <w:rsid w:val="00EE492E"/>
    <w:rsid w:val="00EE7D7C"/>
    <w:rsid w:val="00EF2F80"/>
    <w:rsid w:val="00EF796B"/>
    <w:rsid w:val="00F20FAA"/>
    <w:rsid w:val="00F25D98"/>
    <w:rsid w:val="00F300FB"/>
    <w:rsid w:val="00F3531E"/>
    <w:rsid w:val="00F37CCF"/>
    <w:rsid w:val="00F416A9"/>
    <w:rsid w:val="00F47579"/>
    <w:rsid w:val="00FB6386"/>
    <w:rsid w:val="00FC504A"/>
    <w:rsid w:val="00FD0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Revision">
    <w:name w:val="Revision"/>
    <w:hidden/>
    <w:uiPriority w:val="99"/>
    <w:semiHidden/>
    <w:rsid w:val="00A10C4E"/>
    <w:rPr>
      <w:rFonts w:ascii="Times New Roman" w:hAnsi="Times New Roman"/>
      <w:lang w:val="en-GB" w:eastAsia="en-US"/>
    </w:rPr>
  </w:style>
  <w:style w:type="paragraph" w:styleId="ListParagraph">
    <w:name w:val="List Paragraph"/>
    <w:basedOn w:val="Normal"/>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0987">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DDA62-4B3B-4738-AD9A-5E152C470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6</Pages>
  <Words>2531</Words>
  <Characters>14427</Characters>
  <Application>Microsoft Office Word</Application>
  <DocSecurity>0</DocSecurity>
  <Lines>120</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11</cp:revision>
  <cp:lastPrinted>1900-12-31T15:00:00Z</cp:lastPrinted>
  <dcterms:created xsi:type="dcterms:W3CDTF">2019-02-17T21:21:00Z</dcterms:created>
  <dcterms:modified xsi:type="dcterms:W3CDTF">2019-02-19T13:20:00Z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(2)+0/DEVLsziFo77U3qzKSqbSHkBfdMQDn25dx4rNXgBT9hSuf0y1q2Vsm/JgfaAPfM/hoqZa3
f8iK1YmvM1UstJXmABxfsb2VMdNhCkX0h8Fl5LrptVtxBO1KcqI2OAJVL4T832UnzIJLVb2c
25wriUnmfPL51Dad430DR80kY9RImNTraQTUE2kTjI4dLwBmlIct2gyN6tsEcQtySlXoIsBW
EuAoP8F6RYVvEF/aR2</vt:lpwstr>
  </property>
  <property fmtid="{D5CDD505-2E9C-101B-9397-08002B2CF9AE}" pid="22" name="_2015_ms_pID_7253431">
    <vt:lpwstr>HLIehXAfJMtk7l3S9BIQfMvNYChZqG65ZL2tvemRN9OFCe6Zqob7yk
YO6MbNU+Bq+agdQpmlaNngXPgK6/xTWu8huJKwq6nzF7yssXPkwJaOzPnJAPOQWFr87xzWFA
TwRAoMFoyXbbdM9e3otSQo4rVit2TsBMhjMT5d6ydtTTxHzJyaUi7V8pLbkpkZX7yfQ=</vt:lpwstr>
  </property>
</Properties>
</file>