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6FE" w:rsidRDefault="004B76FE" w:rsidP="004B76FE">
      <w:pPr>
        <w:pStyle w:val="Header"/>
        <w:tabs>
          <w:tab w:val="right" w:pos="9638"/>
        </w:tabs>
        <w:ind w:right="-57"/>
        <w:rPr>
          <w:rFonts w:eastAsia="Arial Unicode MS" w:cs="Arial"/>
          <w:b w:val="0"/>
          <w:bCs/>
          <w:sz w:val="24"/>
        </w:rPr>
      </w:pPr>
      <w:bookmarkStart w:id="0" w:name="_Toc480388545"/>
      <w:r>
        <w:rPr>
          <w:rFonts w:eastAsia="Arial Unicode MS" w:cs="Arial"/>
          <w:bCs/>
          <w:sz w:val="24"/>
        </w:rPr>
        <w:t>SA WG2 Meeting #1</w:t>
      </w:r>
      <w:r w:rsidR="008A790F">
        <w:rPr>
          <w:rFonts w:eastAsia="Arial Unicode MS" w:cs="Arial"/>
          <w:bCs/>
          <w:sz w:val="24"/>
        </w:rPr>
        <w:t>21</w:t>
      </w:r>
      <w:r>
        <w:rPr>
          <w:rFonts w:eastAsia="Arial Unicode MS" w:cs="Arial"/>
          <w:bCs/>
          <w:sz w:val="24"/>
        </w:rPr>
        <w:tab/>
        <w:t>S2-17</w:t>
      </w:r>
      <w:ins w:id="1" w:author="Rev1" w:date="2017-05-18T22:48:00Z">
        <w:r w:rsidR="00633F01">
          <w:rPr>
            <w:rFonts w:eastAsia="Arial Unicode MS" w:cs="Arial"/>
            <w:bCs/>
            <w:sz w:val="24"/>
          </w:rPr>
          <w:t>4040</w:t>
        </w:r>
      </w:ins>
      <w:bookmarkStart w:id="2" w:name="_GoBack"/>
      <w:bookmarkEnd w:id="2"/>
      <w:del w:id="3" w:author="Rev1" w:date="2017-05-18T22:48:00Z">
        <w:r w:rsidR="00B04BAC" w:rsidDel="00633F01">
          <w:rPr>
            <w:rFonts w:eastAsia="Arial Unicode MS" w:cs="Arial"/>
            <w:bCs/>
            <w:sz w:val="24"/>
          </w:rPr>
          <w:delText>3</w:delText>
        </w:r>
      </w:del>
      <w:ins w:id="4" w:author="Editor" w:date="2017-05-16T20:32:00Z">
        <w:del w:id="5" w:author="Rev1" w:date="2017-05-18T22:48:00Z">
          <w:r w:rsidR="00B07F4C" w:rsidDel="00633F01">
            <w:rPr>
              <w:rFonts w:eastAsia="Arial Unicode MS" w:cs="Arial"/>
              <w:bCs/>
              <w:sz w:val="24"/>
            </w:rPr>
            <w:delText>929</w:delText>
          </w:r>
        </w:del>
      </w:ins>
      <w:del w:id="6" w:author="Editor" w:date="2017-05-16T20:32:00Z">
        <w:r w:rsidR="00B04BAC" w:rsidDel="00B07F4C">
          <w:rPr>
            <w:rFonts w:eastAsia="Arial Unicode MS" w:cs="Arial"/>
            <w:bCs/>
            <w:sz w:val="24"/>
          </w:rPr>
          <w:delText>542</w:delText>
        </w:r>
      </w:del>
    </w:p>
    <w:p w:rsidR="004B76FE" w:rsidRDefault="008A790F" w:rsidP="004B76FE">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15-19</w:t>
      </w:r>
      <w:r w:rsidR="004B76FE">
        <w:rPr>
          <w:rFonts w:eastAsia="Arial Unicode MS" w:cs="Arial"/>
          <w:bCs/>
          <w:sz w:val="24"/>
        </w:rPr>
        <w:t xml:space="preserve"> </w:t>
      </w:r>
      <w:r>
        <w:rPr>
          <w:rFonts w:eastAsia="Arial Unicode MS" w:cs="Arial"/>
          <w:bCs/>
          <w:sz w:val="24"/>
        </w:rPr>
        <w:t>May</w:t>
      </w:r>
      <w:r w:rsidR="004B76FE">
        <w:rPr>
          <w:rFonts w:eastAsia="Arial Unicode MS" w:cs="Arial"/>
          <w:bCs/>
          <w:sz w:val="24"/>
        </w:rPr>
        <w:t xml:space="preserve"> 2017, </w:t>
      </w:r>
      <w:r>
        <w:rPr>
          <w:rFonts w:eastAsia="Arial Unicode MS" w:cs="Arial"/>
          <w:bCs/>
          <w:sz w:val="24"/>
        </w:rPr>
        <w:t>Hangzhou</w:t>
      </w:r>
      <w:r w:rsidR="004B76FE">
        <w:rPr>
          <w:rFonts w:eastAsia="Arial Unicode MS" w:cs="Arial"/>
          <w:bCs/>
          <w:sz w:val="24"/>
        </w:rPr>
        <w:t xml:space="preserve">, </w:t>
      </w:r>
      <w:r>
        <w:rPr>
          <w:rFonts w:eastAsia="Arial Unicode MS" w:cs="Arial"/>
          <w:bCs/>
          <w:sz w:val="24"/>
        </w:rPr>
        <w:t>China</w:t>
      </w:r>
      <w:r w:rsidR="004B76FE">
        <w:rPr>
          <w:rFonts w:eastAsia="Arial Unicode MS" w:cs="Arial"/>
          <w:bCs/>
        </w:rPr>
        <w:tab/>
        <w:t>(was S2-17xxxx)</w:t>
      </w:r>
    </w:p>
    <w:p w:rsidR="004B76FE" w:rsidRDefault="004B76FE" w:rsidP="004B76FE">
      <w:pPr>
        <w:rPr>
          <w:rFonts w:ascii="Arial" w:hAnsi="Arial" w:cs="Arial"/>
        </w:rPr>
      </w:pPr>
    </w:p>
    <w:p w:rsidR="004B76FE" w:rsidRDefault="004B76FE" w:rsidP="004B76FE">
      <w:pPr>
        <w:ind w:left="2127" w:hanging="2127"/>
        <w:rPr>
          <w:rFonts w:ascii="Arial" w:hAnsi="Arial" w:cs="Arial"/>
          <w:b/>
        </w:rPr>
      </w:pPr>
      <w:r>
        <w:rPr>
          <w:rFonts w:ascii="Arial" w:hAnsi="Arial" w:cs="Arial"/>
          <w:b/>
        </w:rPr>
        <w:t>Source:</w:t>
      </w:r>
      <w:r>
        <w:rPr>
          <w:rFonts w:ascii="Arial" w:hAnsi="Arial" w:cs="Arial"/>
          <w:b/>
        </w:rPr>
        <w:tab/>
        <w:t>Nokia, Alcatel-Lucent Shanghai Bell</w:t>
      </w:r>
    </w:p>
    <w:p w:rsidR="004B76FE" w:rsidRDefault="004B76FE" w:rsidP="004B76FE">
      <w:pPr>
        <w:ind w:left="2127" w:hanging="2127"/>
        <w:rPr>
          <w:rFonts w:ascii="Arial" w:hAnsi="Arial" w:cs="Arial"/>
          <w:b/>
        </w:rPr>
      </w:pPr>
      <w:r>
        <w:rPr>
          <w:rFonts w:ascii="Arial" w:hAnsi="Arial" w:cs="Arial"/>
          <w:b/>
        </w:rPr>
        <w:t>Title:</w:t>
      </w:r>
      <w:r>
        <w:rPr>
          <w:rFonts w:ascii="Arial" w:hAnsi="Arial" w:cs="Arial"/>
          <w:b/>
        </w:rPr>
        <w:tab/>
        <w:t xml:space="preserve">TS 23.501: </w:t>
      </w:r>
      <w:r w:rsidR="008A790F">
        <w:rPr>
          <w:rFonts w:ascii="Arial" w:hAnsi="Arial" w:cs="Arial"/>
          <w:b/>
        </w:rPr>
        <w:t>SDF to QoS flow binding</w:t>
      </w:r>
    </w:p>
    <w:p w:rsidR="004B76FE" w:rsidRDefault="004B76FE" w:rsidP="004B76FE">
      <w:pPr>
        <w:ind w:left="2127" w:hanging="2127"/>
        <w:rPr>
          <w:rFonts w:ascii="Arial" w:hAnsi="Arial" w:cs="Arial"/>
          <w:b/>
        </w:rPr>
      </w:pPr>
      <w:r>
        <w:rPr>
          <w:rFonts w:ascii="Arial" w:hAnsi="Arial" w:cs="Arial"/>
          <w:b/>
        </w:rPr>
        <w:t>Document for:</w:t>
      </w:r>
      <w:r>
        <w:rPr>
          <w:rFonts w:ascii="Arial" w:hAnsi="Arial" w:cs="Arial"/>
          <w:b/>
        </w:rPr>
        <w:tab/>
        <w:t>Approval</w:t>
      </w:r>
    </w:p>
    <w:p w:rsidR="004B76FE" w:rsidRDefault="004B76FE" w:rsidP="004B76FE">
      <w:pPr>
        <w:ind w:left="2127" w:hanging="2127"/>
        <w:rPr>
          <w:rFonts w:ascii="Arial" w:hAnsi="Arial" w:cs="Arial"/>
          <w:b/>
        </w:rPr>
      </w:pPr>
      <w:r>
        <w:rPr>
          <w:rFonts w:ascii="Arial" w:hAnsi="Arial" w:cs="Arial"/>
          <w:b/>
        </w:rPr>
        <w:t>Agenda Item:</w:t>
      </w:r>
      <w:r>
        <w:rPr>
          <w:rFonts w:ascii="Arial" w:hAnsi="Arial" w:cs="Arial"/>
          <w:b/>
        </w:rPr>
        <w:tab/>
        <w:t>6.5.</w:t>
      </w:r>
      <w:r w:rsidR="008A790F">
        <w:rPr>
          <w:rFonts w:ascii="Arial" w:hAnsi="Arial" w:cs="Arial"/>
          <w:b/>
        </w:rPr>
        <w:t>5</w:t>
      </w:r>
    </w:p>
    <w:p w:rsidR="004B76FE" w:rsidRDefault="004B76FE" w:rsidP="004B76FE">
      <w:pPr>
        <w:ind w:left="2127" w:hanging="2127"/>
        <w:rPr>
          <w:rFonts w:ascii="Arial" w:hAnsi="Arial" w:cs="Arial"/>
          <w:b/>
        </w:rPr>
      </w:pPr>
      <w:r>
        <w:rPr>
          <w:rFonts w:ascii="Arial" w:hAnsi="Arial" w:cs="Arial"/>
          <w:b/>
        </w:rPr>
        <w:t>Work Item / Release:</w:t>
      </w:r>
      <w:r>
        <w:rPr>
          <w:rFonts w:ascii="Arial" w:hAnsi="Arial" w:cs="Arial"/>
          <w:b/>
        </w:rPr>
        <w:tab/>
        <w:t>5G_ph1/Rel-15</w:t>
      </w:r>
    </w:p>
    <w:p w:rsidR="004B76FE" w:rsidRDefault="004B76FE" w:rsidP="004B76FE">
      <w:pPr>
        <w:rPr>
          <w:rFonts w:ascii="Arial" w:hAnsi="Arial" w:cs="Arial"/>
          <w:i/>
        </w:rPr>
      </w:pPr>
      <w:r>
        <w:rPr>
          <w:rFonts w:ascii="Arial" w:hAnsi="Arial" w:cs="Arial"/>
          <w:i/>
        </w:rPr>
        <w:t xml:space="preserve">Abstract of the contribution: Proposes </w:t>
      </w:r>
      <w:r w:rsidR="008A790F">
        <w:rPr>
          <w:rFonts w:ascii="Arial" w:hAnsi="Arial" w:cs="Arial"/>
          <w:i/>
        </w:rPr>
        <w:t>way forward and proposal to resolve SDF to QoS flow binding.</w:t>
      </w:r>
    </w:p>
    <w:p w:rsidR="004B76FE" w:rsidRPr="00510A3C" w:rsidRDefault="004B76FE" w:rsidP="004B76FE">
      <w:pPr>
        <w:pStyle w:val="Heading1"/>
      </w:pPr>
      <w:r w:rsidRPr="0051451F">
        <w:t>1</w:t>
      </w:r>
      <w:r w:rsidRPr="0051451F">
        <w:tab/>
      </w:r>
      <w:r w:rsidRPr="00510A3C">
        <w:t>Introduction</w:t>
      </w:r>
    </w:p>
    <w:p w:rsidR="004B76FE" w:rsidRDefault="008A790F" w:rsidP="004B76FE">
      <w:pPr>
        <w:rPr>
          <w:rFonts w:ascii="Arial" w:hAnsi="Arial" w:cs="Arial"/>
        </w:rPr>
      </w:pPr>
      <w:r>
        <w:rPr>
          <w:rFonts w:ascii="Arial" w:hAnsi="Arial" w:cs="Arial"/>
        </w:rPr>
        <w:t>During SA2#120, this topic was discussed extensively but we could not reach an agreement on how this should be captured in the spec, especially the binding of SDF to QoS flows and the functional split between PCF/SMF and UPF.</w:t>
      </w:r>
    </w:p>
    <w:p w:rsidR="008A790F" w:rsidRDefault="006C5E96" w:rsidP="004B76FE">
      <w:pPr>
        <w:rPr>
          <w:rFonts w:ascii="Arial" w:hAnsi="Arial" w:cs="Arial"/>
        </w:rPr>
      </w:pPr>
      <w:r>
        <w:rPr>
          <w:rFonts w:ascii="Arial" w:hAnsi="Arial" w:cs="Arial"/>
        </w:rPr>
        <w:t>Some points for consideration in case of non-GBR flows:</w:t>
      </w:r>
    </w:p>
    <w:p w:rsidR="002978D5" w:rsidRDefault="002978D5" w:rsidP="004B76FE">
      <w:pPr>
        <w:numPr>
          <w:ilvl w:val="0"/>
          <w:numId w:val="44"/>
        </w:numPr>
        <w:rPr>
          <w:rFonts w:ascii="Arial" w:hAnsi="Arial" w:cs="Arial"/>
        </w:rPr>
      </w:pPr>
      <w:r>
        <w:rPr>
          <w:rFonts w:ascii="Arial" w:hAnsi="Arial" w:cs="Arial"/>
        </w:rPr>
        <w:t>With the QoS flow based framework as opposed to 4G EPS bearer based framework, one main benefit we see is the ability to dynamically create QoS flows without having to initiate signalling. Thus requiring signalling in order to setup/release QoS flows, especially non-GBR QoS flows would defeat the purpose</w:t>
      </w:r>
      <w:r w:rsidR="00D348AF">
        <w:rPr>
          <w:rFonts w:ascii="Arial" w:hAnsi="Arial" w:cs="Arial"/>
        </w:rPr>
        <w:t xml:space="preserve"> of QoS flow based framework in 5G.</w:t>
      </w:r>
    </w:p>
    <w:p w:rsidR="004B76FE" w:rsidRDefault="006C5E96" w:rsidP="004B76FE">
      <w:pPr>
        <w:numPr>
          <w:ilvl w:val="0"/>
          <w:numId w:val="44"/>
        </w:numPr>
        <w:rPr>
          <w:rFonts w:ascii="Arial" w:hAnsi="Arial" w:cs="Arial"/>
        </w:rPr>
      </w:pPr>
      <w:r>
        <w:rPr>
          <w:rFonts w:ascii="Arial" w:hAnsi="Arial" w:cs="Arial"/>
        </w:rPr>
        <w:t>SDF to QoS flow binding information for known applications (</w:t>
      </w:r>
      <w:r w:rsidRPr="006C5E96">
        <w:rPr>
          <w:rFonts w:ascii="Arial" w:hAnsi="Arial" w:cs="Arial"/>
        </w:rPr>
        <w:t xml:space="preserve">e.g. as in, e.g., a YouTube video download, a web page download, listening to Spotify, posting to Facebook, etc. </w:t>
      </w:r>
      <w:r>
        <w:rPr>
          <w:rFonts w:ascii="Arial" w:hAnsi="Arial" w:cs="Arial"/>
        </w:rPr>
        <w:t>etc).</w:t>
      </w:r>
    </w:p>
    <w:p w:rsidR="003243CD" w:rsidRDefault="00D348AF" w:rsidP="003243CD">
      <w:pPr>
        <w:numPr>
          <w:ilvl w:val="0"/>
          <w:numId w:val="44"/>
        </w:numPr>
        <w:rPr>
          <w:ins w:id="7" w:author="Szilagyi, Peter 1. (Nokia - HU/Budapest)" w:date="2017-05-12T15:41:00Z"/>
        </w:rPr>
      </w:pPr>
      <w:r>
        <w:t>With OTT services (non-GBR services), t</w:t>
      </w:r>
      <w:r w:rsidR="003243CD" w:rsidRPr="00FB71CA">
        <w:t xml:space="preserve">he resource demands of sessions are versatile and highly dynamic, created in real time by the user, the device, the content and the application. For example, videos are not only videos but they have a specific media rate (possibly varying in time due to VBR encoding) </w:t>
      </w:r>
      <w:r w:rsidR="003243CD">
        <w:t xml:space="preserve">which </w:t>
      </w:r>
      <w:r w:rsidR="003243CD" w:rsidRPr="00FB71CA">
        <w:t xml:space="preserve">is unique to the particular content. Therefore, they require different amount of bandwidth to make sure the playback is smooth. Web pages are not only identified as web pages but they (depending on the content and the delivery mechanism, such as HTTP/1.1, HTTP/2, AMP, QUIC) require different amounts of bandwidth and maximum end-to-end RTT to ensure </w:t>
      </w:r>
      <w:ins w:id="8" w:author="Szilagyi, Peter 1. (Nokia - HU/Budapest)" w:date="2017-05-12T15:32:00Z">
        <w:r w:rsidR="006F6E7A">
          <w:t xml:space="preserve">good experience, e.g., </w:t>
        </w:r>
      </w:ins>
      <w:r w:rsidR="003243CD" w:rsidRPr="00FB71CA">
        <w:t xml:space="preserve">that the page is downloaded to the user within, say, 5 seconds. </w:t>
      </w:r>
      <w:r w:rsidR="003243CD">
        <w:t>This implies real time resource management is necessary in or</w:t>
      </w:r>
      <w:r w:rsidR="00E7476A">
        <w:t xml:space="preserve">der to cope up with highly dynamic user behaviour </w:t>
      </w:r>
      <w:ins w:id="9" w:author="Szilagyi, Peter 1. (Nokia - HU/Budapest)" w:date="2017-05-12T15:31:00Z">
        <w:r w:rsidR="006F6E7A">
          <w:t xml:space="preserve">and provide high end user quality of experience. </w:t>
        </w:r>
      </w:ins>
      <w:ins w:id="10" w:author="Szilagyi, Peter 1. (Nokia - HU/Budapest)" w:date="2017-05-12T15:32:00Z">
        <w:r w:rsidR="006F6E7A">
          <w:t>A</w:t>
        </w:r>
      </w:ins>
      <w:del w:id="11" w:author="Szilagyi, Peter 1. (Nokia - HU/Budapest)" w:date="2017-05-12T15:32:00Z">
        <w:r w:rsidR="00E7476A" w:rsidDel="006F6E7A">
          <w:delText>a</w:delText>
        </w:r>
      </w:del>
      <w:r w:rsidR="00E7476A">
        <w:t>t the same time better utilize capacity, provide good quality of service for end user.</w:t>
      </w:r>
    </w:p>
    <w:p w:rsidR="007069B7" w:rsidDel="00F03374" w:rsidRDefault="007069B7" w:rsidP="003243CD">
      <w:pPr>
        <w:numPr>
          <w:ilvl w:val="0"/>
          <w:numId w:val="44"/>
        </w:numPr>
        <w:rPr>
          <w:del w:id="12" w:author="Szilagyi, Peter 1. (Nokia - HU/Budapest)" w:date="2017-05-12T15:54:00Z"/>
        </w:rPr>
      </w:pPr>
    </w:p>
    <w:p w:rsidR="00D1786A" w:rsidRDefault="003243CD" w:rsidP="003243CD">
      <w:r w:rsidRPr="00E7476A">
        <w:rPr>
          <w:b/>
        </w:rPr>
        <w:t>Observation 1:</w:t>
      </w:r>
      <w:r>
        <w:t xml:space="preserve"> Real time resource management and mapping of SDFs to QoS flows </w:t>
      </w:r>
      <w:ins w:id="13" w:author="Szilagyi, Peter 1. (Nokia - HU/Budapest)" w:date="2017-05-12T15:33:00Z">
        <w:r w:rsidR="00236752">
          <w:t xml:space="preserve">are </w:t>
        </w:r>
      </w:ins>
      <w:r>
        <w:t xml:space="preserve">necessary in order to </w:t>
      </w:r>
      <w:del w:id="14" w:author="Szilagyi, Peter 1. (Nokia - HU/Budapest)" w:date="2017-05-12T15:33:00Z">
        <w:r w:rsidDel="00236752">
          <w:delText>cope up with the resource</w:delText>
        </w:r>
      </w:del>
      <w:ins w:id="15" w:author="Szilagyi, Peter 1. (Nokia - HU/Budapest)" w:date="2017-05-12T15:33:00Z">
        <w:r w:rsidR="00236752">
          <w:t xml:space="preserve">provide adequate service for all </w:t>
        </w:r>
      </w:ins>
      <w:del w:id="16" w:author="Szilagyi, Peter 1. (Nokia - HU/Budapest)" w:date="2017-05-12T15:33:00Z">
        <w:r w:rsidDel="00236752">
          <w:delText xml:space="preserve"> demands of </w:delText>
        </w:r>
      </w:del>
      <w:r>
        <w:t xml:space="preserve">application sessions, created </w:t>
      </w:r>
      <w:ins w:id="17" w:author="Szilagyi, Peter 1. (Nokia - HU/Budapest)" w:date="2017-05-12T15:34:00Z">
        <w:r w:rsidR="00236752">
          <w:t xml:space="preserve">dynamically </w:t>
        </w:r>
      </w:ins>
      <w:r>
        <w:t xml:space="preserve">in real time by the user. </w:t>
      </w:r>
      <w:r w:rsidR="00D1786A">
        <w:t>This also implies that requiring signalling in order to create QoS flows could add significant overhead in the system and make the corresponding reference points (e.g. N4) quite chatty thus it should be avoided rather not required.</w:t>
      </w:r>
      <w:ins w:id="18" w:author="Szilagyi, Peter 1. (Nokia - HU/Budapest)" w:date="2017-05-12T15:54:00Z">
        <w:r w:rsidR="00F03374">
          <w:t xml:space="preserve"> Additionally, the OTT services may establish many dynamic short lived flows which may last only for a few RTTs. If signalling was require</w:t>
        </w:r>
      </w:ins>
      <w:ins w:id="19" w:author="Szilagyi, Peter 1. (Nokia - HU/Budapest)" w:date="2017-05-12T16:00:00Z">
        <w:r w:rsidR="009D22D3">
          <w:t>d</w:t>
        </w:r>
      </w:ins>
      <w:ins w:id="20" w:author="Szilagyi, Peter 1. (Nokia - HU/Budapest)" w:date="2017-05-12T15:54:00Z">
        <w:r w:rsidR="00F03374">
          <w:t xml:space="preserve"> to </w:t>
        </w:r>
      </w:ins>
      <w:ins w:id="21" w:author="Szilagyi, Peter 1. (Nokia - HU/Budapest)" w:date="2017-05-12T16:00:00Z">
        <w:r w:rsidR="00404020">
          <w:t>separate them into a QoS flow</w:t>
        </w:r>
      </w:ins>
      <w:ins w:id="22" w:author="Szilagyi, Peter 1. (Nokia - HU/Budapest)" w:date="2017-05-12T15:55:00Z">
        <w:r w:rsidR="00F03374">
          <w:t>, the signalling completion time could be comparable with the lifetime of such flows, making the resulting QoS flow ineffective.</w:t>
        </w:r>
      </w:ins>
    </w:p>
    <w:p w:rsidR="003243CD" w:rsidRDefault="00D1786A" w:rsidP="003243CD">
      <w:r w:rsidRPr="00D1786A">
        <w:rPr>
          <w:b/>
        </w:rPr>
        <w:t xml:space="preserve">Proposal 1: </w:t>
      </w:r>
      <w:r>
        <w:t>Allow</w:t>
      </w:r>
      <w:r w:rsidR="003243CD">
        <w:t xml:space="preserve"> UPF to create new QoS flows based on SDF to QoS flow mapping rules provided by the SMF </w:t>
      </w:r>
      <w:r>
        <w:t xml:space="preserve">to the UPF </w:t>
      </w:r>
      <w:r w:rsidR="003243CD">
        <w:t>at the time of PDU session establishment (i.e. without requiring any signalling (e.g. N4) at the time of QoS flow creation).</w:t>
      </w:r>
    </w:p>
    <w:p w:rsidR="00D348AF" w:rsidRPr="00381B2C" w:rsidRDefault="00D348AF" w:rsidP="004B76FE">
      <w:pPr>
        <w:numPr>
          <w:ilvl w:val="0"/>
          <w:numId w:val="44"/>
        </w:numPr>
        <w:rPr>
          <w:rFonts w:ascii="Arial" w:hAnsi="Arial" w:cs="Arial"/>
        </w:rPr>
      </w:pPr>
      <w:r w:rsidRPr="00381B2C">
        <w:rPr>
          <w:rFonts w:ascii="Arial" w:hAnsi="Arial" w:cs="Arial"/>
        </w:rPr>
        <w:t xml:space="preserve">SDF to QoS flow binding rules can be provided to UPF for known applications but the main challenge is the unknown applications and encrypted traffic. In this case, network needs some means to manage user plane capacity and also means to provide differentiated traffic forwarding treatment. Also, since the application needs are changing rapidly and the type of applications </w:t>
      </w:r>
      <w:r w:rsidRPr="00381B2C">
        <w:rPr>
          <w:rFonts w:ascii="Arial" w:hAnsi="Arial" w:cs="Arial"/>
        </w:rPr>
        <w:lastRenderedPageBreak/>
        <w:t>introduced by content provider is out of our control (i.e. 3GPP control), network needs to be prepared with the fact majority of the traffic could fall under “match-all” criteria.</w:t>
      </w:r>
    </w:p>
    <w:p w:rsidR="006C5E96" w:rsidRPr="00381B2C" w:rsidRDefault="00E7476A" w:rsidP="004B76FE">
      <w:pPr>
        <w:numPr>
          <w:ilvl w:val="0"/>
          <w:numId w:val="44"/>
        </w:numPr>
        <w:rPr>
          <w:rFonts w:ascii="Arial" w:hAnsi="Arial" w:cs="Arial"/>
        </w:rPr>
      </w:pPr>
      <w:r w:rsidRPr="00381B2C">
        <w:rPr>
          <w:rFonts w:ascii="Arial" w:hAnsi="Arial" w:cs="Arial"/>
        </w:rPr>
        <w:t>For non-GBR flows, it is unclear whether charging requirements based on fulfilment of transport level QoS characteristics exists (e.g. will user X be charged at a certain rate based on the actual PDB, PER, Priority value offered for certain application?). Same goes for subscription (i.e. is a subscribed with a certain monthly charge for regular data connectivity based on precise QoS flow characteristics?).</w:t>
      </w:r>
    </w:p>
    <w:p w:rsidR="00E7476A" w:rsidRPr="00381B2C" w:rsidRDefault="00E7476A" w:rsidP="004B76FE">
      <w:pPr>
        <w:numPr>
          <w:ilvl w:val="0"/>
          <w:numId w:val="44"/>
        </w:numPr>
        <w:rPr>
          <w:rFonts w:ascii="Arial" w:hAnsi="Arial" w:cs="Arial"/>
        </w:rPr>
      </w:pPr>
      <w:r w:rsidRPr="00381B2C">
        <w:rPr>
          <w:rFonts w:ascii="Arial" w:hAnsi="Arial" w:cs="Arial"/>
        </w:rPr>
        <w:t xml:space="preserve">For non-GBR flows, </w:t>
      </w:r>
      <w:r w:rsidR="00D1786A" w:rsidRPr="00381B2C">
        <w:rPr>
          <w:rFonts w:ascii="Arial" w:hAnsi="Arial" w:cs="Arial"/>
        </w:rPr>
        <w:t xml:space="preserve">there </w:t>
      </w:r>
      <w:r w:rsidR="00525B5A" w:rsidRPr="00381B2C">
        <w:rPr>
          <w:rFonts w:ascii="Arial" w:hAnsi="Arial" w:cs="Arial"/>
        </w:rPr>
        <w:t xml:space="preserve">might be </w:t>
      </w:r>
      <w:r w:rsidR="00D1786A" w:rsidRPr="00381B2C">
        <w:rPr>
          <w:rFonts w:ascii="Arial" w:hAnsi="Arial" w:cs="Arial"/>
        </w:rPr>
        <w:t xml:space="preserve">cases </w:t>
      </w:r>
      <w:r w:rsidR="00525B5A" w:rsidRPr="00381B2C">
        <w:rPr>
          <w:rFonts w:ascii="Arial" w:hAnsi="Arial" w:cs="Arial"/>
        </w:rPr>
        <w:t xml:space="preserve">when </w:t>
      </w:r>
      <w:r w:rsidR="00D1786A" w:rsidRPr="00381B2C">
        <w:rPr>
          <w:rFonts w:ascii="Arial" w:hAnsi="Arial" w:cs="Arial"/>
        </w:rPr>
        <w:t xml:space="preserve">the simplest </w:t>
      </w:r>
      <w:r w:rsidR="00525B5A" w:rsidRPr="00381B2C">
        <w:rPr>
          <w:rFonts w:ascii="Arial" w:hAnsi="Arial" w:cs="Arial"/>
        </w:rPr>
        <w:t xml:space="preserve">subscription/policy/charging model (e.g. bulk charging) </w:t>
      </w:r>
      <w:r w:rsidR="00D1786A" w:rsidRPr="00381B2C">
        <w:rPr>
          <w:rFonts w:ascii="Arial" w:hAnsi="Arial" w:cs="Arial"/>
        </w:rPr>
        <w:t>is sufficient</w:t>
      </w:r>
      <w:r w:rsidR="002978D5" w:rsidRPr="00381B2C">
        <w:rPr>
          <w:rFonts w:ascii="Arial" w:hAnsi="Arial" w:cs="Arial"/>
        </w:rPr>
        <w:t xml:space="preserve"> (i.e. no micro management of PCF, SMF is necessary for all SDFs to QoS flow mapping)</w:t>
      </w:r>
      <w:r w:rsidR="00D1786A" w:rsidRPr="00381B2C">
        <w:rPr>
          <w:rFonts w:ascii="Arial" w:hAnsi="Arial" w:cs="Arial"/>
        </w:rPr>
        <w:t xml:space="preserve">. At least in such cases, it should be possible for the UPF (based on </w:t>
      </w:r>
      <w:r w:rsidR="002978D5" w:rsidRPr="00381B2C">
        <w:rPr>
          <w:rFonts w:ascii="Arial" w:hAnsi="Arial" w:cs="Arial"/>
        </w:rPr>
        <w:t>pre-configured rules</w:t>
      </w:r>
      <w:r w:rsidR="00D1786A" w:rsidRPr="00381B2C">
        <w:rPr>
          <w:rFonts w:ascii="Arial" w:hAnsi="Arial" w:cs="Arial"/>
        </w:rPr>
        <w:t xml:space="preserve"> </w:t>
      </w:r>
      <w:r w:rsidR="002978D5" w:rsidRPr="00381B2C">
        <w:rPr>
          <w:rFonts w:ascii="Arial" w:hAnsi="Arial" w:cs="Arial"/>
        </w:rPr>
        <w:t xml:space="preserve">and dynamic traffic </w:t>
      </w:r>
      <w:r w:rsidR="00D1786A" w:rsidRPr="00381B2C">
        <w:rPr>
          <w:rFonts w:ascii="Arial" w:hAnsi="Arial" w:cs="Arial"/>
        </w:rPr>
        <w:t>within the UPF) to create QoS flows when no rule for “SDF to QoS flow binding” from SMF exists. In the current description, this might fall under the match all filter scenario.</w:t>
      </w:r>
    </w:p>
    <w:p w:rsidR="00525B5A" w:rsidRDefault="00D1786A" w:rsidP="00D1786A">
      <w:r w:rsidRPr="00381B2C">
        <w:rPr>
          <w:b/>
        </w:rPr>
        <w:t>Observation 2:</w:t>
      </w:r>
      <w:r w:rsidRPr="00381B2C">
        <w:t xml:space="preserve"> </w:t>
      </w:r>
      <w:r w:rsidR="00525B5A" w:rsidRPr="00381B2C">
        <w:t>There might be cases when a certain SDF received by the UPF falls under match-all filter criteria and there are no SDF to QoS flow binding rules provided by the SMF for the corresponding SDF</w:t>
      </w:r>
      <w:r w:rsidR="00D348AF" w:rsidRPr="00381B2C">
        <w:t>s</w:t>
      </w:r>
      <w:r w:rsidR="00525B5A" w:rsidRPr="00381B2C">
        <w:t xml:space="preserve">. In such cases, the UPF might </w:t>
      </w:r>
      <w:r w:rsidR="00D348AF" w:rsidRPr="00381B2C">
        <w:t xml:space="preserve">need to </w:t>
      </w:r>
      <w:r w:rsidR="00525B5A" w:rsidRPr="00381B2C">
        <w:t xml:space="preserve">decide to provide traffic differentiation </w:t>
      </w:r>
      <w:r w:rsidR="00D348AF" w:rsidRPr="00381B2C">
        <w:t>(i.e. create QoS flows dynamically) based on local policies</w:t>
      </w:r>
      <w:r w:rsidR="00525B5A" w:rsidRPr="00381B2C">
        <w:t xml:space="preserve"> within the UPF. This can help with providing differentiated packet forwarding treatment to improve user experience and at the same time UPF can better manage </w:t>
      </w:r>
      <w:r w:rsidR="00D348AF" w:rsidRPr="00381B2C">
        <w:t>network</w:t>
      </w:r>
      <w:r w:rsidR="00525B5A" w:rsidRPr="00381B2C">
        <w:t xml:space="preserve"> capacity</w:t>
      </w:r>
      <w:r w:rsidR="00D348AF" w:rsidRPr="00381B2C">
        <w:t xml:space="preserve"> e2e</w:t>
      </w:r>
      <w:r w:rsidR="00525B5A" w:rsidRPr="00381B2C">
        <w:t>.</w:t>
      </w:r>
      <w:ins w:id="23" w:author="Editor" w:date="2017-05-08T19:33:00Z">
        <w:r w:rsidR="006338FD" w:rsidRPr="00381B2C">
          <w:rPr>
            <w:rPrChange w:id="24" w:author="Editor" w:date="2017-05-08T19:33:00Z">
              <w:rPr>
                <w:highlight w:val="yellow"/>
              </w:rPr>
            </w:rPrChange>
          </w:rPr>
          <w:t xml:space="preserve"> </w:t>
        </w:r>
      </w:ins>
      <w:r w:rsidR="006338FD" w:rsidRPr="00381B2C">
        <w:t>This would help better QoS</w:t>
      </w:r>
      <w:r w:rsidR="006338FD" w:rsidRPr="0035317F">
        <w:t xml:space="preserve"> management for highly dynamic and versatile OTT traffic.</w:t>
      </w:r>
    </w:p>
    <w:p w:rsidR="00D1786A" w:rsidRDefault="00D1786A" w:rsidP="00D1786A">
      <w:r w:rsidRPr="0035317F">
        <w:rPr>
          <w:b/>
        </w:rPr>
        <w:t xml:space="preserve">Proposal 2: </w:t>
      </w:r>
      <w:r w:rsidRPr="0035317F">
        <w:t xml:space="preserve">Allow UPF to create QoS flows for SDFs when there are no </w:t>
      </w:r>
      <w:r w:rsidR="00D348AF" w:rsidRPr="0035317F">
        <w:t>SDF to QoS binding</w:t>
      </w:r>
      <w:r w:rsidRPr="0035317F">
        <w:t xml:space="preserve"> rules provided by the SMF for the corresponding SDFs (i.e. </w:t>
      </w:r>
      <w:r w:rsidR="002978D5" w:rsidRPr="00381B2C">
        <w:t xml:space="preserve">SDFs </w:t>
      </w:r>
      <w:r w:rsidRPr="00381B2C">
        <w:t>fall under the match-all filter</w:t>
      </w:r>
      <w:r w:rsidR="002978D5" w:rsidRPr="00381B2C">
        <w:t xml:space="preserve"> criteria</w:t>
      </w:r>
      <w:r w:rsidR="00525B5A" w:rsidRPr="00381B2C">
        <w:t xml:space="preserve">) in order to allow </w:t>
      </w:r>
      <w:r w:rsidR="002978D5" w:rsidRPr="00381B2C">
        <w:t>traffic differentiation and/or better manage network resources (capacity utilization).</w:t>
      </w:r>
      <w:r w:rsidR="0035317F">
        <w:t xml:space="preserve"> This proposal also assumes no specific classification for UL traffic is necessary thus the UE can consider these SDFs as part of match-all critieria.</w:t>
      </w:r>
    </w:p>
    <w:p w:rsidR="004B76FE" w:rsidRDefault="004B76FE" w:rsidP="004B76FE">
      <w:pPr>
        <w:pStyle w:val="Heading1"/>
        <w:rPr>
          <w:rFonts w:eastAsia="SimSun"/>
          <w:lang w:eastAsia="zh-CN"/>
        </w:rPr>
      </w:pPr>
      <w:r>
        <w:rPr>
          <w:rFonts w:eastAsia="SimSun"/>
          <w:lang w:eastAsia="zh-CN"/>
        </w:rPr>
        <w:t>6</w:t>
      </w:r>
      <w:r>
        <w:rPr>
          <w:rFonts w:eastAsia="SimSun"/>
          <w:lang w:eastAsia="zh-CN"/>
        </w:rPr>
        <w:tab/>
        <w:t>Proposal</w:t>
      </w:r>
    </w:p>
    <w:p w:rsidR="004B76FE" w:rsidRDefault="00BB6F02" w:rsidP="000B52E8">
      <w:pPr>
        <w:rPr>
          <w:rFonts w:ascii="Arial" w:hAnsi="Arial" w:cs="Arial"/>
        </w:rPr>
      </w:pPr>
      <w:r>
        <w:rPr>
          <w:rFonts w:ascii="Arial" w:hAnsi="Arial" w:cs="Arial"/>
        </w:rPr>
        <w:t>It is proposed to update TS 23.501 as follows:</w:t>
      </w:r>
    </w:p>
    <w:p w:rsidR="004B76FE" w:rsidRPr="0038248F" w:rsidRDefault="004B76FE" w:rsidP="004B76F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rsidR="008E2217" w:rsidRPr="00475454" w:rsidRDefault="008E2217" w:rsidP="008E2217">
      <w:pPr>
        <w:pStyle w:val="Heading2"/>
      </w:pPr>
      <w:r w:rsidRPr="00475454">
        <w:t>5.7</w:t>
      </w:r>
      <w:r w:rsidRPr="00475454">
        <w:tab/>
        <w:t>QoS model</w:t>
      </w:r>
      <w:bookmarkEnd w:id="0"/>
    </w:p>
    <w:p w:rsidR="008E2217" w:rsidRPr="00475454" w:rsidRDefault="008E2217" w:rsidP="008E2217">
      <w:pPr>
        <w:pStyle w:val="Heading3"/>
      </w:pPr>
      <w:bookmarkStart w:id="25" w:name="_Toc480388546"/>
      <w:r w:rsidRPr="00475454">
        <w:t>5.7.1</w:t>
      </w:r>
      <w:r w:rsidRPr="00475454">
        <w:tab/>
        <w:t>General Overview</w:t>
      </w:r>
      <w:bookmarkEnd w:id="25"/>
    </w:p>
    <w:p w:rsidR="00BF3598" w:rsidRDefault="00BF3598" w:rsidP="008E2217">
      <w:r>
        <w:t xml:space="preserve">The 5G QoS model supports </w:t>
      </w:r>
      <w:r w:rsidR="00C11C91">
        <w:t xml:space="preserve">a </w:t>
      </w:r>
      <w:r>
        <w:t>QoS flow based framework. The 5G QoS model supports both QoS flows that require guaranteed flow bit rate and QoS flows that do not require guaranteed flow bit rate. The 5G QoS model also supports reflective QoS (see clause 5.7.5).</w:t>
      </w:r>
    </w:p>
    <w:p w:rsidR="00BF3598" w:rsidRDefault="00BF3598" w:rsidP="008E2217">
      <w:r>
        <w:t>The QoS flow is the finest granularity of QoS differentiation in the PDU session. A QoS Flow ID (QFI) is used to identify a QoS flow in the 5G system. User Plane traffic with the same QFI within a PDU session receives the same traffic forwarding treatment</w:t>
      </w:r>
      <w:r w:rsidR="00C11C91">
        <w:t xml:space="preserve"> </w:t>
      </w:r>
      <w:r w:rsidR="00C11C91" w:rsidRPr="005D2B45">
        <w:rPr>
          <w:bCs/>
          <w:iCs/>
          <w:lang w:val="en-US"/>
        </w:rPr>
        <w:t>(e.g.</w:t>
      </w:r>
      <w:r w:rsidR="00C11C91" w:rsidRPr="00A02B89">
        <w:rPr>
          <w:lang w:val="en-US"/>
        </w:rPr>
        <w:t xml:space="preserve"> </w:t>
      </w:r>
      <w:r w:rsidR="00C11C91" w:rsidRPr="00A02B89">
        <w:t>scheduling</w:t>
      </w:r>
      <w:r w:rsidR="00C11C91" w:rsidRPr="00A02B89">
        <w:rPr>
          <w:lang w:val="en-US"/>
        </w:rPr>
        <w:t xml:space="preserve">, </w:t>
      </w:r>
      <w:r w:rsidR="00C11C91" w:rsidRPr="00A02B89">
        <w:t>admission</w:t>
      </w:r>
      <w:r w:rsidR="00C11C91" w:rsidRPr="00A02B89">
        <w:rPr>
          <w:lang w:val="en-US"/>
        </w:rPr>
        <w:t xml:space="preserve"> </w:t>
      </w:r>
      <w:r w:rsidR="00C11C91" w:rsidRPr="00A02B89">
        <w:t>threshold</w:t>
      </w:r>
      <w:r w:rsidR="00C11C91" w:rsidRPr="00A02B89">
        <w:rPr>
          <w:lang w:val="en-US"/>
        </w:rPr>
        <w:t>)</w:t>
      </w:r>
      <w:r>
        <w:t xml:space="preserve">. The QFI is carried in an encapsulation header on N3 </w:t>
      </w:r>
      <w:r w:rsidR="00C11C91">
        <w:t xml:space="preserve">(and N9) </w:t>
      </w:r>
      <w:r>
        <w:t>i.e. without any changes to the e2e packet header. It can be applied to PDUs with different types of payload, i.e. IP packets, non-IP PDUs and Ethernet frames. The QFI shall be unique within a PDU session.</w:t>
      </w:r>
    </w:p>
    <w:p w:rsidR="00C11C91" w:rsidRDefault="00C11C91">
      <w:pPr>
        <w:pStyle w:val="NO"/>
        <w:rPr>
          <w:lang w:eastAsia="zh-CN"/>
        </w:rPr>
      </w:pPr>
      <w:r w:rsidRPr="00A02B89">
        <w:rPr>
          <w:lang w:val="en-US"/>
        </w:rPr>
        <w:t>NOTE </w:t>
      </w:r>
      <w:r w:rsidR="0033315C">
        <w:rPr>
          <w:lang w:val="en-US"/>
        </w:rPr>
        <w:t>0</w:t>
      </w:r>
      <w:r w:rsidRPr="00A02B89">
        <w:rPr>
          <w:lang w:val="en-US"/>
        </w:rPr>
        <w:t>:</w:t>
      </w:r>
      <w:r w:rsidRPr="00A02B89">
        <w:rPr>
          <w:lang w:val="en-US"/>
        </w:rPr>
        <w:tab/>
        <w:t xml:space="preserve">Policing of User Plane traffic </w:t>
      </w:r>
      <w:r w:rsidRPr="005D2B45">
        <w:rPr>
          <w:lang w:val="en-US"/>
        </w:rPr>
        <w:t xml:space="preserve">(e.g. MFBR enforcement) </w:t>
      </w:r>
      <w:r w:rsidRPr="00A02B89">
        <w:rPr>
          <w:lang w:val="en-US"/>
        </w:rPr>
        <w:t xml:space="preserve">is not regarded as QoS differentiation and </w:t>
      </w:r>
      <w:r w:rsidRPr="005D2B45">
        <w:rPr>
          <w:lang w:val="en-US"/>
        </w:rPr>
        <w:t>is</w:t>
      </w:r>
      <w:r w:rsidRPr="00A02B89">
        <w:rPr>
          <w:lang w:val="en-US"/>
        </w:rPr>
        <w:t xml:space="preserve"> done by UPFs on an SDF level granularity.</w:t>
      </w:r>
    </w:p>
    <w:p w:rsidR="00B255BA" w:rsidRPr="00591ADC" w:rsidRDefault="00BF3598" w:rsidP="00B255BA">
      <w:r>
        <w:t>Each QoS flow (GBR and Non-GBR) is associated with the following QoS parameters (</w:t>
      </w:r>
      <w:r w:rsidR="00612642" w:rsidRPr="005D2B45">
        <w:t xml:space="preserve">parameter </w:t>
      </w:r>
      <w:r>
        <w:t>details are described in clause 5.7.2):</w:t>
      </w:r>
    </w:p>
    <w:p w:rsidR="00B255BA" w:rsidRPr="00BF3598" w:rsidRDefault="00BF3598" w:rsidP="00B255BA">
      <w:pPr>
        <w:pStyle w:val="B1"/>
      </w:pPr>
      <w:r>
        <w:t>-</w:t>
      </w:r>
      <w:r>
        <w:tab/>
        <w:t>5G QoS Indicator (5QI),</w:t>
      </w:r>
    </w:p>
    <w:p w:rsidR="00B255BA" w:rsidRPr="00B255BA" w:rsidRDefault="00B255BA" w:rsidP="00B255BA">
      <w:pPr>
        <w:pStyle w:val="B1"/>
      </w:pPr>
      <w:r w:rsidRPr="00B255BA">
        <w:t>-</w:t>
      </w:r>
      <w:r w:rsidRPr="00B255BA">
        <w:tab/>
        <w:t>Allocation and Retention Priority (ARP).</w:t>
      </w:r>
    </w:p>
    <w:p w:rsidR="00B255BA" w:rsidRPr="005E1029" w:rsidRDefault="00B255BA" w:rsidP="00B255BA">
      <w:r w:rsidRPr="007E3BE2">
        <w:t>Each</w:t>
      </w:r>
      <w:r w:rsidRPr="005E1029">
        <w:t xml:space="preserve"> GBR QoS flow is in addition associated with the following QoS parameters (details are described in clause 5.7.2):</w:t>
      </w:r>
    </w:p>
    <w:p w:rsidR="00B255BA" w:rsidRPr="0055080C" w:rsidRDefault="00B255BA" w:rsidP="00B255BA">
      <w:pPr>
        <w:pStyle w:val="B1"/>
      </w:pPr>
      <w:r w:rsidRPr="0055080C">
        <w:t>-</w:t>
      </w:r>
      <w:r w:rsidRPr="0055080C">
        <w:tab/>
        <w:t>Guaranteed Flow Bit Rate (GFBR) - UL and DL;</w:t>
      </w:r>
    </w:p>
    <w:p w:rsidR="00B255BA" w:rsidRPr="00164803" w:rsidRDefault="00B255BA" w:rsidP="00B255BA">
      <w:pPr>
        <w:pStyle w:val="B1"/>
      </w:pPr>
      <w:r w:rsidRPr="00164803">
        <w:lastRenderedPageBreak/>
        <w:t>-</w:t>
      </w:r>
      <w:r w:rsidRPr="00164803">
        <w:tab/>
        <w:t>Maximum Flow Bit Rate (MFBR) - UL and DL;</w:t>
      </w:r>
    </w:p>
    <w:p w:rsidR="00B255BA" w:rsidRPr="00591ADC" w:rsidRDefault="00B255BA" w:rsidP="00B255BA">
      <w:pPr>
        <w:pStyle w:val="B1"/>
      </w:pPr>
      <w:r w:rsidRPr="00591ADC">
        <w:t>-</w:t>
      </w:r>
      <w:r w:rsidRPr="00591ADC">
        <w:tab/>
        <w:t>Notification control.</w:t>
      </w:r>
    </w:p>
    <w:p w:rsidR="00E6702A" w:rsidRPr="00475454" w:rsidRDefault="00E6702A" w:rsidP="00E6702A">
      <w:r w:rsidRPr="00475454">
        <w:t>Two ways to control QoS flows are supported:</w:t>
      </w:r>
    </w:p>
    <w:p w:rsidR="00E6702A" w:rsidRPr="00475454" w:rsidRDefault="00E6702A" w:rsidP="00E6702A">
      <w:pPr>
        <w:pStyle w:val="B1"/>
        <w:rPr>
          <w:lang w:val="en-US"/>
        </w:rPr>
      </w:pPr>
      <w:r w:rsidRPr="00475454">
        <w:rPr>
          <w:lang w:val="en-US"/>
        </w:rPr>
        <w:t>1)</w:t>
      </w:r>
      <w:r>
        <w:rPr>
          <w:lang w:val="en-US"/>
        </w:rPr>
        <w:tab/>
        <w:t xml:space="preserve">For non-GBR QoS flows with standardized 5QIs, </w:t>
      </w:r>
      <w:r w:rsidRPr="00C960F6">
        <w:t xml:space="preserve">the </w:t>
      </w:r>
      <w:del w:id="26" w:author="Editor" w:date="2017-05-06T07:01:00Z">
        <w:r w:rsidRPr="00C960F6" w:rsidDel="00B27249">
          <w:delText xml:space="preserve">standardized </w:delText>
        </w:r>
      </w:del>
      <w:r>
        <w:t>5QI</w:t>
      </w:r>
      <w:r w:rsidRPr="00C960F6">
        <w:t xml:space="preserve"> value </w:t>
      </w:r>
      <w:r>
        <w:t xml:space="preserve">is used as QFI </w:t>
      </w:r>
      <w:r w:rsidRPr="00E006D3">
        <w:t>as defined in clause 5.7.4</w:t>
      </w:r>
      <w:r w:rsidRPr="00C960F6">
        <w:t xml:space="preserve"> and </w:t>
      </w:r>
      <w:del w:id="27" w:author="Editor" w:date="2017-05-06T07:03:00Z">
        <w:r w:rsidDel="00B27249">
          <w:delText xml:space="preserve">the </w:delText>
        </w:r>
      </w:del>
      <w:ins w:id="28" w:author="Editor" w:date="2017-05-06T07:03:00Z">
        <w:r w:rsidR="00B27249">
          <w:rPr>
            <w:lang w:val="en-US"/>
          </w:rPr>
          <w:t>a</w:t>
        </w:r>
        <w:r w:rsidR="00B27249">
          <w:t xml:space="preserve"> </w:t>
        </w:r>
      </w:ins>
      <w:r w:rsidRPr="00C960F6">
        <w:t>default ARP</w:t>
      </w:r>
      <w:r>
        <w:t xml:space="preserve"> is used. </w:t>
      </w:r>
      <w:r>
        <w:rPr>
          <w:lang w:val="en-US"/>
        </w:rPr>
        <w:t>In this case</w:t>
      </w:r>
      <w:ins w:id="29" w:author="Editor" w:date="2017-05-06T07:10:00Z">
        <w:r w:rsidR="00B27249">
          <w:rPr>
            <w:lang w:val="en-US"/>
          </w:rPr>
          <w:t>,</w:t>
        </w:r>
      </w:ins>
      <w:r>
        <w:rPr>
          <w:lang w:val="en-US"/>
        </w:rPr>
        <w:t xml:space="preserve"> </w:t>
      </w:r>
      <w:r w:rsidRPr="007E3BE2">
        <w:rPr>
          <w:lang w:val="en-US"/>
        </w:rPr>
        <w:t>no additional</w:t>
      </w:r>
      <w:r>
        <w:rPr>
          <w:lang w:val="en-US"/>
        </w:rPr>
        <w:t xml:space="preserve"> N2</w:t>
      </w:r>
      <w:r w:rsidRPr="007E3BE2">
        <w:rPr>
          <w:lang w:val="en-US"/>
        </w:rPr>
        <w:t xml:space="preserve"> signaling is required at the time traffic for the corresponding QoS </w:t>
      </w:r>
      <w:r w:rsidRPr="005E1029">
        <w:rPr>
          <w:lang w:val="en-US"/>
        </w:rPr>
        <w:t>flows start</w:t>
      </w:r>
      <w:r>
        <w:rPr>
          <w:lang w:val="en-US"/>
        </w:rPr>
        <w:t>, or;</w:t>
      </w:r>
    </w:p>
    <w:p w:rsidR="00E6702A" w:rsidRDefault="00E6702A" w:rsidP="00E6702A">
      <w:pPr>
        <w:pStyle w:val="B1"/>
        <w:rPr>
          <w:lang w:val="en-US"/>
        </w:rPr>
      </w:pPr>
      <w:r w:rsidRPr="00475454">
        <w:rPr>
          <w:lang w:val="en-US"/>
        </w:rPr>
        <w:t>2)</w:t>
      </w:r>
      <w:r>
        <w:rPr>
          <w:lang w:val="en-US"/>
        </w:rPr>
        <w:tab/>
        <w:t>For GBR and non-GBR QoS flows, a</w:t>
      </w:r>
      <w:r w:rsidRPr="00591ADC">
        <w:rPr>
          <w:lang w:val="en-US"/>
        </w:rPr>
        <w:t xml:space="preserve">ll the necessary </w:t>
      </w:r>
      <w:r w:rsidRPr="00B255BA">
        <w:rPr>
          <w:lang w:val="en-US"/>
        </w:rPr>
        <w:t xml:space="preserve">QoS Parameters </w:t>
      </w:r>
      <w:r>
        <w:rPr>
          <w:lang w:val="en-US"/>
        </w:rPr>
        <w:t>corresponding to a QFI are</w:t>
      </w:r>
      <w:r w:rsidRPr="00B255BA">
        <w:rPr>
          <w:lang w:val="en-US"/>
        </w:rPr>
        <w:t xml:space="preserve"> sent </w:t>
      </w:r>
      <w:r>
        <w:rPr>
          <w:lang w:val="en-US"/>
        </w:rPr>
        <w:t xml:space="preserve">as QoS profile </w:t>
      </w:r>
      <w:r w:rsidRPr="00B255BA">
        <w:rPr>
          <w:lang w:val="en-US"/>
        </w:rPr>
        <w:t>to (R)AN</w:t>
      </w:r>
      <w:ins w:id="30" w:author="Rev1" w:date="2017-05-17T15:53:00Z">
        <w:r w:rsidR="001F63FE">
          <w:rPr>
            <w:lang w:val="en-US"/>
          </w:rPr>
          <w:t>, UPF</w:t>
        </w:r>
      </w:ins>
      <w:r w:rsidRPr="00B255BA">
        <w:rPr>
          <w:lang w:val="en-US"/>
        </w:rPr>
        <w:t xml:space="preserve"> </w:t>
      </w:r>
      <w:r>
        <w:rPr>
          <w:lang w:val="en-US"/>
        </w:rPr>
        <w:t>either at PDU Session establishment or QoS flow establishment/modification.</w:t>
      </w:r>
    </w:p>
    <w:p w:rsidR="00E6702A" w:rsidRDefault="00E6702A" w:rsidP="00E6702A">
      <w:pPr>
        <w:pStyle w:val="EditorsNote"/>
        <w:rPr>
          <w:lang w:val="en-US"/>
        </w:rPr>
      </w:pPr>
      <w:r>
        <w:rPr>
          <w:lang w:val="en-US"/>
        </w:rPr>
        <w:t xml:space="preserve">Editor's Note: Whether beyond the standardized 5QIs, also </w:t>
      </w:r>
      <w:r w:rsidRPr="002633D4">
        <w:rPr>
          <w:lang w:val="en-US"/>
        </w:rPr>
        <w:t xml:space="preserve">pre-configured </w:t>
      </w:r>
      <w:r>
        <w:rPr>
          <w:lang w:val="en-US"/>
        </w:rPr>
        <w:t>5QI values can be further used as QFI</w:t>
      </w:r>
      <w:r w:rsidRPr="002633D4">
        <w:rPr>
          <w:lang w:val="en-US"/>
        </w:rPr>
        <w:t xml:space="preserve"> value</w:t>
      </w:r>
      <w:r>
        <w:rPr>
          <w:lang w:val="en-US"/>
        </w:rPr>
        <w:t>s is FFS.</w:t>
      </w:r>
    </w:p>
    <w:p w:rsidR="00B255BA" w:rsidRPr="005E1029" w:rsidRDefault="00B255BA" w:rsidP="00B255BA">
      <w:pPr>
        <w:tabs>
          <w:tab w:val="center" w:pos="4819"/>
        </w:tabs>
      </w:pPr>
      <w:r w:rsidRPr="00B255BA">
        <w:t xml:space="preserve">The QoS parameters of a QoS flow are provided to the (R)AN </w:t>
      </w:r>
      <w:r w:rsidR="00612642" w:rsidRPr="005D2B45">
        <w:t xml:space="preserve">as a QoS profile </w:t>
      </w:r>
      <w:r w:rsidRPr="00B255BA">
        <w:t xml:space="preserve">over N2 at </w:t>
      </w:r>
      <w:r w:rsidRPr="00C93D27">
        <w:t xml:space="preserve">PDU Session or </w:t>
      </w:r>
      <w:r w:rsidRPr="001F495E">
        <w:t xml:space="preserve">at QoS flow establishment </w:t>
      </w:r>
      <w:r w:rsidRPr="003128E7">
        <w:rPr>
          <w:lang w:val="en-US"/>
        </w:rPr>
        <w:t xml:space="preserve">and when 5G-RAN is used at every </w:t>
      </w:r>
      <w:r w:rsidRPr="00C960F6">
        <w:rPr>
          <w:lang w:val="en-US"/>
        </w:rPr>
        <w:t>time the User Plane is activated</w:t>
      </w:r>
      <w:r w:rsidRPr="007E3BE2">
        <w:t xml:space="preserve">. QoS parameters may also be pre-configured in the (R)AN </w:t>
      </w:r>
      <w:r w:rsidRPr="00C960F6">
        <w:t>for non-GBR QoS flows</w:t>
      </w:r>
      <w:r w:rsidRPr="007E3BE2">
        <w:t xml:space="preserve"> </w:t>
      </w:r>
      <w:r w:rsidRPr="005E1029">
        <w:rPr>
          <w:lang w:val="en-US"/>
        </w:rPr>
        <w:t>(i.e. without the need to be signalled over N2).</w:t>
      </w:r>
    </w:p>
    <w:p w:rsidR="00612642" w:rsidRDefault="00B255BA" w:rsidP="00B255BA">
      <w:r w:rsidRPr="0055080C">
        <w:t xml:space="preserve">The </w:t>
      </w:r>
      <w:r w:rsidRPr="00164803">
        <w:t xml:space="preserve">UE </w:t>
      </w:r>
      <w:r w:rsidR="00612642">
        <w:t xml:space="preserve">performs </w:t>
      </w:r>
      <w:r w:rsidRPr="00164803">
        <w:t xml:space="preserve">the classification and marking </w:t>
      </w:r>
      <w:r w:rsidRPr="00591ADC">
        <w:t xml:space="preserve">of UL </w:t>
      </w:r>
      <w:r w:rsidR="00612642">
        <w:t xml:space="preserve">User plane </w:t>
      </w:r>
      <w:r w:rsidRPr="00591ADC">
        <w:t>traffic, i.e. the association of uplink traffic to QoS flows</w:t>
      </w:r>
      <w:r w:rsidR="00612642">
        <w:t>, based on QoS rules</w:t>
      </w:r>
      <w:r w:rsidRPr="00B255BA">
        <w:t xml:space="preserve">. These rules </w:t>
      </w:r>
      <w:r w:rsidR="00612642">
        <w:t>may</w:t>
      </w:r>
      <w:r w:rsidR="00612642" w:rsidRPr="00B255BA">
        <w:t xml:space="preserve"> </w:t>
      </w:r>
      <w:r w:rsidRPr="00B255BA">
        <w:t>be explicitly signal</w:t>
      </w:r>
      <w:ins w:id="31" w:author="Editor" w:date="2017-05-05T17:56:00Z">
        <w:r w:rsidR="002978D5">
          <w:t>l</w:t>
        </w:r>
      </w:ins>
      <w:r w:rsidRPr="00B255BA">
        <w:t>ed over N1</w:t>
      </w:r>
      <w:r w:rsidR="00612642">
        <w:t xml:space="preserve"> </w:t>
      </w:r>
      <w:r w:rsidR="00612642" w:rsidRPr="005D2B45">
        <w:t>(at PDU Session establishment or QoS flow establishment)</w:t>
      </w:r>
      <w:r w:rsidRPr="00B255BA">
        <w:t xml:space="preserve">, pre-configured in the UE or implicitly derived by UE from reflective QoS. A QoS rule contains </w:t>
      </w:r>
      <w:r w:rsidR="00612642" w:rsidRPr="005D2B45">
        <w:t xml:space="preserve">a QoS rule identifier, </w:t>
      </w:r>
      <w:r w:rsidRPr="00B255BA">
        <w:t xml:space="preserve">the </w:t>
      </w:r>
      <w:r w:rsidRPr="00C93D27">
        <w:t>QFI</w:t>
      </w:r>
      <w:r w:rsidRPr="001F495E">
        <w:t xml:space="preserve"> of the QoS flow, </w:t>
      </w:r>
      <w:r w:rsidR="00612642">
        <w:t>and a QoS flow template (i.e. the set of packet filters</w:t>
      </w:r>
      <w:r w:rsidRPr="001F495E">
        <w:t xml:space="preserve"> and </w:t>
      </w:r>
      <w:r w:rsidRPr="003128E7">
        <w:t>corresponding precedence values</w:t>
      </w:r>
      <w:r w:rsidR="00612642">
        <w:t xml:space="preserve"> associated with the QoS flow)</w:t>
      </w:r>
      <w:r w:rsidRPr="003128E7">
        <w:t>.</w:t>
      </w:r>
    </w:p>
    <w:p w:rsidR="005A1A8C" w:rsidRPr="00F251FB" w:rsidRDefault="005A1A8C" w:rsidP="00A027B1">
      <w:pPr>
        <w:pStyle w:val="EditorsNote"/>
        <w:rPr>
          <w:lang w:eastAsia="zh-CN"/>
        </w:rPr>
      </w:pPr>
      <w:r w:rsidRPr="005D2B45">
        <w:t>Editor's note:</w:t>
      </w:r>
      <w:r>
        <w:tab/>
      </w:r>
      <w:r w:rsidRPr="005D2B45">
        <w:t xml:space="preserve">It is FFS whether it is beneficial to change QoS flow templates such that there is one precedence value </w:t>
      </w:r>
      <w:r w:rsidRPr="005D2B45">
        <w:rPr>
          <w:lang w:eastAsia="zh-CN"/>
        </w:rPr>
        <w:t>per QoS flow template to align with SDF templates</w:t>
      </w:r>
      <w:r w:rsidRPr="00F251FB">
        <w:rPr>
          <w:lang w:eastAsia="zh-CN"/>
        </w:rPr>
        <w:t>.</w:t>
      </w:r>
    </w:p>
    <w:p w:rsidR="00106ABD" w:rsidRDefault="00B255BA" w:rsidP="00B255BA">
      <w:r w:rsidRPr="003128E7">
        <w:t>A default QoS ru</w:t>
      </w:r>
      <w:r w:rsidRPr="00C960F6">
        <w:t xml:space="preserve">le is </w:t>
      </w:r>
      <w:r w:rsidR="005A1A8C">
        <w:t xml:space="preserve">required for every </w:t>
      </w:r>
      <w:r w:rsidRPr="00C960F6">
        <w:t xml:space="preserve">PDU </w:t>
      </w:r>
      <w:r w:rsidR="005A1A8C">
        <w:t>s</w:t>
      </w:r>
      <w:r w:rsidR="005A1A8C" w:rsidRPr="00C960F6">
        <w:t>ession</w:t>
      </w:r>
      <w:r w:rsidR="005A1A8C">
        <w:t>.</w:t>
      </w:r>
      <w:r w:rsidRPr="00C960F6">
        <w:t xml:space="preserve"> </w:t>
      </w:r>
      <w:r w:rsidR="005A1A8C" w:rsidRPr="005A1A8C">
        <w:t xml:space="preserve">The default QoS rule shall be the only QoS rule of a PDU session </w:t>
      </w:r>
      <w:r w:rsidR="005A1A8C" w:rsidRPr="00A027B1">
        <w:t xml:space="preserve">which is allowed not </w:t>
      </w:r>
      <w:r w:rsidR="005A1A8C" w:rsidRPr="00F251FB">
        <w:t>to have</w:t>
      </w:r>
      <w:r w:rsidR="005A1A8C" w:rsidRPr="005D2B45">
        <w:t xml:space="preserve"> a QoS flow template. If the default QoS rule does not contain a QoS flow template, the default QoS rule defines the treatment of packets that do not match any</w:t>
      </w:r>
      <w:r w:rsidR="00A02B89">
        <w:t xml:space="preserve"> </w:t>
      </w:r>
      <w:r w:rsidR="005A1A8C" w:rsidRPr="005D2B45">
        <w:t>QoS flow template of any QoS rule in a PDU session</w:t>
      </w:r>
      <w:r w:rsidR="005A1A8C">
        <w:t>.</w:t>
      </w:r>
    </w:p>
    <w:p w:rsidR="00D12254" w:rsidRDefault="00106ABD" w:rsidP="00D12254">
      <w:pPr>
        <w:pStyle w:val="EditorsNote"/>
        <w:rPr>
          <w:lang w:eastAsia="zh-CN"/>
        </w:rPr>
      </w:pPr>
      <w:r>
        <w:t>Editor</w:t>
      </w:r>
      <w:r w:rsidR="00EF0D5D">
        <w:t>'</w:t>
      </w:r>
      <w:r>
        <w:t>s note:</w:t>
      </w:r>
      <w:r w:rsidR="00D12254">
        <w:tab/>
      </w:r>
      <w:r>
        <w:rPr>
          <w:lang w:val="en-US"/>
        </w:rPr>
        <w:t>It is FFS whether there, i</w:t>
      </w:r>
      <w:r w:rsidRPr="00C960F6">
        <w:t xml:space="preserve">n </w:t>
      </w:r>
      <w:r w:rsidR="00B255BA" w:rsidRPr="00C960F6">
        <w:t xml:space="preserve">addition, </w:t>
      </w:r>
      <w:r>
        <w:rPr>
          <w:lang w:val="en-US"/>
        </w:rPr>
        <w:t xml:space="preserve">is a need for </w:t>
      </w:r>
      <w:r w:rsidR="00B255BA" w:rsidRPr="00C960F6">
        <w:t>pre-authorized QoS rules be provided to the UE.</w:t>
      </w:r>
    </w:p>
    <w:p w:rsidR="00A35B7C" w:rsidRDefault="002978D5" w:rsidP="00106ABD">
      <w:pPr>
        <w:rPr>
          <w:ins w:id="32" w:author="Rev1" w:date="2017-05-17T15:26:00Z"/>
          <w:lang w:eastAsia="zh-CN"/>
        </w:rPr>
      </w:pPr>
      <w:r>
        <w:rPr>
          <w:lang w:eastAsia="zh-CN"/>
        </w:rPr>
        <w:t xml:space="preserve"> </w:t>
      </w:r>
      <w:r w:rsidR="00106ABD" w:rsidRPr="005D2B45">
        <w:rPr>
          <w:lang w:eastAsia="zh-CN"/>
        </w:rPr>
        <w:t xml:space="preserve">The SMF allocates the QFI for every QoS flow and derives its QoS parameters from the information provided by the PCF. When applicable, the SMF provides the QFI together with the QoS profile containing the QoS parameters of a QoS flow to the </w:t>
      </w:r>
      <w:r w:rsidR="00106ABD" w:rsidRPr="005D2B45">
        <w:t xml:space="preserve">(R)AN. The SMF </w:t>
      </w:r>
      <w:r w:rsidR="00106ABD" w:rsidRPr="00106ABD">
        <w:rPr>
          <w:rFonts w:hint="eastAsia"/>
          <w:lang w:eastAsia="zh-CN"/>
        </w:rPr>
        <w:t xml:space="preserve">provides the SDF template </w:t>
      </w:r>
      <w:r w:rsidR="00106ABD" w:rsidRPr="00106ABD">
        <w:rPr>
          <w:lang w:eastAsia="zh-CN"/>
        </w:rPr>
        <w:t xml:space="preserve">(i.e. </w:t>
      </w:r>
      <w:r w:rsidR="00106ABD" w:rsidRPr="00106ABD">
        <w:t>the set of packet filters associated with</w:t>
      </w:r>
      <w:r w:rsidR="00106ABD" w:rsidRPr="00106ABD">
        <w:rPr>
          <w:lang w:eastAsia="zh-CN"/>
        </w:rPr>
        <w:t xml:space="preserve"> the SDF received from the PCF) </w:t>
      </w:r>
      <w:r w:rsidR="00106ABD" w:rsidRPr="00106ABD">
        <w:rPr>
          <w:rFonts w:hint="eastAsia"/>
          <w:lang w:eastAsia="zh-CN"/>
        </w:rPr>
        <w:t xml:space="preserve">together with the </w:t>
      </w:r>
      <w:r w:rsidR="00106ABD" w:rsidRPr="00106ABD">
        <w:rPr>
          <w:lang w:eastAsia="zh-CN"/>
        </w:rPr>
        <w:t xml:space="preserve">SDF precedence and the </w:t>
      </w:r>
      <w:r w:rsidR="00106ABD" w:rsidRPr="00106ABD">
        <w:rPr>
          <w:rFonts w:hint="eastAsia"/>
          <w:lang w:eastAsia="zh-CN"/>
        </w:rPr>
        <w:t xml:space="preserve">corresponding QFI to </w:t>
      </w:r>
      <w:r w:rsidR="00106ABD" w:rsidRPr="00106ABD">
        <w:rPr>
          <w:lang w:eastAsia="zh-CN"/>
        </w:rPr>
        <w:t xml:space="preserve">the </w:t>
      </w:r>
      <w:r w:rsidR="00106ABD" w:rsidRPr="00106ABD">
        <w:rPr>
          <w:rFonts w:hint="eastAsia"/>
          <w:lang w:eastAsia="zh-CN"/>
        </w:rPr>
        <w:t>UPF</w:t>
      </w:r>
      <w:r w:rsidR="00106ABD" w:rsidRPr="00106ABD">
        <w:rPr>
          <w:lang w:eastAsia="zh-CN"/>
        </w:rPr>
        <w:t xml:space="preserve"> </w:t>
      </w:r>
      <w:r w:rsidR="00106ABD" w:rsidRPr="005D2B45">
        <w:rPr>
          <w:lang w:eastAsia="zh-CN"/>
        </w:rPr>
        <w:t xml:space="preserve">enabling </w:t>
      </w:r>
      <w:r w:rsidR="00106ABD" w:rsidRPr="005D2B45">
        <w:t>classification and marking of User Plane traffic</w:t>
      </w:r>
      <w:r w:rsidR="00106ABD" w:rsidRPr="00106ABD">
        <w:rPr>
          <w:lang w:eastAsia="zh-CN"/>
        </w:rPr>
        <w:t xml:space="preserve">. </w:t>
      </w:r>
      <w:r w:rsidR="00106ABD" w:rsidRPr="005D2B45">
        <w:rPr>
          <w:lang w:eastAsia="zh-CN"/>
        </w:rPr>
        <w:t xml:space="preserve">When applicable, the SMF generates the QoS rule(s) for the QoS flow by allocating QoS rule identifiers, adding </w:t>
      </w:r>
      <w:r w:rsidR="00106ABD" w:rsidRPr="005D2B45">
        <w:t xml:space="preserve">the QFI of the QoS flow, setting the </w:t>
      </w:r>
      <w:r w:rsidR="00106ABD" w:rsidRPr="005D2B45">
        <w:rPr>
          <w:rFonts w:hint="eastAsia"/>
          <w:lang w:eastAsia="zh-CN"/>
        </w:rPr>
        <w:t>QoS flow template</w:t>
      </w:r>
      <w:r w:rsidR="00106ABD" w:rsidRPr="005D2B45">
        <w:t xml:space="preserve"> using one or more SDF template(s).</w:t>
      </w:r>
      <w:r w:rsidR="00106ABD" w:rsidRPr="005D2B45">
        <w:rPr>
          <w:lang w:eastAsia="zh-CN"/>
        </w:rPr>
        <w:t xml:space="preserve"> The QoS rules are then provided to the UE enabling </w:t>
      </w:r>
      <w:r w:rsidR="00106ABD" w:rsidRPr="005D2B45">
        <w:t>classification and marking of UL User Plane traffic</w:t>
      </w:r>
      <w:r w:rsidR="00106ABD" w:rsidRPr="005D2B45">
        <w:rPr>
          <w:lang w:eastAsia="zh-CN"/>
        </w:rPr>
        <w:t>.</w:t>
      </w:r>
      <w:ins w:id="33" w:author="Editor" w:date="2017-05-08T19:34:00Z">
        <w:r w:rsidR="00381B2C">
          <w:rPr>
            <w:lang w:eastAsia="zh-CN"/>
          </w:rPr>
          <w:t xml:space="preserve"> </w:t>
        </w:r>
      </w:ins>
    </w:p>
    <w:p w:rsidR="00106ABD" w:rsidRPr="005D2B45" w:rsidRDefault="00106ABD" w:rsidP="00106ABD">
      <w:pPr>
        <w:rPr>
          <w:lang w:eastAsia="zh-CN"/>
        </w:rPr>
      </w:pPr>
    </w:p>
    <w:p w:rsidR="00B255BA" w:rsidRPr="00C960F6" w:rsidRDefault="00B255BA" w:rsidP="00C960F6">
      <w:r w:rsidRPr="00C960F6">
        <w:t xml:space="preserve">The principle for classification and marking of User Plane traffic and mapping </w:t>
      </w:r>
      <w:r w:rsidR="00106ABD">
        <w:t xml:space="preserve">of QoS Flows </w:t>
      </w:r>
      <w:r w:rsidRPr="00C960F6">
        <w:t>to AN resources is illustrated in Figure 5.7.1-1.</w:t>
      </w:r>
    </w:p>
    <w:bookmarkStart w:id="34" w:name="_MON_1548726366"/>
    <w:bookmarkEnd w:id="34"/>
    <w:p w:rsidR="00BF3598" w:rsidRDefault="00BF3598" w:rsidP="00C052F1">
      <w:pPr>
        <w:pStyle w:val="TH"/>
      </w:pPr>
      <w:r w:rsidRPr="00C960F6">
        <w:object w:dxaOrig="9678" w:dyaOrig="4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41.5pt" o:ole="">
            <v:imagedata r:id="rId8" o:title=""/>
          </v:shape>
          <o:OLEObject Type="Embed" ProgID="Word.Picture.8" ShapeID="_x0000_i1025" DrawAspect="Content" ObjectID="_1556652882" r:id="rId9"/>
        </w:object>
      </w:r>
    </w:p>
    <w:p w:rsidR="00B255BA" w:rsidRPr="00C960F6" w:rsidRDefault="00B255BA" w:rsidP="00EF0D5D">
      <w:pPr>
        <w:pStyle w:val="TF"/>
        <w:rPr>
          <w:lang w:val="en-US"/>
        </w:rPr>
      </w:pPr>
      <w:r w:rsidRPr="00C960F6">
        <w:t>Figure 5.7.1-1:</w:t>
      </w:r>
      <w:r w:rsidR="00BF3598">
        <w:t xml:space="preserve"> </w:t>
      </w:r>
      <w:r w:rsidRPr="00C960F6">
        <w:t>The principle for classification and User Plane marking for QoS Flows and mapping to AN Resources</w:t>
      </w:r>
    </w:p>
    <w:p w:rsidR="00B255BA" w:rsidRPr="00C960F6" w:rsidRDefault="00B255BA" w:rsidP="00C960F6">
      <w:r w:rsidRPr="00C960F6">
        <w:t xml:space="preserve">In DL incoming data packets are classified based on SDF </w:t>
      </w:r>
      <w:r w:rsidR="00106ABD" w:rsidRPr="005D2B45">
        <w:t>templates according to their SDF precedences</w:t>
      </w:r>
      <w:ins w:id="35" w:author="Rev1" w:date="2017-05-18T21:35:00Z">
        <w:r w:rsidR="00EF150F">
          <w:t xml:space="preserve"> (without </w:t>
        </w:r>
      </w:ins>
      <w:ins w:id="36" w:author="Rev1" w:date="2017-05-18T21:36:00Z">
        <w:r w:rsidR="00EF150F">
          <w:t xml:space="preserve">initiating </w:t>
        </w:r>
      </w:ins>
      <w:ins w:id="37" w:author="Rev1" w:date="2017-05-18T21:35:00Z">
        <w:r w:rsidR="00EF150F">
          <w:t>additional N4 signalling).</w:t>
        </w:r>
      </w:ins>
      <w:r w:rsidRPr="00C960F6">
        <w:t xml:space="preserve">. The CN conveys the classification of the User Plane traffic belonging to a QoS flow through an N3 </w:t>
      </w:r>
      <w:r w:rsidR="00106ABD">
        <w:t xml:space="preserve">(and N9) </w:t>
      </w:r>
      <w:r w:rsidRPr="00C960F6">
        <w:t xml:space="preserve">User Plane marking using a QFI. The AN binds QoS flows to AN resources (i.e. Data Radio Bearers in case of in case of 3GPP RAN). There is no strict 1:1 relation between QoS flows and AN resources. It is up to the AN to establish the necessary AN resources to map the QoS flows to DRBs  so that the UE receives the QFI (and reflective </w:t>
      </w:r>
      <w:r w:rsidRPr="00C960F6">
        <w:rPr>
          <w:lang w:val="en-US"/>
        </w:rPr>
        <w:t xml:space="preserve">QoS (see clause 5.7.5) </w:t>
      </w:r>
      <w:r w:rsidR="00106ABD">
        <w:rPr>
          <w:lang w:val="en-US"/>
        </w:rPr>
        <w:t>may</w:t>
      </w:r>
      <w:r w:rsidR="00106ABD" w:rsidRPr="00C960F6">
        <w:rPr>
          <w:lang w:val="en-US"/>
        </w:rPr>
        <w:t xml:space="preserve"> </w:t>
      </w:r>
      <w:r w:rsidRPr="00C960F6">
        <w:rPr>
          <w:lang w:val="en-US"/>
        </w:rPr>
        <w:t>be applied</w:t>
      </w:r>
      <w:r w:rsidRPr="00C960F6">
        <w:t>).</w:t>
      </w:r>
    </w:p>
    <w:p w:rsidR="00B255BA" w:rsidRPr="00C960F6" w:rsidRDefault="00B255BA" w:rsidP="00C960F6">
      <w:r w:rsidRPr="00C960F6">
        <w:t xml:space="preserve">In UL, the UE classifies packets based on the </w:t>
      </w:r>
      <w:r w:rsidR="00106ABD">
        <w:t>QoS flow template</w:t>
      </w:r>
      <w:r w:rsidRPr="00C960F6">
        <w:t xml:space="preserve"> in the QoS rules and conveys the classification of the User Plane traffic belonging to a QoS flow through a User Plane marking using the QFI in the corresponding QoS rule. The UE binds QoS flows to AN resources.</w:t>
      </w:r>
    </w:p>
    <w:p w:rsidR="00B255BA" w:rsidRDefault="00B255BA" w:rsidP="008E2217">
      <w:pPr>
        <w:rPr>
          <w:lang w:val="en-US"/>
        </w:rPr>
      </w:pPr>
      <w:r w:rsidRPr="00C960F6">
        <w:t xml:space="preserve">The UE evaluates for a match, first the uplink packet filter amongst all packet filters in the QoS rules that has the lowest evaluation precedence index and, if no match is found, proceeds with the evaluation of uplink packet filters in increasing order of their evaluation precedence value. This procedure shall be executed until a match is found or all uplink packet filters have been evaluated. If a match is found, the uplink data packet is </w:t>
      </w:r>
      <w:r w:rsidR="00106ABD">
        <w:t xml:space="preserve">marked </w:t>
      </w:r>
      <w:r w:rsidRPr="00C960F6">
        <w:t>with the QFI that is associated with the matching packet filter. If no match is found and the default QoS rule contains one or more uplink packet filters, the UE shall discard the uplink data packet</w:t>
      </w:r>
      <w:r>
        <w:t>.</w:t>
      </w:r>
    </w:p>
    <w:p w:rsidR="008E2217" w:rsidRPr="00475454" w:rsidRDefault="00B255BA" w:rsidP="008E2217">
      <w:r>
        <w:t>The f</w:t>
      </w:r>
      <w:r w:rsidRPr="00475454">
        <w:t xml:space="preserve">ollowing </w:t>
      </w:r>
      <w:r w:rsidR="008E2217" w:rsidRPr="00475454">
        <w:t>characteristics apply for processing of Downlink traffic:</w:t>
      </w:r>
    </w:p>
    <w:p w:rsidR="008E2217" w:rsidRPr="00106ABD" w:rsidRDefault="008E2217" w:rsidP="008E2217">
      <w:pPr>
        <w:pStyle w:val="B1"/>
        <w:rPr>
          <w:lang w:val="en-US"/>
        </w:rPr>
      </w:pPr>
      <w:r w:rsidRPr="00475454">
        <w:t>-</w:t>
      </w:r>
      <w:r w:rsidRPr="00475454">
        <w:tab/>
        <w:t xml:space="preserve">UPF maps </w:t>
      </w:r>
      <w:r w:rsidR="00106ABD">
        <w:rPr>
          <w:lang w:val="en-US"/>
        </w:rPr>
        <w:t xml:space="preserve">User Plane traffic </w:t>
      </w:r>
      <w:r w:rsidRPr="00475454">
        <w:t>to QoS flows</w:t>
      </w:r>
      <w:r w:rsidR="00106ABD">
        <w:rPr>
          <w:lang w:val="en-US"/>
        </w:rPr>
        <w:t xml:space="preserve"> based on the SDF templates</w:t>
      </w:r>
    </w:p>
    <w:p w:rsidR="008E2217" w:rsidRPr="00475454" w:rsidRDefault="008E2217" w:rsidP="008E2217">
      <w:pPr>
        <w:pStyle w:val="B1"/>
      </w:pPr>
      <w:r w:rsidRPr="00475454">
        <w:t>-</w:t>
      </w:r>
      <w:r w:rsidRPr="00475454">
        <w:tab/>
        <w:t xml:space="preserve">UPF performs </w:t>
      </w:r>
      <w:r w:rsidR="00054613">
        <w:rPr>
          <w:lang w:val="en-US"/>
        </w:rPr>
        <w:t>S</w:t>
      </w:r>
      <w:r w:rsidR="00054613" w:rsidRPr="00475454">
        <w:t>ession</w:t>
      </w:r>
      <w:r w:rsidR="00054613">
        <w:rPr>
          <w:lang w:val="en-US"/>
        </w:rPr>
        <w:t>-</w:t>
      </w:r>
      <w:r w:rsidRPr="00475454">
        <w:t>AMBR enforcement and also performs PDU counting for support of charging.</w:t>
      </w:r>
    </w:p>
    <w:p w:rsidR="008E2217" w:rsidRPr="00475454" w:rsidRDefault="008E2217" w:rsidP="008E2217">
      <w:pPr>
        <w:pStyle w:val="B1"/>
      </w:pPr>
      <w:r w:rsidRPr="00475454">
        <w:t>-</w:t>
      </w:r>
      <w:r w:rsidRPr="00475454">
        <w:tab/>
        <w:t xml:space="preserve">UPF transmits the PDUs of the PDU session in a single tunnel between 5GC and (R)AN, the UPF includes </w:t>
      </w:r>
      <w:r w:rsidR="00E6702A">
        <w:rPr>
          <w:lang w:val="en-US"/>
        </w:rPr>
        <w:t xml:space="preserve">the QFI </w:t>
      </w:r>
      <w:r w:rsidRPr="00475454">
        <w:t>in the encapsulation header. In addition, UPF may include an indication for reflective QoS activation in the encapsulation header.</w:t>
      </w:r>
    </w:p>
    <w:p w:rsidR="000007A4" w:rsidRPr="000007A4" w:rsidRDefault="000007A4" w:rsidP="008E2217">
      <w:pPr>
        <w:pStyle w:val="B1"/>
        <w:rPr>
          <w:lang w:val="en-US"/>
        </w:rPr>
      </w:pPr>
      <w:r>
        <w:rPr>
          <w:lang w:val="en-US"/>
        </w:rPr>
        <w:t>-</w:t>
      </w:r>
      <w:r>
        <w:rPr>
          <w:lang w:val="en-US"/>
        </w:rPr>
        <w:tab/>
        <w:t xml:space="preserve">UPF performs transport level packet marking in downlink, e.g. setting the DiffServ Code point in outer IP header. Transport level packet marking </w:t>
      </w:r>
      <w:r w:rsidR="00106ABD">
        <w:rPr>
          <w:lang w:val="en-US"/>
        </w:rPr>
        <w:t xml:space="preserve">may </w:t>
      </w:r>
      <w:r>
        <w:rPr>
          <w:lang w:val="en-US"/>
        </w:rPr>
        <w:t>be based on the 5QI and ARP of the associated QoS flow.</w:t>
      </w:r>
    </w:p>
    <w:p w:rsidR="008E2217" w:rsidRPr="00475454" w:rsidRDefault="008E2217" w:rsidP="008E2217">
      <w:pPr>
        <w:pStyle w:val="B1"/>
      </w:pPr>
      <w:r w:rsidRPr="00475454">
        <w:t>-</w:t>
      </w:r>
      <w:r w:rsidRPr="00475454">
        <w:tab/>
        <w:t xml:space="preserve">(R)AN maps PDUs from QoS flows to access-specific resources based on the </w:t>
      </w:r>
      <w:r w:rsidR="00B255BA">
        <w:rPr>
          <w:lang w:val="en-US"/>
        </w:rPr>
        <w:t>QFI</w:t>
      </w:r>
      <w:r w:rsidRPr="00475454">
        <w:t xml:space="preserve">and the associated </w:t>
      </w:r>
      <w:r w:rsidR="00B255BA">
        <w:rPr>
          <w:lang w:val="en-US"/>
        </w:rPr>
        <w:t xml:space="preserve">5G </w:t>
      </w:r>
      <w:r w:rsidRPr="00475454">
        <w:t>QoS characteristics</w:t>
      </w:r>
      <w:r w:rsidR="00B255BA">
        <w:rPr>
          <w:lang w:val="en-US"/>
        </w:rPr>
        <w:t xml:space="preserve"> </w:t>
      </w:r>
      <w:r w:rsidR="00B255BA" w:rsidRPr="00B255BA">
        <w:t>and parameters</w:t>
      </w:r>
      <w:r w:rsidRPr="00475454">
        <w:t>, also taking into account the N3 tunnel associated with the downlink packet.</w:t>
      </w:r>
    </w:p>
    <w:p w:rsidR="008E2217" w:rsidRPr="00475454" w:rsidRDefault="008E2217" w:rsidP="008E2217">
      <w:pPr>
        <w:pStyle w:val="NO"/>
      </w:pPr>
      <w:r w:rsidRPr="00475454">
        <w:t>NOTE </w:t>
      </w:r>
      <w:r w:rsidR="0033315C">
        <w:rPr>
          <w:lang w:val="en-US"/>
        </w:rPr>
        <w:t>1</w:t>
      </w:r>
      <w:r w:rsidRPr="00475454">
        <w:t>:</w:t>
      </w:r>
      <w:r w:rsidRPr="00475454">
        <w:tab/>
        <w:t xml:space="preserve">Packet filters are not used for binding of QoS </w:t>
      </w:r>
      <w:r w:rsidR="00B255BA">
        <w:rPr>
          <w:lang w:val="en-US"/>
        </w:rPr>
        <w:t>f</w:t>
      </w:r>
      <w:r w:rsidRPr="00475454">
        <w:t>lows onto access-specific resources in (R)AN.</w:t>
      </w:r>
    </w:p>
    <w:p w:rsidR="008E2217" w:rsidRPr="00475454" w:rsidRDefault="008E2217" w:rsidP="008E2217">
      <w:pPr>
        <w:pStyle w:val="B1"/>
      </w:pPr>
      <w:r w:rsidRPr="00475454">
        <w:t>-</w:t>
      </w:r>
      <w:r w:rsidRPr="00475454">
        <w:tab/>
        <w:t xml:space="preserve">If reflective QoS applies, the UE creates a new derived QoS rule. The packet filter in the derived QoS rule is derived from the (i.e. the header of the) DL packet, and the </w:t>
      </w:r>
      <w:r w:rsidR="00106ABD">
        <w:rPr>
          <w:lang w:val="en-US"/>
        </w:rPr>
        <w:t>QFI</w:t>
      </w:r>
      <w:r w:rsidR="00C93D27" w:rsidRPr="00591ADC">
        <w:t xml:space="preserve"> </w:t>
      </w:r>
      <w:r w:rsidRPr="00475454">
        <w:t xml:space="preserve">of the derived QoS rule is </w:t>
      </w:r>
      <w:r w:rsidR="00106ABD" w:rsidRPr="005D2B45">
        <w:t>is set according to the QFI</w:t>
      </w:r>
      <w:r w:rsidR="00C93D27" w:rsidRPr="00591ADC">
        <w:t xml:space="preserve"> </w:t>
      </w:r>
      <w:r w:rsidRPr="00475454">
        <w:t>of the DL packet.</w:t>
      </w:r>
    </w:p>
    <w:p w:rsidR="008E2217" w:rsidRPr="00475454" w:rsidRDefault="008E2217" w:rsidP="008E2217">
      <w:r w:rsidRPr="00475454">
        <w:lastRenderedPageBreak/>
        <w:t xml:space="preserve">Following characteristics apply for processing of </w:t>
      </w:r>
      <w:r w:rsidR="00C93D27">
        <w:t>u</w:t>
      </w:r>
      <w:r w:rsidR="00C93D27" w:rsidRPr="00475454">
        <w:t xml:space="preserve">plink </w:t>
      </w:r>
      <w:r w:rsidRPr="00475454">
        <w:t>traffic:</w:t>
      </w:r>
    </w:p>
    <w:p w:rsidR="008E2217" w:rsidRPr="00475454" w:rsidRDefault="008E2217" w:rsidP="008E2217">
      <w:pPr>
        <w:pStyle w:val="B1"/>
        <w:rPr>
          <w:lang w:val="en-US"/>
        </w:rPr>
      </w:pPr>
      <w:r w:rsidRPr="00475454">
        <w:rPr>
          <w:lang w:val="en-US"/>
        </w:rPr>
        <w:t>-</w:t>
      </w:r>
      <w:r w:rsidRPr="00475454">
        <w:rPr>
          <w:lang w:val="en-US"/>
        </w:rPr>
        <w:tab/>
        <w:t xml:space="preserve">UE uses the stored QoS rules to determine mapping between </w:t>
      </w:r>
      <w:r w:rsidR="00106ABD" w:rsidRPr="005D2B45">
        <w:rPr>
          <w:lang w:val="en-US"/>
        </w:rPr>
        <w:t xml:space="preserve">UL </w:t>
      </w:r>
      <w:r w:rsidR="00106ABD" w:rsidRPr="005D2B45">
        <w:t xml:space="preserve">User Plane traffic </w:t>
      </w:r>
      <w:r w:rsidRPr="00475454">
        <w:rPr>
          <w:lang w:val="en-US"/>
        </w:rPr>
        <w:t xml:space="preserve">QoS </w:t>
      </w:r>
      <w:r w:rsidR="00C93D27">
        <w:rPr>
          <w:lang w:val="en-US"/>
        </w:rPr>
        <w:t>f</w:t>
      </w:r>
      <w:r w:rsidR="00C93D27" w:rsidRPr="00475454">
        <w:rPr>
          <w:lang w:val="en-US"/>
        </w:rPr>
        <w:t>low</w:t>
      </w:r>
      <w:r w:rsidRPr="00475454">
        <w:rPr>
          <w:lang w:val="en-US"/>
        </w:rPr>
        <w:t>. UE transmits the UL PDUs using the corresponding access specific resource for the QoS flow based on the mapping provided by RAN.</w:t>
      </w:r>
    </w:p>
    <w:p w:rsidR="008E2217" w:rsidRPr="00475454" w:rsidRDefault="008E2217" w:rsidP="008E2217">
      <w:pPr>
        <w:pStyle w:val="B1"/>
        <w:rPr>
          <w:lang w:val="en-US"/>
        </w:rPr>
      </w:pPr>
      <w:r w:rsidRPr="00475454">
        <w:rPr>
          <w:lang w:val="en-US"/>
        </w:rPr>
        <w:t>-</w:t>
      </w:r>
      <w:r w:rsidRPr="00475454">
        <w:rPr>
          <w:lang w:val="en-US"/>
        </w:rPr>
        <w:tab/>
        <w:t xml:space="preserve">(R)AN transmits the PDUs over N3 tunnel towards UPF. When passing an UL packet from (R)AN to CN, the (R)AN determines the </w:t>
      </w:r>
      <w:r w:rsidR="00C93D27" w:rsidRPr="00591ADC">
        <w:rPr>
          <w:lang w:val="en-US"/>
        </w:rPr>
        <w:t>QFI</w:t>
      </w:r>
      <w:r w:rsidRPr="00475454">
        <w:rPr>
          <w:lang w:val="en-US"/>
        </w:rPr>
        <w:t xml:space="preserve"> </w:t>
      </w:r>
      <w:r w:rsidR="00C93D27" w:rsidRPr="00591ADC">
        <w:rPr>
          <w:lang w:val="en-US"/>
        </w:rPr>
        <w:t xml:space="preserve">value, which is included in the encapsulation header of the UL PDU, </w:t>
      </w:r>
      <w:r w:rsidRPr="00475454">
        <w:rPr>
          <w:lang w:val="en-US"/>
        </w:rPr>
        <w:t>and selects the N3 tunnel.</w:t>
      </w:r>
    </w:p>
    <w:p w:rsidR="000930E7" w:rsidRDefault="000930E7" w:rsidP="008E2217">
      <w:pPr>
        <w:pStyle w:val="B1"/>
        <w:rPr>
          <w:lang w:val="en-US"/>
        </w:rPr>
      </w:pPr>
      <w:r>
        <w:rPr>
          <w:lang w:val="en-US"/>
        </w:rPr>
        <w:t>-</w:t>
      </w:r>
      <w:r>
        <w:rPr>
          <w:lang w:val="en-US"/>
        </w:rPr>
        <w:tab/>
        <w:t xml:space="preserve">(R)AN performs transport level packet marking in the uplink, transport level packet marking </w:t>
      </w:r>
      <w:r w:rsidR="00106ABD">
        <w:rPr>
          <w:lang w:val="en-US"/>
        </w:rPr>
        <w:t xml:space="preserve">may </w:t>
      </w:r>
      <w:r>
        <w:rPr>
          <w:lang w:val="en-US"/>
        </w:rPr>
        <w:t>be based on the 5QI and ARP of the associated QoS Flow.</w:t>
      </w:r>
    </w:p>
    <w:p w:rsidR="002F2084" w:rsidRDefault="002F2084" w:rsidP="008E2217">
      <w:pPr>
        <w:pStyle w:val="B1"/>
        <w:rPr>
          <w:lang w:val="en-US"/>
        </w:rPr>
      </w:pPr>
      <w:r>
        <w:rPr>
          <w:rFonts w:hint="eastAsia"/>
          <w:lang w:val="en-US" w:eastAsia="zh-CN"/>
        </w:rPr>
        <w:t>-</w:t>
      </w:r>
      <w:r>
        <w:rPr>
          <w:rFonts w:hint="eastAsia"/>
          <w:lang w:val="en-US" w:eastAsia="zh-CN"/>
        </w:rPr>
        <w:tab/>
        <w:t>UPF verifies whether</w:t>
      </w:r>
      <w:r>
        <w:rPr>
          <w:lang w:val="en-US" w:eastAsia="zh-CN"/>
        </w:rPr>
        <w:t xml:space="preserve"> QFIs in the</w:t>
      </w:r>
      <w:r>
        <w:rPr>
          <w:rFonts w:hint="eastAsia"/>
          <w:lang w:val="en-US" w:eastAsia="zh-CN"/>
        </w:rPr>
        <w:t xml:space="preserve"> UL PDUs are aligned </w:t>
      </w:r>
      <w:r>
        <w:rPr>
          <w:lang w:val="en-US" w:eastAsia="zh-CN"/>
        </w:rPr>
        <w:t>with</w:t>
      </w:r>
      <w:r>
        <w:rPr>
          <w:rFonts w:hint="eastAsia"/>
          <w:lang w:val="en-US" w:eastAsia="zh-CN"/>
        </w:rPr>
        <w:t xml:space="preserve"> </w:t>
      </w:r>
      <w:r>
        <w:rPr>
          <w:lang w:val="en-US" w:eastAsia="zh-CN"/>
        </w:rPr>
        <w:t xml:space="preserve">the </w:t>
      </w:r>
      <w:r>
        <w:rPr>
          <w:rFonts w:hint="eastAsia"/>
          <w:lang w:val="en-US" w:eastAsia="zh-CN"/>
        </w:rPr>
        <w:t>QoS</w:t>
      </w:r>
      <w:r>
        <w:rPr>
          <w:lang w:val="en-US" w:eastAsia="zh-CN"/>
        </w:rPr>
        <w:t xml:space="preserve"> Rules provided to the UE or implicitly derived by the UE (e.g. in case of reflective QoS).</w:t>
      </w:r>
    </w:p>
    <w:p w:rsidR="008E2217" w:rsidRPr="00475454" w:rsidRDefault="008E2217" w:rsidP="008E2217">
      <w:pPr>
        <w:pStyle w:val="B1"/>
        <w:rPr>
          <w:lang w:val="en-US"/>
        </w:rPr>
      </w:pPr>
      <w:r w:rsidRPr="00475454">
        <w:rPr>
          <w:lang w:val="en-US"/>
        </w:rPr>
        <w:t>-</w:t>
      </w:r>
      <w:r w:rsidRPr="00475454">
        <w:rPr>
          <w:lang w:val="en-US"/>
        </w:rPr>
        <w:tab/>
        <w:t xml:space="preserve">UPF performs </w:t>
      </w:r>
      <w:r w:rsidR="00D674AE">
        <w:rPr>
          <w:lang w:val="en-US"/>
        </w:rPr>
        <w:t>S</w:t>
      </w:r>
      <w:r w:rsidR="00D674AE" w:rsidRPr="00475454">
        <w:rPr>
          <w:lang w:val="en-US"/>
        </w:rPr>
        <w:t>ession</w:t>
      </w:r>
      <w:r w:rsidR="00D674AE">
        <w:rPr>
          <w:lang w:val="en-US"/>
        </w:rPr>
        <w:t>-</w:t>
      </w:r>
      <w:r w:rsidRPr="00475454">
        <w:rPr>
          <w:lang w:val="en-US"/>
        </w:rPr>
        <w:t>AMBR enforcement and counting of packets for charging.</w:t>
      </w:r>
    </w:p>
    <w:p w:rsidR="005E49D3" w:rsidRDefault="008E2217" w:rsidP="008E2217">
      <w:r w:rsidRPr="00475454">
        <w:t xml:space="preserve">For </w:t>
      </w:r>
      <w:r w:rsidR="00AB7BBD">
        <w:t xml:space="preserve">UL Classifier </w:t>
      </w:r>
      <w:r w:rsidRPr="00475454">
        <w:t xml:space="preserve">PDU sessions, </w:t>
      </w:r>
      <w:r w:rsidR="00AB7BBD">
        <w:t xml:space="preserve">UL and DL </w:t>
      </w:r>
      <w:r w:rsidR="00D674AE">
        <w:t>S</w:t>
      </w:r>
      <w:r w:rsidR="00D674AE" w:rsidRPr="00C93D27">
        <w:t>ession</w:t>
      </w:r>
      <w:r w:rsidR="00D674AE">
        <w:t>-</w:t>
      </w:r>
      <w:r w:rsidR="00C93D27" w:rsidRPr="00C93D27">
        <w:t xml:space="preserve">AMBR shall be </w:t>
      </w:r>
      <w:r w:rsidRPr="00475454">
        <w:t xml:space="preserve">enforced in the UPF that supports the UL </w:t>
      </w:r>
      <w:r w:rsidR="00C93D27" w:rsidRPr="00475454">
        <w:t>C</w:t>
      </w:r>
      <w:r w:rsidR="00C93D27">
        <w:t>lassifier</w:t>
      </w:r>
      <w:r w:rsidR="00C93D27" w:rsidRPr="00475454">
        <w:t xml:space="preserve"> </w:t>
      </w:r>
      <w:r w:rsidRPr="00475454">
        <w:t>functionality</w:t>
      </w:r>
      <w:r w:rsidR="00AB7BBD">
        <w:t xml:space="preserve">. </w:t>
      </w:r>
      <w:r w:rsidR="005E49D3" w:rsidRPr="00AB4A7A">
        <w:rPr>
          <w:color w:val="000000"/>
        </w:rPr>
        <w:t>In addition, the DL Session</w:t>
      </w:r>
      <w:r w:rsidR="005E49D3" w:rsidRPr="00E44C31">
        <w:rPr>
          <w:rFonts w:hint="eastAsia"/>
          <w:lang w:eastAsia="zh-CN"/>
        </w:rPr>
        <w:t>-</w:t>
      </w:r>
      <w:r w:rsidR="005E49D3" w:rsidRPr="00E44C31">
        <w:rPr>
          <w:color w:val="000000"/>
        </w:rPr>
        <w:t>AMBR shall be enforced</w:t>
      </w:r>
      <w:r w:rsidR="005E49D3" w:rsidRPr="00E44C31">
        <w:rPr>
          <w:rFonts w:hint="eastAsia"/>
          <w:lang w:eastAsia="zh-CN"/>
        </w:rPr>
        <w:t xml:space="preserve"> separately</w:t>
      </w:r>
      <w:r w:rsidR="005E49D3" w:rsidRPr="00AB4A7A">
        <w:rPr>
          <w:color w:val="000000"/>
        </w:rPr>
        <w:t xml:space="preserve"> in every UPF that terminates the N6 interface</w:t>
      </w:r>
      <w:r w:rsidR="005E49D3" w:rsidRPr="00E44C31">
        <w:rPr>
          <w:lang w:eastAsia="zh-CN"/>
        </w:rPr>
        <w:t xml:space="preserve"> (i.e. without requiring interaction between the UPFs)</w:t>
      </w:r>
      <w:r w:rsidR="005E49D3" w:rsidRPr="00E44C31">
        <w:t xml:space="preserve"> (see clause 5.6.4)</w:t>
      </w:r>
      <w:r w:rsidR="005E49D3" w:rsidRPr="00E44C31">
        <w:rPr>
          <w:rFonts w:hint="eastAsia"/>
        </w:rPr>
        <w:t>.</w:t>
      </w:r>
    </w:p>
    <w:p w:rsidR="007B3C64" w:rsidRDefault="00AB7BBD" w:rsidP="008E2217">
      <w:r>
        <w:t>For multi-homed PDU sessions</w:t>
      </w:r>
      <w:r w:rsidRPr="00475454">
        <w:t>,</w:t>
      </w:r>
      <w:r>
        <w:t xml:space="preserve"> </w:t>
      </w:r>
      <w:r w:rsidR="007B3C64">
        <w:t>UL and DL S</w:t>
      </w:r>
      <w:r w:rsidR="007B3C64" w:rsidRPr="00C93D27">
        <w:t>ession</w:t>
      </w:r>
      <w:r w:rsidR="007B3C64">
        <w:rPr>
          <w:rFonts w:hint="eastAsia"/>
          <w:lang w:eastAsia="zh-CN"/>
        </w:rPr>
        <w:t>-</w:t>
      </w:r>
      <w:r w:rsidR="007B3C64" w:rsidRPr="00C93D27">
        <w:t xml:space="preserve">AMBR shall be </w:t>
      </w:r>
      <w:r w:rsidR="007B3C64" w:rsidRPr="00475454">
        <w:t xml:space="preserve">enforced </w:t>
      </w:r>
      <w:r w:rsidR="007B3C64">
        <w:rPr>
          <w:rFonts w:hint="eastAsia"/>
          <w:lang w:eastAsia="zh-CN"/>
        </w:rPr>
        <w:t xml:space="preserve">in the </w:t>
      </w:r>
      <w:r w:rsidR="007B3C64" w:rsidRPr="00475454">
        <w:t xml:space="preserve">UPF that supports the </w:t>
      </w:r>
      <w:r w:rsidR="007B3C64">
        <w:rPr>
          <w:rFonts w:hint="eastAsia"/>
          <w:lang w:eastAsia="zh-CN"/>
        </w:rPr>
        <w:t>Branching Point functionality</w:t>
      </w:r>
      <w:r w:rsidR="007B3C64">
        <w:t>.</w:t>
      </w:r>
      <w:r w:rsidR="007B3C64">
        <w:rPr>
          <w:rFonts w:hint="eastAsia"/>
          <w:lang w:eastAsia="zh-CN"/>
        </w:rPr>
        <w:t xml:space="preserve"> </w:t>
      </w:r>
      <w:r w:rsidR="007B3C64" w:rsidRPr="00F859B3">
        <w:t xml:space="preserve">In addition, </w:t>
      </w:r>
      <w:r w:rsidR="007B3C64">
        <w:rPr>
          <w:rFonts w:hint="eastAsia"/>
          <w:lang w:eastAsia="zh-CN"/>
        </w:rPr>
        <w:t xml:space="preserve">the </w:t>
      </w:r>
      <w:r>
        <w:t xml:space="preserve">DL </w:t>
      </w:r>
      <w:r>
        <w:rPr>
          <w:lang w:eastAsia="zh-CN"/>
        </w:rPr>
        <w:t>S</w:t>
      </w:r>
      <w:r>
        <w:rPr>
          <w:rFonts w:hint="eastAsia"/>
          <w:lang w:eastAsia="zh-CN"/>
        </w:rPr>
        <w:t>ession</w:t>
      </w:r>
      <w:r>
        <w:rPr>
          <w:lang w:eastAsia="zh-CN"/>
        </w:rPr>
        <w:t>-</w:t>
      </w:r>
      <w:r>
        <w:rPr>
          <w:rFonts w:hint="eastAsia"/>
          <w:lang w:eastAsia="zh-CN"/>
        </w:rPr>
        <w:t>AMBR</w:t>
      </w:r>
      <w:r>
        <w:rPr>
          <w:lang w:eastAsia="zh-CN"/>
        </w:rPr>
        <w:t xml:space="preserve"> </w:t>
      </w:r>
      <w:r w:rsidR="007B3C64">
        <w:rPr>
          <w:lang w:eastAsia="zh-CN"/>
        </w:rPr>
        <w:t xml:space="preserve">shall be </w:t>
      </w:r>
      <w:r>
        <w:rPr>
          <w:rFonts w:hint="eastAsia"/>
          <w:lang w:eastAsia="zh-CN"/>
        </w:rPr>
        <w:t xml:space="preserve">enforced </w:t>
      </w:r>
      <w:r>
        <w:rPr>
          <w:lang w:eastAsia="zh-CN"/>
        </w:rPr>
        <w:t xml:space="preserve">separately </w:t>
      </w:r>
      <w:r w:rsidR="007B3C64">
        <w:rPr>
          <w:lang w:eastAsia="zh-CN"/>
        </w:rPr>
        <w:t xml:space="preserve">in every </w:t>
      </w:r>
      <w:r w:rsidRPr="00886E7B">
        <w:rPr>
          <w:rFonts w:hint="eastAsia"/>
          <w:lang w:eastAsia="zh-CN"/>
        </w:rPr>
        <w:t>UPF</w:t>
      </w:r>
      <w:r w:rsidRPr="00886E7B">
        <w:rPr>
          <w:lang w:eastAsia="zh-CN"/>
        </w:rPr>
        <w:t xml:space="preserve"> that</w:t>
      </w:r>
      <w:r w:rsidRPr="00886E7B">
        <w:rPr>
          <w:rFonts w:hint="eastAsia"/>
          <w:lang w:eastAsia="zh-CN"/>
        </w:rPr>
        <w:t xml:space="preserve"> terminate</w:t>
      </w:r>
      <w:r w:rsidRPr="00886E7B">
        <w:rPr>
          <w:lang w:eastAsia="zh-CN"/>
        </w:rPr>
        <w:t>s</w:t>
      </w:r>
      <w:r w:rsidRPr="00886E7B">
        <w:rPr>
          <w:rFonts w:hint="eastAsia"/>
          <w:lang w:eastAsia="zh-CN"/>
        </w:rPr>
        <w:t xml:space="preserve"> the N6 interface</w:t>
      </w:r>
      <w:r>
        <w:rPr>
          <w:lang w:eastAsia="zh-CN"/>
        </w:rPr>
        <w:t xml:space="preserve"> (i.e. without requiring interaction between the UPFs)</w:t>
      </w:r>
      <w:r w:rsidR="00C93D27">
        <w:t xml:space="preserve"> </w:t>
      </w:r>
      <w:r w:rsidR="00C93D27" w:rsidRPr="00C93D27">
        <w:t>(see clause 5.6.4)</w:t>
      </w:r>
      <w:r w:rsidR="008E2217" w:rsidRPr="00475454">
        <w:t>.</w:t>
      </w:r>
    </w:p>
    <w:p w:rsidR="007B3C64" w:rsidRDefault="007B3C64" w:rsidP="007B3C64">
      <w:pPr>
        <w:pStyle w:val="NO"/>
      </w:pPr>
      <w:r w:rsidRPr="00AB4A7A">
        <w:rPr>
          <w:rFonts w:hint="eastAsia"/>
        </w:rPr>
        <w:t>NOTE</w:t>
      </w:r>
      <w:r w:rsidR="0033315C">
        <w:rPr>
          <w:lang w:val="en-US" w:eastAsia="ja-JP"/>
        </w:rPr>
        <w:t> 2</w:t>
      </w:r>
      <w:r w:rsidRPr="00AB4A7A">
        <w:rPr>
          <w:rFonts w:hint="eastAsia"/>
        </w:rPr>
        <w:t>:</w:t>
      </w:r>
      <w:r w:rsidR="0033315C">
        <w:tab/>
      </w:r>
      <w:r w:rsidRPr="00E44C31">
        <w:rPr>
          <w:color w:val="000000"/>
        </w:rPr>
        <w:t>The</w:t>
      </w:r>
      <w:r w:rsidRPr="00E44C31">
        <w:t xml:space="preserve"> DL Session</w:t>
      </w:r>
      <w:r w:rsidRPr="00E44C31">
        <w:rPr>
          <w:rFonts w:eastAsia="SimSun" w:hint="eastAsia"/>
          <w:lang w:eastAsia="zh-CN"/>
        </w:rPr>
        <w:t>-</w:t>
      </w:r>
      <w:r w:rsidRPr="00E44C31">
        <w:t>AMBR is enforced in every</w:t>
      </w:r>
      <w:r w:rsidRPr="00E44C31">
        <w:rPr>
          <w:color w:val="000000"/>
        </w:rPr>
        <w:t xml:space="preserve"> UPF terminating the N6 interface to </w:t>
      </w:r>
      <w:r w:rsidRPr="00E44C31">
        <w:rPr>
          <w:rFonts w:eastAsia="SimSun" w:hint="eastAsia"/>
          <w:lang w:eastAsia="zh-CN"/>
        </w:rPr>
        <w:t>reduce</w:t>
      </w:r>
      <w:r w:rsidRPr="00E44C31">
        <w:rPr>
          <w:color w:val="000000"/>
        </w:rPr>
        <w:t xml:space="preserve"> unnecessary </w:t>
      </w:r>
      <w:r w:rsidRPr="00E44C31">
        <w:t xml:space="preserve">transport of traffic which </w:t>
      </w:r>
      <w:r w:rsidRPr="00E44C31">
        <w:rPr>
          <w:rFonts w:eastAsia="SimSun" w:hint="eastAsia"/>
          <w:lang w:eastAsia="zh-CN"/>
        </w:rPr>
        <w:t>may</w:t>
      </w:r>
      <w:r w:rsidRPr="00E44C31">
        <w:rPr>
          <w:color w:val="000000"/>
        </w:rPr>
        <w:t xml:space="preserve"> be discarded by the UPF performing the UL Classifier/Branching Point functionality</w:t>
      </w:r>
      <w:r w:rsidRPr="00E44C31">
        <w:rPr>
          <w:rFonts w:eastAsia="SimSun" w:hint="eastAsia"/>
          <w:lang w:eastAsia="zh-CN"/>
        </w:rPr>
        <w:t xml:space="preserve"> due to the amount of the downlink traffic for the PDU session exceeding </w:t>
      </w:r>
      <w:r w:rsidRPr="00E44C31">
        <w:rPr>
          <w:rFonts w:eastAsia="SimSun"/>
          <w:lang w:eastAsia="zh-CN"/>
        </w:rPr>
        <w:t>the</w:t>
      </w:r>
      <w:r w:rsidRPr="00E44C31">
        <w:rPr>
          <w:rFonts w:eastAsia="SimSun" w:hint="eastAsia"/>
          <w:lang w:eastAsia="zh-CN"/>
        </w:rPr>
        <w:t xml:space="preserve"> DL Session-AMBR</w:t>
      </w:r>
      <w:r w:rsidRPr="00E44C31">
        <w:rPr>
          <w:color w:val="000000"/>
        </w:rPr>
        <w:t>.</w:t>
      </w:r>
    </w:p>
    <w:p w:rsidR="008E2217" w:rsidRPr="00475454" w:rsidRDefault="008E2217" w:rsidP="008E2217">
      <w:r w:rsidRPr="00475454">
        <w:t>The (R)AN shall enforce Max BitRate (</w:t>
      </w:r>
      <w:r w:rsidR="00C93D27" w:rsidRPr="00C93D27">
        <w:t>UE-A</w:t>
      </w:r>
      <w:r w:rsidRPr="00475454">
        <w:t xml:space="preserve">MBR) limit in UL and DL per UE for </w:t>
      </w:r>
      <w:r w:rsidR="00C93D27">
        <w:t xml:space="preserve">non-GBR QoS </w:t>
      </w:r>
      <w:r w:rsidRPr="00475454">
        <w:t xml:space="preserve">flows. The UE </w:t>
      </w:r>
      <w:r w:rsidR="00C93D27" w:rsidRPr="00C93D27">
        <w:t xml:space="preserve">shall </w:t>
      </w:r>
      <w:r w:rsidRPr="00475454">
        <w:t>perform UL rate limitation on PDU Session basis for non-GBR traffic</w:t>
      </w:r>
      <w:r w:rsidR="00AB7BBD">
        <w:t xml:space="preserve"> using Session-AMBR</w:t>
      </w:r>
      <w:r w:rsidR="00C93D27" w:rsidRPr="00C93D27">
        <w:t xml:space="preserve">, if the UE receives a </w:t>
      </w:r>
      <w:r w:rsidR="004A3040" w:rsidRPr="00C93D27">
        <w:t>session</w:t>
      </w:r>
      <w:r w:rsidR="004A3040">
        <w:t>-</w:t>
      </w:r>
      <w:r w:rsidR="00C93D27" w:rsidRPr="00C93D27">
        <w:t>AMBR</w:t>
      </w:r>
      <w:r w:rsidRPr="00475454">
        <w:t>.</w:t>
      </w:r>
    </w:p>
    <w:p w:rsidR="008E2217" w:rsidRDefault="008E2217" w:rsidP="008E2217">
      <w:r w:rsidRPr="00475454">
        <w:t>Rate limit enforcement per PDU session applies for flows that do not require guaranteed flow bit rate. MBR per SDF is mandatory for GBR QoS flows but optional for non-GBR QoS flows. The MBR is enforced in the UPF.</w:t>
      </w:r>
    </w:p>
    <w:sectPr w:rsidR="008E2217" w:rsidSect="00B35FEE">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55C" w:rsidRDefault="009B255C">
      <w:r>
        <w:separator/>
      </w:r>
    </w:p>
  </w:endnote>
  <w:endnote w:type="continuationSeparator" w:id="0">
    <w:p w:rsidR="009B255C" w:rsidRDefault="009B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55C" w:rsidRDefault="009B255C">
      <w:r>
        <w:separator/>
      </w:r>
    </w:p>
  </w:footnote>
  <w:footnote w:type="continuationSeparator" w:id="0">
    <w:p w:rsidR="009B255C" w:rsidRDefault="009B2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32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F0D5D" w:rsidRDefault="00EF0D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1323">
      <w:rPr>
        <w:rFonts w:ascii="Arial" w:hAnsi="Arial" w:cs="Arial"/>
        <w:b/>
        <w:noProof/>
        <w:sz w:val="18"/>
        <w:szCs w:val="18"/>
      </w:rPr>
      <w:t>1</w:t>
    </w:r>
    <w:r>
      <w:rPr>
        <w:rFonts w:ascii="Arial" w:hAnsi="Arial" w:cs="Arial"/>
        <w:b/>
        <w:sz w:val="18"/>
        <w:szCs w:val="18"/>
      </w:rPr>
      <w:fldChar w:fldCharType="end"/>
    </w:r>
  </w:p>
  <w:p w:rsidR="00EF0D5D" w:rsidRDefault="00EF0D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32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F0D5D" w:rsidRDefault="00EF0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D46F9B"/>
    <w:multiLevelType w:val="hybridMultilevel"/>
    <w:tmpl w:val="B110385E"/>
    <w:lvl w:ilvl="0" w:tplc="CF125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F6659"/>
    <w:multiLevelType w:val="hybridMultilevel"/>
    <w:tmpl w:val="FC90E0E6"/>
    <w:lvl w:ilvl="0" w:tplc="EF62048E">
      <w:start w:val="5"/>
      <w:numFmt w:val="bullet"/>
      <w:lvlText w:val="-"/>
      <w:lvlJc w:val="left"/>
      <w:pPr>
        <w:ind w:left="644" w:hanging="360"/>
      </w:pPr>
      <w:rPr>
        <w:rFonts w:ascii="Times New Roman" w:eastAsia="Arial Unicode MS"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05665AC"/>
    <w:multiLevelType w:val="multilevel"/>
    <w:tmpl w:val="8F80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081F3D"/>
    <w:multiLevelType w:val="hybridMultilevel"/>
    <w:tmpl w:val="18606D52"/>
    <w:lvl w:ilvl="0" w:tplc="E49016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16E0527A"/>
    <w:multiLevelType w:val="hybridMultilevel"/>
    <w:tmpl w:val="55586790"/>
    <w:lvl w:ilvl="0" w:tplc="937A35F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5DCD"/>
    <w:multiLevelType w:val="hybridMultilevel"/>
    <w:tmpl w:val="92F2D21A"/>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DD1EF5"/>
    <w:multiLevelType w:val="hybridMultilevel"/>
    <w:tmpl w:val="AEC67590"/>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05700"/>
    <w:multiLevelType w:val="hybridMultilevel"/>
    <w:tmpl w:val="F73A22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176FE"/>
    <w:multiLevelType w:val="hybridMultilevel"/>
    <w:tmpl w:val="0756DCFC"/>
    <w:lvl w:ilvl="0" w:tplc="C20CE8A0">
      <w:start w:val="1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DFA5741"/>
    <w:multiLevelType w:val="hybridMultilevel"/>
    <w:tmpl w:val="AD38D11A"/>
    <w:lvl w:ilvl="0" w:tplc="123CCDFA">
      <w:start w:val="1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D41334"/>
    <w:multiLevelType w:val="hybridMultilevel"/>
    <w:tmpl w:val="E752E1D6"/>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364893"/>
    <w:multiLevelType w:val="hybridMultilevel"/>
    <w:tmpl w:val="DD6873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9" w15:restartNumberingAfterBreak="0">
    <w:nsid w:val="51E619D1"/>
    <w:multiLevelType w:val="hybridMultilevel"/>
    <w:tmpl w:val="57501F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2038F"/>
    <w:multiLevelType w:val="hybridMultilevel"/>
    <w:tmpl w:val="25382016"/>
    <w:lvl w:ilvl="0" w:tplc="D5F6D79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7DD02D2"/>
    <w:multiLevelType w:val="hybridMultilevel"/>
    <w:tmpl w:val="A3EAB53E"/>
    <w:lvl w:ilvl="0" w:tplc="8496E6F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C1B4C6C"/>
    <w:multiLevelType w:val="hybridMultilevel"/>
    <w:tmpl w:val="0D54AA64"/>
    <w:lvl w:ilvl="0" w:tplc="027209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A41388"/>
    <w:multiLevelType w:val="hybridMultilevel"/>
    <w:tmpl w:val="F2E4CD3E"/>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6CFF302B"/>
    <w:multiLevelType w:val="hybridMultilevel"/>
    <w:tmpl w:val="5374F7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4741AF"/>
    <w:multiLevelType w:val="hybridMultilevel"/>
    <w:tmpl w:val="3104AD24"/>
    <w:lvl w:ilvl="0" w:tplc="68283F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9"/>
  </w:num>
  <w:num w:numId="6">
    <w:abstractNumId w:val="34"/>
  </w:num>
  <w:num w:numId="7">
    <w:abstractNumId w:val="16"/>
  </w:num>
  <w:num w:numId="8">
    <w:abstractNumId w:val="14"/>
  </w:num>
  <w:num w:numId="9">
    <w:abstractNumId w:val="42"/>
  </w:num>
  <w:num w:numId="10">
    <w:abstractNumId w:val="8"/>
  </w:num>
  <w:num w:numId="11">
    <w:abstractNumId w:val="28"/>
  </w:num>
  <w:num w:numId="12">
    <w:abstractNumId w:val="30"/>
  </w:num>
  <w:num w:numId="13">
    <w:abstractNumId w:val="35"/>
  </w:num>
  <w:num w:numId="14">
    <w:abstractNumId w:val="36"/>
  </w:num>
  <w:num w:numId="15">
    <w:abstractNumId w:val="18"/>
  </w:num>
  <w:num w:numId="16">
    <w:abstractNumId w:val="23"/>
  </w:num>
  <w:num w:numId="17">
    <w:abstractNumId w:val="11"/>
  </w:num>
  <w:num w:numId="18">
    <w:abstractNumId w:val="38"/>
  </w:num>
  <w:num w:numId="19">
    <w:abstractNumId w:val="22"/>
  </w:num>
  <w:num w:numId="20">
    <w:abstractNumId w:val="3"/>
  </w:num>
  <w:num w:numId="21">
    <w:abstractNumId w:val="17"/>
  </w:num>
  <w:num w:numId="22">
    <w:abstractNumId w:val="26"/>
  </w:num>
  <w:num w:numId="23">
    <w:abstractNumId w:val="9"/>
  </w:num>
  <w:num w:numId="24">
    <w:abstractNumId w:val="13"/>
  </w:num>
  <w:num w:numId="25">
    <w:abstractNumId w:val="37"/>
  </w:num>
  <w:num w:numId="26">
    <w:abstractNumId w:val="2"/>
  </w:num>
  <w:num w:numId="27">
    <w:abstractNumId w:val="6"/>
  </w:num>
  <w:num w:numId="28">
    <w:abstractNumId w:val="32"/>
  </w:num>
  <w:num w:numId="29">
    <w:abstractNumId w:val="41"/>
  </w:num>
  <w:num w:numId="30">
    <w:abstractNumId w:val="15"/>
  </w:num>
  <w:num w:numId="31">
    <w:abstractNumId w:val="19"/>
  </w:num>
  <w:num w:numId="32">
    <w:abstractNumId w:val="25"/>
  </w:num>
  <w:num w:numId="33">
    <w:abstractNumId w:val="24"/>
  </w:num>
  <w:num w:numId="34">
    <w:abstractNumId w:val="21"/>
  </w:num>
  <w:num w:numId="35">
    <w:abstractNumId w:val="7"/>
  </w:num>
  <w:num w:numId="36">
    <w:abstractNumId w:val="10"/>
  </w:num>
  <w:num w:numId="37">
    <w:abstractNumId w:val="31"/>
  </w:num>
  <w:num w:numId="38">
    <w:abstractNumId w:val="29"/>
  </w:num>
  <w:num w:numId="39">
    <w:abstractNumId w:val="27"/>
  </w:num>
  <w:num w:numId="40">
    <w:abstractNumId w:val="33"/>
  </w:num>
  <w:num w:numId="41">
    <w:abstractNumId w:val="4"/>
  </w:num>
  <w:num w:numId="42">
    <w:abstractNumId w:val="12"/>
  </w:num>
  <w:num w:numId="43">
    <w:abstractNumId w:val="20"/>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Editor">
    <w15:presenceInfo w15:providerId="None" w15:userId="Editor"/>
  </w15:person>
  <w15:person w15:author="Szilagyi, Peter 1. (Nokia - HU/Budapest)">
    <w15:presenceInfo w15:providerId="AD" w15:userId="S-1-5-21-1593251271-2640304127-1825641215-286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A4"/>
    <w:rsid w:val="00004BB6"/>
    <w:rsid w:val="00006794"/>
    <w:rsid w:val="00007B7B"/>
    <w:rsid w:val="00011E71"/>
    <w:rsid w:val="00013193"/>
    <w:rsid w:val="00026B01"/>
    <w:rsid w:val="00032E4B"/>
    <w:rsid w:val="00033397"/>
    <w:rsid w:val="00040095"/>
    <w:rsid w:val="000437D0"/>
    <w:rsid w:val="00047F60"/>
    <w:rsid w:val="00051834"/>
    <w:rsid w:val="00054613"/>
    <w:rsid w:val="00063916"/>
    <w:rsid w:val="00077F82"/>
    <w:rsid w:val="00080512"/>
    <w:rsid w:val="00083A92"/>
    <w:rsid w:val="00087199"/>
    <w:rsid w:val="000930E7"/>
    <w:rsid w:val="00096743"/>
    <w:rsid w:val="000B1FE0"/>
    <w:rsid w:val="000B52E8"/>
    <w:rsid w:val="000C0F97"/>
    <w:rsid w:val="000C5DE1"/>
    <w:rsid w:val="000D2B83"/>
    <w:rsid w:val="000D4696"/>
    <w:rsid w:val="000D58AB"/>
    <w:rsid w:val="000E2BEC"/>
    <w:rsid w:val="000E7C19"/>
    <w:rsid w:val="000F226B"/>
    <w:rsid w:val="000F4C38"/>
    <w:rsid w:val="00106ABD"/>
    <w:rsid w:val="00110259"/>
    <w:rsid w:val="00111F74"/>
    <w:rsid w:val="00112091"/>
    <w:rsid w:val="00116455"/>
    <w:rsid w:val="00121404"/>
    <w:rsid w:val="0012660B"/>
    <w:rsid w:val="00130142"/>
    <w:rsid w:val="00133E6D"/>
    <w:rsid w:val="00134C8C"/>
    <w:rsid w:val="00161A9F"/>
    <w:rsid w:val="001737C0"/>
    <w:rsid w:val="00181657"/>
    <w:rsid w:val="00183FD4"/>
    <w:rsid w:val="00186BF3"/>
    <w:rsid w:val="001952CC"/>
    <w:rsid w:val="0019547F"/>
    <w:rsid w:val="0019562D"/>
    <w:rsid w:val="001978EB"/>
    <w:rsid w:val="001A3D94"/>
    <w:rsid w:val="001A586E"/>
    <w:rsid w:val="001B3D98"/>
    <w:rsid w:val="001B71B1"/>
    <w:rsid w:val="001C624B"/>
    <w:rsid w:val="001C77B3"/>
    <w:rsid w:val="001D7634"/>
    <w:rsid w:val="001E1D3F"/>
    <w:rsid w:val="001E62B8"/>
    <w:rsid w:val="001E680C"/>
    <w:rsid w:val="001F168B"/>
    <w:rsid w:val="001F495E"/>
    <w:rsid w:val="001F5A51"/>
    <w:rsid w:val="001F63FE"/>
    <w:rsid w:val="0020615C"/>
    <w:rsid w:val="002074B9"/>
    <w:rsid w:val="002077E7"/>
    <w:rsid w:val="00212243"/>
    <w:rsid w:val="00214289"/>
    <w:rsid w:val="00216963"/>
    <w:rsid w:val="00221275"/>
    <w:rsid w:val="00224FEE"/>
    <w:rsid w:val="0022525A"/>
    <w:rsid w:val="0023001C"/>
    <w:rsid w:val="00234639"/>
    <w:rsid w:val="002347A2"/>
    <w:rsid w:val="00236752"/>
    <w:rsid w:val="00243765"/>
    <w:rsid w:val="0024539C"/>
    <w:rsid w:val="002662D1"/>
    <w:rsid w:val="00270730"/>
    <w:rsid w:val="0027535A"/>
    <w:rsid w:val="00276134"/>
    <w:rsid w:val="00280CF7"/>
    <w:rsid w:val="00283595"/>
    <w:rsid w:val="00283DC2"/>
    <w:rsid w:val="00287CB0"/>
    <w:rsid w:val="002978D5"/>
    <w:rsid w:val="002A10ED"/>
    <w:rsid w:val="002C444C"/>
    <w:rsid w:val="002E16C2"/>
    <w:rsid w:val="002E46D0"/>
    <w:rsid w:val="002F2084"/>
    <w:rsid w:val="003128E7"/>
    <w:rsid w:val="003172DC"/>
    <w:rsid w:val="003243CD"/>
    <w:rsid w:val="003250C7"/>
    <w:rsid w:val="0033315C"/>
    <w:rsid w:val="00336734"/>
    <w:rsid w:val="0035317F"/>
    <w:rsid w:val="0035462D"/>
    <w:rsid w:val="00356BBB"/>
    <w:rsid w:val="00357C09"/>
    <w:rsid w:val="00363DC3"/>
    <w:rsid w:val="003750C5"/>
    <w:rsid w:val="00375E56"/>
    <w:rsid w:val="00377189"/>
    <w:rsid w:val="00377CB6"/>
    <w:rsid w:val="003810B3"/>
    <w:rsid w:val="00381B2C"/>
    <w:rsid w:val="003866DC"/>
    <w:rsid w:val="00387A72"/>
    <w:rsid w:val="003A26FB"/>
    <w:rsid w:val="003A2768"/>
    <w:rsid w:val="003B0748"/>
    <w:rsid w:val="003B2994"/>
    <w:rsid w:val="003C3971"/>
    <w:rsid w:val="003D189F"/>
    <w:rsid w:val="003D2552"/>
    <w:rsid w:val="003E050D"/>
    <w:rsid w:val="003E1973"/>
    <w:rsid w:val="003E21FD"/>
    <w:rsid w:val="003F3E4E"/>
    <w:rsid w:val="003F4D86"/>
    <w:rsid w:val="003F6467"/>
    <w:rsid w:val="00401FE5"/>
    <w:rsid w:val="00404020"/>
    <w:rsid w:val="00406B35"/>
    <w:rsid w:val="004146B0"/>
    <w:rsid w:val="0042398F"/>
    <w:rsid w:val="00425B40"/>
    <w:rsid w:val="00444883"/>
    <w:rsid w:val="00461CD1"/>
    <w:rsid w:val="00471EAB"/>
    <w:rsid w:val="00475454"/>
    <w:rsid w:val="00484715"/>
    <w:rsid w:val="00497AC7"/>
    <w:rsid w:val="004A10C9"/>
    <w:rsid w:val="004A3040"/>
    <w:rsid w:val="004B50CE"/>
    <w:rsid w:val="004B7006"/>
    <w:rsid w:val="004B76FE"/>
    <w:rsid w:val="004D3578"/>
    <w:rsid w:val="004D5F5F"/>
    <w:rsid w:val="004E213A"/>
    <w:rsid w:val="004E435C"/>
    <w:rsid w:val="004E4606"/>
    <w:rsid w:val="004E5975"/>
    <w:rsid w:val="004F066F"/>
    <w:rsid w:val="004F0BE4"/>
    <w:rsid w:val="004F7DB7"/>
    <w:rsid w:val="00503731"/>
    <w:rsid w:val="005148F4"/>
    <w:rsid w:val="00517F85"/>
    <w:rsid w:val="00520B47"/>
    <w:rsid w:val="00525B5A"/>
    <w:rsid w:val="00530707"/>
    <w:rsid w:val="00543E6C"/>
    <w:rsid w:val="0055200A"/>
    <w:rsid w:val="00554CA5"/>
    <w:rsid w:val="005551FC"/>
    <w:rsid w:val="00556BE3"/>
    <w:rsid w:val="00565087"/>
    <w:rsid w:val="00566D85"/>
    <w:rsid w:val="00572C2A"/>
    <w:rsid w:val="005817B2"/>
    <w:rsid w:val="005910B5"/>
    <w:rsid w:val="005A07C4"/>
    <w:rsid w:val="005A1A8C"/>
    <w:rsid w:val="005A706C"/>
    <w:rsid w:val="005C0AFC"/>
    <w:rsid w:val="005C5B3A"/>
    <w:rsid w:val="005D2E01"/>
    <w:rsid w:val="005D357A"/>
    <w:rsid w:val="005E3CD1"/>
    <w:rsid w:val="005E49D3"/>
    <w:rsid w:val="005E5790"/>
    <w:rsid w:val="005E6820"/>
    <w:rsid w:val="005F1523"/>
    <w:rsid w:val="00612642"/>
    <w:rsid w:val="00614FDF"/>
    <w:rsid w:val="00616A6C"/>
    <w:rsid w:val="00631834"/>
    <w:rsid w:val="00631A8F"/>
    <w:rsid w:val="006338FD"/>
    <w:rsid w:val="00633F01"/>
    <w:rsid w:val="0066184C"/>
    <w:rsid w:val="00661B14"/>
    <w:rsid w:val="0067292E"/>
    <w:rsid w:val="0068080E"/>
    <w:rsid w:val="006A5F02"/>
    <w:rsid w:val="006A63FD"/>
    <w:rsid w:val="006C5E96"/>
    <w:rsid w:val="006C79D0"/>
    <w:rsid w:val="006D04D0"/>
    <w:rsid w:val="006D17AC"/>
    <w:rsid w:val="006D5CAE"/>
    <w:rsid w:val="006D7D2B"/>
    <w:rsid w:val="006E4DB4"/>
    <w:rsid w:val="006E5108"/>
    <w:rsid w:val="006E6242"/>
    <w:rsid w:val="006F4FFB"/>
    <w:rsid w:val="006F6E7A"/>
    <w:rsid w:val="006F7846"/>
    <w:rsid w:val="00704847"/>
    <w:rsid w:val="007052E4"/>
    <w:rsid w:val="00705BF7"/>
    <w:rsid w:val="007069B7"/>
    <w:rsid w:val="007103D6"/>
    <w:rsid w:val="00713B82"/>
    <w:rsid w:val="0073014A"/>
    <w:rsid w:val="00734A5B"/>
    <w:rsid w:val="00744E76"/>
    <w:rsid w:val="00752DA7"/>
    <w:rsid w:val="00776A44"/>
    <w:rsid w:val="00780E63"/>
    <w:rsid w:val="00781F0F"/>
    <w:rsid w:val="00796A7D"/>
    <w:rsid w:val="007A291C"/>
    <w:rsid w:val="007B3C64"/>
    <w:rsid w:val="007B594D"/>
    <w:rsid w:val="007D7448"/>
    <w:rsid w:val="007E2568"/>
    <w:rsid w:val="007F4C37"/>
    <w:rsid w:val="008028A4"/>
    <w:rsid w:val="00812888"/>
    <w:rsid w:val="00820AA1"/>
    <w:rsid w:val="008221D4"/>
    <w:rsid w:val="008402AD"/>
    <w:rsid w:val="00846E11"/>
    <w:rsid w:val="0085079A"/>
    <w:rsid w:val="008602F6"/>
    <w:rsid w:val="00861788"/>
    <w:rsid w:val="008641FA"/>
    <w:rsid w:val="00865DCD"/>
    <w:rsid w:val="00865F07"/>
    <w:rsid w:val="0086681C"/>
    <w:rsid w:val="008762A6"/>
    <w:rsid w:val="0087631B"/>
    <w:rsid w:val="008768CA"/>
    <w:rsid w:val="00877C4A"/>
    <w:rsid w:val="0088370E"/>
    <w:rsid w:val="00891EDC"/>
    <w:rsid w:val="008927B0"/>
    <w:rsid w:val="008928FC"/>
    <w:rsid w:val="00895FF0"/>
    <w:rsid w:val="00896E0C"/>
    <w:rsid w:val="00896FC4"/>
    <w:rsid w:val="008A0BE3"/>
    <w:rsid w:val="008A790F"/>
    <w:rsid w:val="008C1714"/>
    <w:rsid w:val="008C5163"/>
    <w:rsid w:val="008D2F3A"/>
    <w:rsid w:val="008D4F00"/>
    <w:rsid w:val="008D619F"/>
    <w:rsid w:val="008E0BA8"/>
    <w:rsid w:val="008E2217"/>
    <w:rsid w:val="008E49FD"/>
    <w:rsid w:val="008E4B1A"/>
    <w:rsid w:val="008E574D"/>
    <w:rsid w:val="0090271F"/>
    <w:rsid w:val="00902E23"/>
    <w:rsid w:val="0091166B"/>
    <w:rsid w:val="00922B31"/>
    <w:rsid w:val="00922E16"/>
    <w:rsid w:val="009303B2"/>
    <w:rsid w:val="009304DF"/>
    <w:rsid w:val="00937D2E"/>
    <w:rsid w:val="00942EC2"/>
    <w:rsid w:val="009476B2"/>
    <w:rsid w:val="009652A3"/>
    <w:rsid w:val="009678B3"/>
    <w:rsid w:val="00967D5A"/>
    <w:rsid w:val="00977E87"/>
    <w:rsid w:val="00980E3E"/>
    <w:rsid w:val="00981F21"/>
    <w:rsid w:val="00982552"/>
    <w:rsid w:val="00993138"/>
    <w:rsid w:val="009A7B2A"/>
    <w:rsid w:val="009B255C"/>
    <w:rsid w:val="009B76CE"/>
    <w:rsid w:val="009D22D3"/>
    <w:rsid w:val="009E194C"/>
    <w:rsid w:val="009E1EB2"/>
    <w:rsid w:val="009E20C7"/>
    <w:rsid w:val="009E4C09"/>
    <w:rsid w:val="009F37B7"/>
    <w:rsid w:val="009F5807"/>
    <w:rsid w:val="009F6FC9"/>
    <w:rsid w:val="00A027B1"/>
    <w:rsid w:val="00A02B89"/>
    <w:rsid w:val="00A037E1"/>
    <w:rsid w:val="00A10F02"/>
    <w:rsid w:val="00A164B4"/>
    <w:rsid w:val="00A213DE"/>
    <w:rsid w:val="00A26B9F"/>
    <w:rsid w:val="00A34D0A"/>
    <w:rsid w:val="00A35B7C"/>
    <w:rsid w:val="00A35D03"/>
    <w:rsid w:val="00A47FD7"/>
    <w:rsid w:val="00A53724"/>
    <w:rsid w:val="00A57E81"/>
    <w:rsid w:val="00A71431"/>
    <w:rsid w:val="00A7160B"/>
    <w:rsid w:val="00A72390"/>
    <w:rsid w:val="00A77B81"/>
    <w:rsid w:val="00A82346"/>
    <w:rsid w:val="00A82AF8"/>
    <w:rsid w:val="00A859C9"/>
    <w:rsid w:val="00A92840"/>
    <w:rsid w:val="00AB1CC1"/>
    <w:rsid w:val="00AB7BBD"/>
    <w:rsid w:val="00AC3842"/>
    <w:rsid w:val="00AC5573"/>
    <w:rsid w:val="00AE7ACC"/>
    <w:rsid w:val="00AF48CA"/>
    <w:rsid w:val="00B01570"/>
    <w:rsid w:val="00B04BAC"/>
    <w:rsid w:val="00B07F4C"/>
    <w:rsid w:val="00B1043E"/>
    <w:rsid w:val="00B1092B"/>
    <w:rsid w:val="00B15449"/>
    <w:rsid w:val="00B166E2"/>
    <w:rsid w:val="00B2326D"/>
    <w:rsid w:val="00B255BA"/>
    <w:rsid w:val="00B27249"/>
    <w:rsid w:val="00B30085"/>
    <w:rsid w:val="00B35FEE"/>
    <w:rsid w:val="00B46740"/>
    <w:rsid w:val="00B47468"/>
    <w:rsid w:val="00B56E84"/>
    <w:rsid w:val="00B61A41"/>
    <w:rsid w:val="00B6353F"/>
    <w:rsid w:val="00B704D0"/>
    <w:rsid w:val="00B750CE"/>
    <w:rsid w:val="00B81208"/>
    <w:rsid w:val="00BA21C7"/>
    <w:rsid w:val="00BB4A85"/>
    <w:rsid w:val="00BB6F02"/>
    <w:rsid w:val="00BB7202"/>
    <w:rsid w:val="00BB7897"/>
    <w:rsid w:val="00BC0F7D"/>
    <w:rsid w:val="00BC2A5E"/>
    <w:rsid w:val="00BC345D"/>
    <w:rsid w:val="00BC674D"/>
    <w:rsid w:val="00BC6FB9"/>
    <w:rsid w:val="00BD14AF"/>
    <w:rsid w:val="00BD2282"/>
    <w:rsid w:val="00BF3598"/>
    <w:rsid w:val="00BF4B36"/>
    <w:rsid w:val="00BF5947"/>
    <w:rsid w:val="00BF602C"/>
    <w:rsid w:val="00BF6BBC"/>
    <w:rsid w:val="00C01E2D"/>
    <w:rsid w:val="00C052F1"/>
    <w:rsid w:val="00C11C91"/>
    <w:rsid w:val="00C15879"/>
    <w:rsid w:val="00C17208"/>
    <w:rsid w:val="00C21017"/>
    <w:rsid w:val="00C30217"/>
    <w:rsid w:val="00C33079"/>
    <w:rsid w:val="00C33912"/>
    <w:rsid w:val="00C35FA7"/>
    <w:rsid w:val="00C40755"/>
    <w:rsid w:val="00C458BA"/>
    <w:rsid w:val="00C45AC7"/>
    <w:rsid w:val="00C46771"/>
    <w:rsid w:val="00C47F7B"/>
    <w:rsid w:val="00C50B7B"/>
    <w:rsid w:val="00C52AFA"/>
    <w:rsid w:val="00C708BA"/>
    <w:rsid w:val="00C72833"/>
    <w:rsid w:val="00C844D5"/>
    <w:rsid w:val="00C93D27"/>
    <w:rsid w:val="00C93F40"/>
    <w:rsid w:val="00C95CA1"/>
    <w:rsid w:val="00C960F6"/>
    <w:rsid w:val="00C96C53"/>
    <w:rsid w:val="00CA2CC6"/>
    <w:rsid w:val="00CA3D0C"/>
    <w:rsid w:val="00CA4420"/>
    <w:rsid w:val="00CB31E1"/>
    <w:rsid w:val="00CB6B65"/>
    <w:rsid w:val="00CC15FB"/>
    <w:rsid w:val="00CC194D"/>
    <w:rsid w:val="00CC1D4A"/>
    <w:rsid w:val="00CC47DA"/>
    <w:rsid w:val="00CD089D"/>
    <w:rsid w:val="00CD70DC"/>
    <w:rsid w:val="00CF071F"/>
    <w:rsid w:val="00D04004"/>
    <w:rsid w:val="00D05AEB"/>
    <w:rsid w:val="00D12254"/>
    <w:rsid w:val="00D1786A"/>
    <w:rsid w:val="00D348AF"/>
    <w:rsid w:val="00D34D28"/>
    <w:rsid w:val="00D44C8C"/>
    <w:rsid w:val="00D45D81"/>
    <w:rsid w:val="00D4668B"/>
    <w:rsid w:val="00D57705"/>
    <w:rsid w:val="00D631B2"/>
    <w:rsid w:val="00D6678C"/>
    <w:rsid w:val="00D674AE"/>
    <w:rsid w:val="00D738D6"/>
    <w:rsid w:val="00D755EB"/>
    <w:rsid w:val="00D86F2A"/>
    <w:rsid w:val="00D87E00"/>
    <w:rsid w:val="00D9134D"/>
    <w:rsid w:val="00D91D84"/>
    <w:rsid w:val="00D978CF"/>
    <w:rsid w:val="00DA2C08"/>
    <w:rsid w:val="00DA7A03"/>
    <w:rsid w:val="00DB1818"/>
    <w:rsid w:val="00DB1962"/>
    <w:rsid w:val="00DB70BD"/>
    <w:rsid w:val="00DC309B"/>
    <w:rsid w:val="00DC4DA2"/>
    <w:rsid w:val="00DC73A6"/>
    <w:rsid w:val="00DD207B"/>
    <w:rsid w:val="00DE057D"/>
    <w:rsid w:val="00DE5260"/>
    <w:rsid w:val="00DE57E1"/>
    <w:rsid w:val="00DE5AA0"/>
    <w:rsid w:val="00DF2B1F"/>
    <w:rsid w:val="00DF62CD"/>
    <w:rsid w:val="00DF70AC"/>
    <w:rsid w:val="00E0391C"/>
    <w:rsid w:val="00E12A68"/>
    <w:rsid w:val="00E142C2"/>
    <w:rsid w:val="00E1569B"/>
    <w:rsid w:val="00E17763"/>
    <w:rsid w:val="00E2727D"/>
    <w:rsid w:val="00E31323"/>
    <w:rsid w:val="00E33017"/>
    <w:rsid w:val="00E370C3"/>
    <w:rsid w:val="00E449CE"/>
    <w:rsid w:val="00E531BF"/>
    <w:rsid w:val="00E638D4"/>
    <w:rsid w:val="00E6702A"/>
    <w:rsid w:val="00E7476A"/>
    <w:rsid w:val="00E74BA1"/>
    <w:rsid w:val="00E77645"/>
    <w:rsid w:val="00E8212F"/>
    <w:rsid w:val="00E82EA4"/>
    <w:rsid w:val="00E85E0D"/>
    <w:rsid w:val="00E86575"/>
    <w:rsid w:val="00E925AE"/>
    <w:rsid w:val="00E93B44"/>
    <w:rsid w:val="00EA2E92"/>
    <w:rsid w:val="00EA3F13"/>
    <w:rsid w:val="00EA412A"/>
    <w:rsid w:val="00EA478E"/>
    <w:rsid w:val="00EA6C30"/>
    <w:rsid w:val="00EB3169"/>
    <w:rsid w:val="00EB6F2C"/>
    <w:rsid w:val="00EC4A25"/>
    <w:rsid w:val="00ED3B1A"/>
    <w:rsid w:val="00EF0D5D"/>
    <w:rsid w:val="00EF150F"/>
    <w:rsid w:val="00EF51DA"/>
    <w:rsid w:val="00EF5471"/>
    <w:rsid w:val="00EF7F38"/>
    <w:rsid w:val="00F00D90"/>
    <w:rsid w:val="00F025A2"/>
    <w:rsid w:val="00F03374"/>
    <w:rsid w:val="00F04712"/>
    <w:rsid w:val="00F07E2F"/>
    <w:rsid w:val="00F10B8C"/>
    <w:rsid w:val="00F16EE3"/>
    <w:rsid w:val="00F20D6B"/>
    <w:rsid w:val="00F22EC7"/>
    <w:rsid w:val="00F237BE"/>
    <w:rsid w:val="00F34E17"/>
    <w:rsid w:val="00F37218"/>
    <w:rsid w:val="00F42CAA"/>
    <w:rsid w:val="00F44A74"/>
    <w:rsid w:val="00F5163A"/>
    <w:rsid w:val="00F51B62"/>
    <w:rsid w:val="00F54301"/>
    <w:rsid w:val="00F610D0"/>
    <w:rsid w:val="00F653B8"/>
    <w:rsid w:val="00F75A33"/>
    <w:rsid w:val="00F90BA7"/>
    <w:rsid w:val="00F914B0"/>
    <w:rsid w:val="00F920F5"/>
    <w:rsid w:val="00F96224"/>
    <w:rsid w:val="00FA098F"/>
    <w:rsid w:val="00FA1266"/>
    <w:rsid w:val="00FB26BE"/>
    <w:rsid w:val="00FB4BF2"/>
    <w:rsid w:val="00FC1192"/>
    <w:rsid w:val="00FC1CCA"/>
    <w:rsid w:val="00FE1A48"/>
    <w:rsid w:val="00FE5339"/>
    <w:rsid w:val="00FF273C"/>
    <w:rsid w:val="00FF7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A0C10"/>
  <w15:chartTrackingRefBased/>
  <w15:docId w15:val="{F82DEBB7-7AD8-407D-8418-C06271E8C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5FEE"/>
    <w:pPr>
      <w:spacing w:after="180"/>
    </w:pPr>
    <w:rPr>
      <w:lang w:val="en-GB"/>
    </w:rPr>
  </w:style>
  <w:style w:type="paragraph" w:styleId="Heading1">
    <w:name w:val="heading 1"/>
    <w:next w:val="Normal"/>
    <w:qFormat/>
    <w:rsid w:val="00B35FE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35FEE"/>
    <w:pPr>
      <w:pBdr>
        <w:top w:val="none" w:sz="0" w:space="0" w:color="auto"/>
      </w:pBdr>
      <w:spacing w:before="180"/>
      <w:outlineLvl w:val="1"/>
    </w:pPr>
    <w:rPr>
      <w:sz w:val="32"/>
    </w:rPr>
  </w:style>
  <w:style w:type="paragraph" w:styleId="Heading3">
    <w:name w:val="heading 3"/>
    <w:basedOn w:val="Heading2"/>
    <w:next w:val="Normal"/>
    <w:qFormat/>
    <w:rsid w:val="00B35FEE"/>
    <w:pPr>
      <w:spacing w:before="120"/>
      <w:outlineLvl w:val="2"/>
    </w:pPr>
    <w:rPr>
      <w:sz w:val="28"/>
    </w:rPr>
  </w:style>
  <w:style w:type="paragraph" w:styleId="Heading4">
    <w:name w:val="heading 4"/>
    <w:basedOn w:val="Heading3"/>
    <w:next w:val="Normal"/>
    <w:qFormat/>
    <w:rsid w:val="00B35FEE"/>
    <w:pPr>
      <w:ind w:left="1418" w:hanging="1418"/>
      <w:outlineLvl w:val="3"/>
    </w:pPr>
    <w:rPr>
      <w:sz w:val="24"/>
    </w:rPr>
  </w:style>
  <w:style w:type="paragraph" w:styleId="Heading5">
    <w:name w:val="heading 5"/>
    <w:basedOn w:val="Heading4"/>
    <w:next w:val="Normal"/>
    <w:qFormat/>
    <w:rsid w:val="00B35FEE"/>
    <w:pPr>
      <w:ind w:left="1701" w:hanging="1701"/>
      <w:outlineLvl w:val="4"/>
    </w:pPr>
    <w:rPr>
      <w:sz w:val="22"/>
    </w:rPr>
  </w:style>
  <w:style w:type="paragraph" w:styleId="Heading6">
    <w:name w:val="heading 6"/>
    <w:basedOn w:val="H6"/>
    <w:next w:val="Normal"/>
    <w:qFormat/>
    <w:rsid w:val="00B35FEE"/>
    <w:pPr>
      <w:outlineLvl w:val="5"/>
    </w:pPr>
  </w:style>
  <w:style w:type="paragraph" w:styleId="Heading7">
    <w:name w:val="heading 7"/>
    <w:basedOn w:val="H6"/>
    <w:next w:val="Normal"/>
    <w:qFormat/>
    <w:rsid w:val="00B35FEE"/>
    <w:pPr>
      <w:outlineLvl w:val="6"/>
    </w:pPr>
  </w:style>
  <w:style w:type="paragraph" w:styleId="Heading8">
    <w:name w:val="heading 8"/>
    <w:basedOn w:val="Heading1"/>
    <w:next w:val="Normal"/>
    <w:qFormat/>
    <w:rsid w:val="00B35FEE"/>
    <w:pPr>
      <w:ind w:left="0" w:firstLine="0"/>
      <w:outlineLvl w:val="7"/>
    </w:pPr>
  </w:style>
  <w:style w:type="paragraph" w:styleId="Heading9">
    <w:name w:val="heading 9"/>
    <w:basedOn w:val="Heading8"/>
    <w:next w:val="Normal"/>
    <w:qFormat/>
    <w:rsid w:val="00B35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EE"/>
    <w:pPr>
      <w:ind w:left="1985" w:hanging="1985"/>
      <w:outlineLvl w:val="9"/>
    </w:pPr>
    <w:rPr>
      <w:sz w:val="20"/>
    </w:rPr>
  </w:style>
  <w:style w:type="paragraph" w:styleId="TOC9">
    <w:name w:val="toc 9"/>
    <w:basedOn w:val="TOC8"/>
    <w:uiPriority w:val="39"/>
    <w:rsid w:val="00B35FEE"/>
    <w:pPr>
      <w:ind w:left="1418" w:hanging="1418"/>
    </w:pPr>
  </w:style>
  <w:style w:type="paragraph" w:styleId="TOC8">
    <w:name w:val="toc 8"/>
    <w:basedOn w:val="TOC1"/>
    <w:uiPriority w:val="39"/>
    <w:rsid w:val="00B35FEE"/>
    <w:pPr>
      <w:spacing w:before="180"/>
      <w:ind w:left="2693" w:hanging="2693"/>
    </w:pPr>
    <w:rPr>
      <w:b/>
    </w:rPr>
  </w:style>
  <w:style w:type="paragraph" w:styleId="TOC1">
    <w:name w:val="toc 1"/>
    <w:uiPriority w:val="39"/>
    <w:rsid w:val="00B35FE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5FEE"/>
    <w:pPr>
      <w:keepLines/>
      <w:tabs>
        <w:tab w:val="center" w:pos="4536"/>
        <w:tab w:val="right" w:pos="9072"/>
      </w:tabs>
    </w:pPr>
    <w:rPr>
      <w:noProof/>
    </w:rPr>
  </w:style>
  <w:style w:type="character" w:customStyle="1" w:styleId="ZGSM">
    <w:name w:val="ZGSM"/>
    <w:rsid w:val="00B35FE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5FE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35FEE"/>
    <w:pPr>
      <w:framePr w:wrap="notBeside" w:vAnchor="page" w:hAnchor="margin" w:y="15764"/>
      <w:widowControl w:val="0"/>
    </w:pPr>
    <w:rPr>
      <w:rFonts w:ascii="Arial" w:hAnsi="Arial"/>
      <w:noProof/>
      <w:sz w:val="32"/>
      <w:lang w:val="en-GB"/>
    </w:rPr>
  </w:style>
  <w:style w:type="paragraph" w:styleId="TOC5">
    <w:name w:val="toc 5"/>
    <w:basedOn w:val="TOC4"/>
    <w:uiPriority w:val="39"/>
    <w:rsid w:val="00B35FEE"/>
    <w:pPr>
      <w:ind w:left="1701" w:hanging="1701"/>
    </w:pPr>
  </w:style>
  <w:style w:type="paragraph" w:styleId="TOC4">
    <w:name w:val="toc 4"/>
    <w:basedOn w:val="TOC3"/>
    <w:uiPriority w:val="39"/>
    <w:rsid w:val="00B35FEE"/>
    <w:pPr>
      <w:ind w:left="1418" w:hanging="1418"/>
    </w:pPr>
  </w:style>
  <w:style w:type="paragraph" w:styleId="TOC3">
    <w:name w:val="toc 3"/>
    <w:basedOn w:val="TOC2"/>
    <w:uiPriority w:val="39"/>
    <w:rsid w:val="00B35FEE"/>
    <w:pPr>
      <w:ind w:left="1134" w:hanging="1134"/>
    </w:pPr>
  </w:style>
  <w:style w:type="paragraph" w:styleId="TOC2">
    <w:name w:val="toc 2"/>
    <w:basedOn w:val="TOC1"/>
    <w:uiPriority w:val="39"/>
    <w:rsid w:val="00B35FEE"/>
    <w:pPr>
      <w:keepNext w:val="0"/>
      <w:spacing w:before="0"/>
      <w:ind w:left="851" w:hanging="851"/>
    </w:pPr>
    <w:rPr>
      <w:sz w:val="20"/>
    </w:rPr>
  </w:style>
  <w:style w:type="paragraph" w:styleId="Footer">
    <w:name w:val="footer"/>
    <w:basedOn w:val="Header"/>
    <w:rsid w:val="00B35FEE"/>
    <w:pPr>
      <w:jc w:val="center"/>
    </w:pPr>
    <w:rPr>
      <w:i/>
    </w:rPr>
  </w:style>
  <w:style w:type="paragraph" w:customStyle="1" w:styleId="TT">
    <w:name w:val="TT"/>
    <w:basedOn w:val="Heading1"/>
    <w:next w:val="Normal"/>
    <w:rsid w:val="00B35FEE"/>
    <w:pPr>
      <w:outlineLvl w:val="9"/>
    </w:pPr>
  </w:style>
  <w:style w:type="paragraph" w:customStyle="1" w:styleId="NF">
    <w:name w:val="NF"/>
    <w:basedOn w:val="NO"/>
    <w:rsid w:val="00B35FEE"/>
    <w:pPr>
      <w:keepNext/>
      <w:spacing w:after="0"/>
    </w:pPr>
    <w:rPr>
      <w:rFonts w:ascii="Arial" w:hAnsi="Arial"/>
      <w:sz w:val="18"/>
    </w:rPr>
  </w:style>
  <w:style w:type="paragraph" w:customStyle="1" w:styleId="NO">
    <w:name w:val="NO"/>
    <w:basedOn w:val="Normal"/>
    <w:link w:val="NOZchn"/>
    <w:qFormat/>
    <w:rsid w:val="00B35FEE"/>
    <w:pPr>
      <w:keepLines/>
      <w:ind w:left="1135" w:hanging="851"/>
    </w:pPr>
    <w:rPr>
      <w:lang w:val="x-none"/>
    </w:rPr>
  </w:style>
  <w:style w:type="paragraph" w:customStyle="1" w:styleId="PL">
    <w:name w:val="PL"/>
    <w:rsid w:val="00B35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35FEE"/>
    <w:pPr>
      <w:jc w:val="right"/>
    </w:pPr>
  </w:style>
  <w:style w:type="paragraph" w:customStyle="1" w:styleId="TAL">
    <w:name w:val="TAL"/>
    <w:basedOn w:val="Normal"/>
    <w:link w:val="TALChar"/>
    <w:rsid w:val="00B35FEE"/>
    <w:pPr>
      <w:keepNext/>
      <w:keepLines/>
      <w:spacing w:after="0"/>
    </w:pPr>
    <w:rPr>
      <w:rFonts w:ascii="Arial" w:hAnsi="Arial"/>
      <w:sz w:val="18"/>
      <w:lang w:val="x-none"/>
    </w:rPr>
  </w:style>
  <w:style w:type="paragraph" w:customStyle="1" w:styleId="TAH">
    <w:name w:val="TAH"/>
    <w:basedOn w:val="TAC"/>
    <w:link w:val="TAHCar"/>
    <w:rsid w:val="00B35FEE"/>
    <w:rPr>
      <w:b/>
    </w:rPr>
  </w:style>
  <w:style w:type="paragraph" w:customStyle="1" w:styleId="TAC">
    <w:name w:val="TAC"/>
    <w:basedOn w:val="TAL"/>
    <w:rsid w:val="00B35FEE"/>
    <w:pPr>
      <w:jc w:val="center"/>
    </w:pPr>
  </w:style>
  <w:style w:type="paragraph" w:customStyle="1" w:styleId="LD">
    <w:name w:val="LD"/>
    <w:rsid w:val="00B35FEE"/>
    <w:pPr>
      <w:keepNext/>
      <w:keepLines/>
      <w:spacing w:line="180" w:lineRule="exact"/>
    </w:pPr>
    <w:rPr>
      <w:rFonts w:ascii="Courier New" w:hAnsi="Courier New"/>
      <w:noProof/>
      <w:lang w:val="en-GB"/>
    </w:rPr>
  </w:style>
  <w:style w:type="paragraph" w:customStyle="1" w:styleId="EX">
    <w:name w:val="EX"/>
    <w:basedOn w:val="Normal"/>
    <w:link w:val="EXChar"/>
    <w:rsid w:val="00B35FEE"/>
    <w:pPr>
      <w:keepLines/>
      <w:ind w:left="1702" w:hanging="1418"/>
    </w:pPr>
    <w:rPr>
      <w:lang w:eastAsia="x-none"/>
    </w:rPr>
  </w:style>
  <w:style w:type="paragraph" w:customStyle="1" w:styleId="FP">
    <w:name w:val="FP"/>
    <w:basedOn w:val="Normal"/>
    <w:rsid w:val="00B35FEE"/>
    <w:pPr>
      <w:spacing w:after="0"/>
    </w:pPr>
  </w:style>
  <w:style w:type="paragraph" w:customStyle="1" w:styleId="NW">
    <w:name w:val="NW"/>
    <w:basedOn w:val="NO"/>
    <w:rsid w:val="00B35FEE"/>
    <w:pPr>
      <w:spacing w:after="0"/>
    </w:pPr>
  </w:style>
  <w:style w:type="paragraph" w:customStyle="1" w:styleId="EW">
    <w:name w:val="EW"/>
    <w:basedOn w:val="EX"/>
    <w:rsid w:val="00B35FEE"/>
    <w:pPr>
      <w:spacing w:after="0"/>
    </w:pPr>
  </w:style>
  <w:style w:type="paragraph" w:customStyle="1" w:styleId="B1">
    <w:name w:val="B1"/>
    <w:basedOn w:val="Normal"/>
    <w:link w:val="B1Char"/>
    <w:qFormat/>
    <w:rsid w:val="00B35FEE"/>
    <w:pPr>
      <w:ind w:left="568" w:hanging="284"/>
    </w:pPr>
    <w:rPr>
      <w:lang w:val="x-none"/>
    </w:rPr>
  </w:style>
  <w:style w:type="paragraph" w:styleId="TOC6">
    <w:name w:val="toc 6"/>
    <w:basedOn w:val="TOC5"/>
    <w:next w:val="Normal"/>
    <w:uiPriority w:val="39"/>
    <w:rsid w:val="00B35FEE"/>
    <w:pPr>
      <w:ind w:left="1985" w:hanging="1985"/>
    </w:pPr>
  </w:style>
  <w:style w:type="paragraph" w:styleId="TOC7">
    <w:name w:val="toc 7"/>
    <w:basedOn w:val="TOC6"/>
    <w:next w:val="Normal"/>
    <w:uiPriority w:val="39"/>
    <w:rsid w:val="00B35FEE"/>
    <w:pPr>
      <w:ind w:left="2268" w:hanging="2268"/>
    </w:pPr>
  </w:style>
  <w:style w:type="paragraph" w:customStyle="1" w:styleId="EditorsNote">
    <w:name w:val="Editor's Note"/>
    <w:basedOn w:val="NO"/>
    <w:link w:val="EditorsNoteChar"/>
    <w:qFormat/>
    <w:rsid w:val="00B35FEE"/>
    <w:rPr>
      <w:color w:val="FF0000"/>
    </w:rPr>
  </w:style>
  <w:style w:type="paragraph" w:customStyle="1" w:styleId="TH">
    <w:name w:val="TH"/>
    <w:basedOn w:val="Normal"/>
    <w:link w:val="THChar"/>
    <w:rsid w:val="00B35FEE"/>
    <w:pPr>
      <w:keepNext/>
      <w:keepLines/>
      <w:spacing w:before="60"/>
      <w:jc w:val="center"/>
    </w:pPr>
    <w:rPr>
      <w:rFonts w:ascii="Arial" w:hAnsi="Arial"/>
      <w:b/>
      <w:lang w:val="x-none"/>
    </w:rPr>
  </w:style>
  <w:style w:type="paragraph" w:customStyle="1" w:styleId="ZA">
    <w:name w:val="ZA"/>
    <w:rsid w:val="00B35FE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5FE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5FE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5FE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5FEE"/>
    <w:pPr>
      <w:ind w:left="851" w:hanging="851"/>
    </w:pPr>
  </w:style>
  <w:style w:type="paragraph" w:customStyle="1" w:styleId="ZH">
    <w:name w:val="ZH"/>
    <w:rsid w:val="00B35FEE"/>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35FEE"/>
    <w:pPr>
      <w:keepNext w:val="0"/>
      <w:spacing w:before="0" w:after="240"/>
    </w:pPr>
  </w:style>
  <w:style w:type="paragraph" w:customStyle="1" w:styleId="ZG">
    <w:name w:val="ZG"/>
    <w:rsid w:val="00B35FEE"/>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35FEE"/>
    <w:pPr>
      <w:ind w:left="851" w:hanging="284"/>
    </w:pPr>
    <w:rPr>
      <w:lang w:val="x-none"/>
    </w:rPr>
  </w:style>
  <w:style w:type="paragraph" w:customStyle="1" w:styleId="B3">
    <w:name w:val="B3"/>
    <w:basedOn w:val="Normal"/>
    <w:rsid w:val="00B35FEE"/>
    <w:pPr>
      <w:ind w:left="1135" w:hanging="284"/>
    </w:pPr>
  </w:style>
  <w:style w:type="paragraph" w:customStyle="1" w:styleId="B4">
    <w:name w:val="B4"/>
    <w:basedOn w:val="Normal"/>
    <w:rsid w:val="00B35FEE"/>
    <w:pPr>
      <w:ind w:left="1418" w:hanging="284"/>
    </w:pPr>
  </w:style>
  <w:style w:type="paragraph" w:customStyle="1" w:styleId="B5">
    <w:name w:val="B5"/>
    <w:basedOn w:val="Normal"/>
    <w:rsid w:val="00B35FEE"/>
    <w:pPr>
      <w:ind w:left="1702" w:hanging="284"/>
    </w:pPr>
  </w:style>
  <w:style w:type="paragraph" w:customStyle="1" w:styleId="ZTD">
    <w:name w:val="ZTD"/>
    <w:basedOn w:val="ZB"/>
    <w:rsid w:val="00B35FEE"/>
    <w:pPr>
      <w:framePr w:hRule="auto" w:wrap="notBeside" w:y="852"/>
    </w:pPr>
    <w:rPr>
      <w:i w:val="0"/>
      <w:sz w:val="40"/>
    </w:rPr>
  </w:style>
  <w:style w:type="paragraph" w:customStyle="1" w:styleId="ZV">
    <w:name w:val="ZV"/>
    <w:basedOn w:val="ZU"/>
    <w:rsid w:val="00B35FEE"/>
    <w:pPr>
      <w:framePr w:wrap="notBeside" w:y="16161"/>
    </w:pPr>
  </w:style>
  <w:style w:type="paragraph" w:customStyle="1" w:styleId="TAJ">
    <w:name w:val="TAJ"/>
    <w:basedOn w:val="TH"/>
    <w:rsid w:val="00B35FEE"/>
  </w:style>
  <w:style w:type="paragraph" w:customStyle="1" w:styleId="Guidance">
    <w:name w:val="Guidance"/>
    <w:basedOn w:val="Normal"/>
    <w:rsid w:val="00B35FEE"/>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aliases w:val="- Bullets"/>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paragraph" w:styleId="NormalWeb">
    <w:name w:val="Normal (Web)"/>
    <w:basedOn w:val="Normal"/>
    <w:uiPriority w:val="99"/>
    <w:unhideWhenUsed/>
    <w:rsid w:val="008E49FD"/>
    <w:pPr>
      <w:spacing w:before="100" w:beforeAutospacing="1" w:after="100" w:afterAutospacing="1"/>
    </w:pPr>
    <w:rPr>
      <w:sz w:val="24"/>
      <w:szCs w:val="24"/>
      <w:lang w:val="en-US" w:eastAsia="zh-CN"/>
    </w:rPr>
  </w:style>
  <w:style w:type="table" w:styleId="TableGrid">
    <w:name w:val="Table Grid"/>
    <w:basedOn w:val="TableNormal"/>
    <w:rsid w:val="00BC6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255B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B255BA"/>
    <w:rPr>
      <w:rFonts w:eastAsia="SimSun"/>
      <w:color w:val="000000"/>
      <w:lang w:val="en-GB" w:eastAsia="ja-JP"/>
    </w:rPr>
  </w:style>
  <w:style w:type="paragraph" w:styleId="Caption">
    <w:name w:val="caption"/>
    <w:basedOn w:val="Normal"/>
    <w:next w:val="Normal"/>
    <w:unhideWhenUsed/>
    <w:qFormat/>
    <w:rsid w:val="00B255BA"/>
    <w:pPr>
      <w:overflowPunct w:val="0"/>
      <w:autoSpaceDE w:val="0"/>
      <w:autoSpaceDN w:val="0"/>
      <w:adjustRightInd w:val="0"/>
      <w:textAlignment w:val="baseline"/>
    </w:pPr>
    <w:rPr>
      <w:b/>
      <w:bCs/>
      <w:color w:val="000000"/>
      <w:lang w:eastAsia="ja-JP"/>
    </w:rPr>
  </w:style>
  <w:style w:type="paragraph" w:styleId="ListNumber">
    <w:name w:val="List Number"/>
    <w:basedOn w:val="List"/>
    <w:rsid w:val="004B50CE"/>
    <w:pPr>
      <w:overflowPunct w:val="0"/>
      <w:autoSpaceDE w:val="0"/>
      <w:autoSpaceDN w:val="0"/>
      <w:adjustRightInd w:val="0"/>
      <w:ind w:left="568" w:hanging="284"/>
      <w:contextualSpacing w:val="0"/>
      <w:textAlignment w:val="baseline"/>
    </w:pPr>
  </w:style>
  <w:style w:type="paragraph" w:styleId="List">
    <w:name w:val="List"/>
    <w:basedOn w:val="Normal"/>
    <w:rsid w:val="004B50CE"/>
    <w:pPr>
      <w:ind w:left="360" w:hanging="360"/>
      <w:contextualSpacing/>
    </w:pPr>
  </w:style>
  <w:style w:type="character" w:customStyle="1" w:styleId="EXChar">
    <w:name w:val="EX Char"/>
    <w:link w:val="EX"/>
    <w:locked/>
    <w:rsid w:val="00E0391C"/>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76F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2318</Words>
  <Characters>13215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Rev1</cp:lastModifiedBy>
  <cp:revision>2</cp:revision>
  <dcterms:created xsi:type="dcterms:W3CDTF">2017-05-19T03:48:00Z</dcterms:created>
  <dcterms:modified xsi:type="dcterms:W3CDTF">2017-05-19T03:48:00Z</dcterms:modified>
</cp:coreProperties>
</file>