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25F3" w:rsidRDefault="00CC25F3" w:rsidP="00CC25F3">
      <w:pPr>
        <w:pStyle w:val="CRCoverPage"/>
        <w:tabs>
          <w:tab w:val="right" w:pos="9638"/>
        </w:tabs>
        <w:spacing w:after="0"/>
        <w:outlineLvl w:val="0"/>
        <w:rPr>
          <w:b/>
          <w:bCs/>
          <w:noProof/>
          <w:sz w:val="24"/>
          <w:szCs w:val="24"/>
        </w:rPr>
      </w:pPr>
      <w:r>
        <w:rPr>
          <w:b/>
          <w:bCs/>
          <w:noProof/>
          <w:sz w:val="24"/>
          <w:szCs w:val="24"/>
        </w:rPr>
        <w:t>SA WG2 Meeting #S2-118BIS</w:t>
      </w:r>
      <w:r>
        <w:rPr>
          <w:b/>
          <w:bCs/>
          <w:noProof/>
          <w:sz w:val="24"/>
          <w:szCs w:val="24"/>
        </w:rPr>
        <w:tab/>
        <w:t>S2-17</w:t>
      </w:r>
      <w:r w:rsidR="00E222DD">
        <w:rPr>
          <w:b/>
          <w:bCs/>
          <w:noProof/>
          <w:sz w:val="24"/>
          <w:szCs w:val="24"/>
        </w:rPr>
        <w:t>0312</w:t>
      </w:r>
    </w:p>
    <w:p w:rsidR="00CC25F3" w:rsidRDefault="00CC25F3" w:rsidP="00CC25F3">
      <w:pPr>
        <w:pStyle w:val="CRCoverPage"/>
        <w:pBdr>
          <w:bottom w:val="single" w:sz="6" w:space="0" w:color="auto"/>
        </w:pBdr>
        <w:tabs>
          <w:tab w:val="right" w:pos="9638"/>
        </w:tabs>
        <w:spacing w:after="0"/>
        <w:outlineLvl w:val="0"/>
        <w:rPr>
          <w:b/>
          <w:bCs/>
          <w:noProof/>
          <w:sz w:val="24"/>
          <w:szCs w:val="24"/>
        </w:rPr>
      </w:pPr>
      <w:r>
        <w:rPr>
          <w:b/>
          <w:bCs/>
          <w:noProof/>
          <w:sz w:val="24"/>
          <w:szCs w:val="24"/>
        </w:rPr>
        <w:t>16 - 20 January 2017, Spokane, Washington, USA</w:t>
      </w:r>
    </w:p>
    <w:p w:rsidR="00EF79C6" w:rsidRPr="004E3939"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Title:</w:t>
      </w:r>
      <w:r w:rsidRPr="004E3939">
        <w:rPr>
          <w:rFonts w:ascii="Arial" w:hAnsi="Arial" w:cs="Arial"/>
          <w:b/>
          <w:bCs/>
          <w:sz w:val="22"/>
          <w:szCs w:val="22"/>
        </w:rPr>
        <w:tab/>
      </w:r>
      <w:r>
        <w:rPr>
          <w:rFonts w:ascii="Arial" w:hAnsi="Arial" w:cs="Arial"/>
          <w:b/>
          <w:bCs/>
          <w:sz w:val="22"/>
          <w:szCs w:val="22"/>
        </w:rPr>
        <w:t xml:space="preserve">LS </w:t>
      </w:r>
      <w:r w:rsidR="00102E10">
        <w:rPr>
          <w:rFonts w:ascii="Arial" w:hAnsi="Arial" w:cs="Arial"/>
          <w:b/>
          <w:bCs/>
          <w:sz w:val="22"/>
          <w:szCs w:val="22"/>
        </w:rPr>
        <w:t xml:space="preserve">reply </w:t>
      </w:r>
      <w:r>
        <w:rPr>
          <w:rFonts w:ascii="Arial" w:hAnsi="Arial" w:cs="Arial"/>
          <w:b/>
          <w:bCs/>
          <w:sz w:val="22"/>
          <w:szCs w:val="22"/>
        </w:rPr>
        <w:t>on SA2 involvement</w:t>
      </w:r>
      <w:r w:rsidRPr="00B77751">
        <w:rPr>
          <w:rFonts w:ascii="Arial" w:hAnsi="Arial" w:cs="Arial"/>
          <w:b/>
          <w:bCs/>
          <w:sz w:val="22"/>
          <w:szCs w:val="22"/>
        </w:rPr>
        <w:t xml:space="preserve"> for the light connection</w:t>
      </w:r>
    </w:p>
    <w:p w:rsidR="00EF79C6" w:rsidRPr="00B97703"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Response to:</w:t>
      </w:r>
      <w:r w:rsidRPr="004E3939">
        <w:rPr>
          <w:rFonts w:ascii="Arial" w:hAnsi="Arial" w:cs="Arial"/>
          <w:b/>
          <w:bCs/>
          <w:sz w:val="22"/>
          <w:szCs w:val="22"/>
        </w:rPr>
        <w:tab/>
      </w:r>
      <w:r w:rsidR="00102E10">
        <w:rPr>
          <w:rFonts w:ascii="Arial" w:hAnsi="Arial" w:cs="Arial"/>
          <w:b/>
          <w:bCs/>
          <w:sz w:val="22"/>
          <w:szCs w:val="22"/>
        </w:rPr>
        <w:t>S2-170014 / C1-165447</w:t>
      </w:r>
    </w:p>
    <w:p w:rsidR="00EF79C6" w:rsidRPr="004E3939"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Release:</w:t>
      </w:r>
      <w:r w:rsidRPr="004E3939">
        <w:rPr>
          <w:rFonts w:ascii="Arial" w:hAnsi="Arial" w:cs="Arial"/>
          <w:b/>
          <w:bCs/>
          <w:sz w:val="22"/>
          <w:szCs w:val="22"/>
        </w:rPr>
        <w:tab/>
      </w:r>
      <w:r>
        <w:rPr>
          <w:rFonts w:ascii="Arial" w:hAnsi="Arial" w:cs="Arial"/>
          <w:b/>
          <w:bCs/>
          <w:sz w:val="22"/>
          <w:szCs w:val="22"/>
        </w:rPr>
        <w:t>Rel-14</w:t>
      </w:r>
    </w:p>
    <w:p w:rsidR="00EF79C6" w:rsidRPr="00B97703"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Work Item:</w:t>
      </w:r>
      <w:r w:rsidRPr="004E3939">
        <w:rPr>
          <w:rFonts w:ascii="Arial" w:hAnsi="Arial" w:cs="Arial"/>
          <w:b/>
          <w:bCs/>
          <w:sz w:val="22"/>
          <w:szCs w:val="22"/>
        </w:rPr>
        <w:tab/>
      </w:r>
      <w:r w:rsidRPr="003F157F">
        <w:rPr>
          <w:rFonts w:ascii="Arial" w:hAnsi="Arial" w:cs="Arial"/>
          <w:b/>
          <w:bCs/>
          <w:sz w:val="22"/>
          <w:szCs w:val="22"/>
        </w:rPr>
        <w:t>LTE_LIGHT_CON-Core</w:t>
      </w:r>
    </w:p>
    <w:p w:rsidR="00EF79C6" w:rsidRPr="004E3939" w:rsidRDefault="00EF79C6" w:rsidP="0001218C">
      <w:pPr>
        <w:spacing w:after="60"/>
        <w:ind w:left="1985" w:hanging="1985"/>
        <w:rPr>
          <w:rFonts w:ascii="Arial" w:hAnsi="Arial" w:cs="Arial"/>
          <w:b/>
          <w:bCs/>
          <w:sz w:val="22"/>
          <w:szCs w:val="22"/>
        </w:rPr>
      </w:pPr>
    </w:p>
    <w:p w:rsidR="00EF79C6" w:rsidRPr="004E3939" w:rsidRDefault="00EF79C6" w:rsidP="0001218C">
      <w:pPr>
        <w:spacing w:after="60"/>
        <w:ind w:left="1985" w:hanging="1985"/>
        <w:rPr>
          <w:rFonts w:ascii="Arial" w:hAnsi="Arial" w:cs="Arial"/>
          <w:b/>
          <w:bCs/>
          <w:sz w:val="22"/>
          <w:szCs w:val="22"/>
        </w:rPr>
      </w:pPr>
      <w:r w:rsidRPr="00DA53A0">
        <w:rPr>
          <w:rFonts w:ascii="Arial" w:hAnsi="Arial" w:cs="Arial"/>
          <w:b/>
          <w:bCs/>
          <w:sz w:val="22"/>
          <w:szCs w:val="22"/>
        </w:rPr>
        <w:t>Source:</w:t>
      </w:r>
      <w:r w:rsidRPr="00DA53A0">
        <w:rPr>
          <w:rFonts w:ascii="Arial" w:hAnsi="Arial" w:cs="Arial"/>
          <w:b/>
          <w:bCs/>
          <w:sz w:val="22"/>
          <w:szCs w:val="22"/>
        </w:rPr>
        <w:tab/>
      </w:r>
      <w:r w:rsidR="00102E10">
        <w:rPr>
          <w:rFonts w:ascii="Arial" w:hAnsi="Arial" w:cs="Arial"/>
          <w:b/>
          <w:bCs/>
          <w:sz w:val="22"/>
          <w:szCs w:val="22"/>
        </w:rPr>
        <w:t>SA2</w:t>
      </w:r>
    </w:p>
    <w:p w:rsidR="00EF79C6" w:rsidRPr="004E3939"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To:</w:t>
      </w:r>
      <w:r w:rsidRPr="004E3939">
        <w:rPr>
          <w:rFonts w:ascii="Arial" w:hAnsi="Arial" w:cs="Arial"/>
          <w:b/>
          <w:bCs/>
          <w:sz w:val="22"/>
          <w:szCs w:val="22"/>
        </w:rPr>
        <w:tab/>
      </w:r>
      <w:r w:rsidR="00102E10">
        <w:rPr>
          <w:rFonts w:ascii="Arial" w:hAnsi="Arial" w:cs="Arial"/>
          <w:b/>
          <w:bCs/>
          <w:sz w:val="22"/>
          <w:szCs w:val="22"/>
        </w:rPr>
        <w:t>CT1</w:t>
      </w:r>
      <w:r w:rsidR="00F2636A">
        <w:rPr>
          <w:rFonts w:ascii="Arial" w:hAnsi="Arial" w:cs="Arial"/>
          <w:b/>
          <w:bCs/>
          <w:sz w:val="22"/>
          <w:szCs w:val="22"/>
        </w:rPr>
        <w:t>, RAN2, RAN3</w:t>
      </w:r>
    </w:p>
    <w:p w:rsidR="00EF79C6" w:rsidRPr="003542DB" w:rsidRDefault="00EF79C6" w:rsidP="0001218C">
      <w:pPr>
        <w:spacing w:after="60"/>
        <w:ind w:left="1985" w:hanging="1985"/>
        <w:rPr>
          <w:rFonts w:ascii="Arial" w:hAnsi="Arial" w:cs="Arial"/>
          <w:b/>
          <w:bCs/>
          <w:sz w:val="22"/>
          <w:szCs w:val="22"/>
          <w:lang w:val="en-US"/>
        </w:rPr>
      </w:pPr>
      <w:r w:rsidRPr="003542DB">
        <w:rPr>
          <w:rFonts w:ascii="Arial" w:hAnsi="Arial" w:cs="Arial"/>
          <w:b/>
          <w:bCs/>
          <w:sz w:val="22"/>
          <w:szCs w:val="22"/>
          <w:lang w:val="en-US"/>
        </w:rPr>
        <w:t>Cc:</w:t>
      </w:r>
      <w:r w:rsidRPr="003542DB">
        <w:rPr>
          <w:rFonts w:ascii="Arial" w:hAnsi="Arial" w:cs="Arial"/>
          <w:b/>
          <w:bCs/>
          <w:sz w:val="22"/>
          <w:szCs w:val="22"/>
          <w:lang w:val="en-US"/>
        </w:rPr>
        <w:tab/>
      </w:r>
      <w:r>
        <w:rPr>
          <w:rFonts w:ascii="Arial" w:hAnsi="Arial" w:cs="Arial"/>
          <w:b/>
          <w:bCs/>
          <w:sz w:val="22"/>
          <w:szCs w:val="22"/>
        </w:rPr>
        <w:t>CT4</w:t>
      </w:r>
    </w:p>
    <w:p w:rsidR="00EF79C6" w:rsidRPr="003542DB" w:rsidRDefault="00EF79C6" w:rsidP="0001218C">
      <w:pPr>
        <w:spacing w:after="60"/>
        <w:ind w:left="1985" w:hanging="1985"/>
        <w:rPr>
          <w:rFonts w:ascii="Arial" w:hAnsi="Arial" w:cs="Arial"/>
          <w:lang w:val="en-US"/>
        </w:rPr>
      </w:pPr>
    </w:p>
    <w:p w:rsidR="00EF79C6" w:rsidRDefault="00EF79C6" w:rsidP="0001218C">
      <w:pPr>
        <w:spacing w:after="60"/>
        <w:ind w:left="1985" w:hanging="1985"/>
        <w:rPr>
          <w:rFonts w:ascii="Arial" w:hAnsi="Arial" w:cs="Arial"/>
          <w:b/>
          <w:bCs/>
          <w:sz w:val="22"/>
          <w:szCs w:val="22"/>
        </w:rPr>
      </w:pPr>
      <w:r>
        <w:rPr>
          <w:rFonts w:ascii="Arial" w:hAnsi="Arial" w:cs="Arial"/>
          <w:b/>
          <w:bCs/>
          <w:sz w:val="22"/>
          <w:szCs w:val="22"/>
        </w:rPr>
        <w:t>Contact person</w:t>
      </w:r>
      <w:r w:rsidRPr="004E3939">
        <w:rPr>
          <w:rFonts w:ascii="Arial" w:hAnsi="Arial" w:cs="Arial"/>
          <w:b/>
          <w:bCs/>
          <w:sz w:val="22"/>
          <w:szCs w:val="22"/>
        </w:rPr>
        <w:t>:</w:t>
      </w:r>
      <w:r w:rsidRPr="004E3939">
        <w:rPr>
          <w:rFonts w:ascii="Arial" w:hAnsi="Arial" w:cs="Arial"/>
          <w:b/>
          <w:bCs/>
          <w:sz w:val="22"/>
          <w:szCs w:val="22"/>
        </w:rPr>
        <w:tab/>
      </w:r>
      <w:r w:rsidR="00E222DD">
        <w:rPr>
          <w:rFonts w:ascii="Arial" w:hAnsi="Arial" w:cs="Arial"/>
          <w:b/>
          <w:bCs/>
          <w:sz w:val="22"/>
          <w:szCs w:val="22"/>
        </w:rPr>
        <w:t>Sa</w:t>
      </w:r>
      <w:r w:rsidR="00E222DD" w:rsidRPr="00E222DD">
        <w:rPr>
          <w:rFonts w:ascii="Arial" w:hAnsi="Arial" w:cs="Arial"/>
          <w:b/>
          <w:bCs/>
          <w:sz w:val="22"/>
          <w:szCs w:val="22"/>
        </w:rPr>
        <w:t>š</w:t>
      </w:r>
      <w:r w:rsidR="00E222DD">
        <w:rPr>
          <w:rFonts w:ascii="Arial" w:hAnsi="Arial" w:cs="Arial"/>
          <w:b/>
          <w:bCs/>
          <w:sz w:val="22"/>
          <w:szCs w:val="22"/>
        </w:rPr>
        <w:t>o Stojanovski</w:t>
      </w:r>
    </w:p>
    <w:p w:rsidR="00EF79C6" w:rsidRDefault="00EF79C6" w:rsidP="0001218C">
      <w:pPr>
        <w:spacing w:after="60"/>
        <w:ind w:left="1985" w:hanging="1985"/>
        <w:rPr>
          <w:rFonts w:ascii="Arial" w:hAnsi="Arial" w:cs="Arial"/>
          <w:b/>
          <w:bCs/>
          <w:sz w:val="22"/>
          <w:szCs w:val="22"/>
        </w:rPr>
      </w:pPr>
      <w:r>
        <w:rPr>
          <w:rFonts w:ascii="Arial" w:hAnsi="Arial" w:cs="Arial"/>
          <w:b/>
          <w:bCs/>
          <w:sz w:val="22"/>
          <w:szCs w:val="22"/>
        </w:rPr>
        <w:tab/>
      </w:r>
      <w:r w:rsidR="00E222DD">
        <w:rPr>
          <w:rFonts w:ascii="Arial" w:hAnsi="Arial" w:cs="Arial"/>
          <w:b/>
          <w:bCs/>
          <w:sz w:val="22"/>
          <w:szCs w:val="22"/>
        </w:rPr>
        <w:t>(saso stojanovski intel</w:t>
      </w:r>
      <w:r>
        <w:rPr>
          <w:rFonts w:ascii="Arial" w:hAnsi="Arial" w:cs="Arial"/>
          <w:b/>
          <w:bCs/>
          <w:sz w:val="22"/>
          <w:szCs w:val="22"/>
        </w:rPr>
        <w:t xml:space="preserve"> com</w:t>
      </w:r>
      <w:r w:rsidR="00E222DD">
        <w:rPr>
          <w:rFonts w:ascii="Arial" w:hAnsi="Arial" w:cs="Arial"/>
          <w:b/>
          <w:bCs/>
          <w:sz w:val="22"/>
          <w:szCs w:val="22"/>
        </w:rPr>
        <w:t>)</w:t>
      </w:r>
    </w:p>
    <w:p w:rsidR="00EF79C6" w:rsidRPr="00383545" w:rsidRDefault="00EF79C6" w:rsidP="0001218C">
      <w:pPr>
        <w:spacing w:after="60"/>
        <w:ind w:left="1985" w:hanging="1985"/>
        <w:rPr>
          <w:rFonts w:ascii="Arial" w:hAnsi="Arial" w:cs="Arial"/>
          <w:b/>
          <w:bCs/>
          <w:sz w:val="22"/>
          <w:szCs w:val="22"/>
        </w:rPr>
      </w:pPr>
      <w:r w:rsidRPr="00383545">
        <w:rPr>
          <w:rFonts w:ascii="Arial" w:hAnsi="Arial" w:cs="Arial"/>
          <w:b/>
          <w:bCs/>
          <w:sz w:val="22"/>
          <w:szCs w:val="22"/>
        </w:rPr>
        <w:t>Send any reply LS to:</w:t>
      </w:r>
      <w:r w:rsidRPr="00383545">
        <w:rPr>
          <w:rFonts w:ascii="Arial" w:hAnsi="Arial" w:cs="Arial"/>
          <w:b/>
          <w:bCs/>
          <w:sz w:val="22"/>
          <w:szCs w:val="22"/>
        </w:rPr>
        <w:tab/>
        <w:t xml:space="preserve">3GPP Liaisons Coordinator, </w:t>
      </w:r>
      <w:hyperlink r:id="rId7" w:history="1">
        <w:r w:rsidRPr="00383545">
          <w:rPr>
            <w:rStyle w:val="Hyperlink"/>
            <w:rFonts w:ascii="Arial" w:hAnsi="Arial" w:cs="Arial"/>
            <w:b/>
            <w:bCs/>
            <w:sz w:val="22"/>
            <w:szCs w:val="22"/>
          </w:rPr>
          <w:t>mailto:3GPPLiaison@etsi.org</w:t>
        </w:r>
      </w:hyperlink>
    </w:p>
    <w:p w:rsidR="00EF79C6" w:rsidRDefault="00EF79C6" w:rsidP="0001218C">
      <w:pPr>
        <w:spacing w:after="60"/>
        <w:ind w:left="1985" w:hanging="1985"/>
        <w:rPr>
          <w:rFonts w:ascii="Arial" w:hAnsi="Arial" w:cs="Arial"/>
          <w:b/>
          <w:bCs/>
        </w:rPr>
      </w:pPr>
    </w:p>
    <w:p w:rsidR="00EF79C6" w:rsidRDefault="00EF79C6" w:rsidP="0001218C">
      <w:pPr>
        <w:spacing w:after="60"/>
        <w:ind w:left="1985" w:hanging="1985"/>
        <w:rPr>
          <w:rFonts w:ascii="Arial" w:hAnsi="Arial" w:cs="Arial"/>
        </w:rPr>
      </w:pPr>
      <w:r>
        <w:rPr>
          <w:rFonts w:ascii="Arial" w:hAnsi="Arial" w:cs="Arial"/>
          <w:b/>
          <w:bCs/>
        </w:rPr>
        <w:t>Attachments:</w:t>
      </w:r>
      <w:r>
        <w:rPr>
          <w:rFonts w:ascii="Arial" w:hAnsi="Arial" w:cs="Arial"/>
        </w:rPr>
        <w:tab/>
      </w:r>
    </w:p>
    <w:p w:rsidR="00EF79C6" w:rsidRDefault="00EF79C6">
      <w:pPr>
        <w:rPr>
          <w:rFonts w:ascii="Arial" w:hAnsi="Arial" w:cs="Arial"/>
        </w:rPr>
      </w:pPr>
    </w:p>
    <w:p w:rsidR="00EF79C6" w:rsidRDefault="00EF79C6" w:rsidP="00B97703">
      <w:pPr>
        <w:pStyle w:val="Heading1"/>
      </w:pPr>
      <w:r>
        <w:t>1</w:t>
      </w:r>
      <w:r>
        <w:tab/>
        <w:t>Overall description</w:t>
      </w:r>
    </w:p>
    <w:p w:rsidR="00102E10" w:rsidRDefault="00102E10" w:rsidP="00E20EB6">
      <w:pPr>
        <w:rPr>
          <w:rFonts w:ascii="Arial" w:hAnsi="Arial" w:cs="Arial"/>
          <w:lang w:val="en-US" w:eastAsia="zh-CN"/>
        </w:rPr>
      </w:pPr>
      <w:r>
        <w:rPr>
          <w:rFonts w:ascii="Arial" w:hAnsi="Arial" w:cs="Arial"/>
          <w:lang w:val="en-US" w:eastAsia="zh-CN"/>
        </w:rPr>
        <w:t xml:space="preserve">SA2 would like to thank CT1 for their liaison (S2-17014 / C1-165447) on SA2 involvement on the light connection work that is ongoing in RAN2 </w:t>
      </w:r>
      <w:r w:rsidR="004061F4">
        <w:rPr>
          <w:rFonts w:ascii="Arial" w:hAnsi="Arial" w:cs="Arial"/>
          <w:lang w:val="en-US" w:eastAsia="zh-CN"/>
        </w:rPr>
        <w:t>and</w:t>
      </w:r>
      <w:r w:rsidR="00BF633B">
        <w:rPr>
          <w:rFonts w:ascii="Arial" w:hAnsi="Arial" w:cs="Arial"/>
          <w:lang w:val="en-US" w:eastAsia="zh-CN"/>
        </w:rPr>
        <w:t xml:space="preserve"> CT1 </w:t>
      </w:r>
      <w:r>
        <w:rPr>
          <w:rFonts w:ascii="Arial" w:hAnsi="Arial" w:cs="Arial"/>
          <w:lang w:val="en-US" w:eastAsia="zh-CN"/>
        </w:rPr>
        <w:t>(</w:t>
      </w:r>
      <w:r w:rsidR="00BF633B">
        <w:rPr>
          <w:rFonts w:ascii="Arial" w:hAnsi="Arial" w:cs="Arial"/>
          <w:lang w:val="en-US" w:eastAsia="zh-CN"/>
        </w:rPr>
        <w:t xml:space="preserve">approved </w:t>
      </w:r>
      <w:r w:rsidR="00425F2C">
        <w:rPr>
          <w:rFonts w:ascii="Arial" w:hAnsi="Arial" w:cs="Arial"/>
          <w:lang w:val="en-US" w:eastAsia="zh-CN"/>
        </w:rPr>
        <w:t>WID</w:t>
      </w:r>
      <w:r w:rsidR="00BF633B">
        <w:rPr>
          <w:rFonts w:ascii="Arial" w:hAnsi="Arial" w:cs="Arial"/>
          <w:lang w:val="en-US" w:eastAsia="zh-CN"/>
        </w:rPr>
        <w:t>s</w:t>
      </w:r>
      <w:r w:rsidR="00425F2C">
        <w:rPr>
          <w:rFonts w:ascii="Arial" w:hAnsi="Arial" w:cs="Arial"/>
          <w:lang w:val="en-US" w:eastAsia="zh-CN"/>
        </w:rPr>
        <w:t xml:space="preserve"> in </w:t>
      </w:r>
      <w:r>
        <w:rPr>
          <w:rFonts w:ascii="Arial" w:hAnsi="Arial" w:cs="Arial"/>
          <w:lang w:val="en-US" w:eastAsia="zh-CN"/>
        </w:rPr>
        <w:t>RP-160540</w:t>
      </w:r>
      <w:r w:rsidR="00BF633B">
        <w:rPr>
          <w:rFonts w:ascii="Arial" w:hAnsi="Arial" w:cs="Arial"/>
          <w:lang w:val="en-US" w:eastAsia="zh-CN"/>
        </w:rPr>
        <w:t xml:space="preserve"> and </w:t>
      </w:r>
      <w:r>
        <w:rPr>
          <w:rFonts w:ascii="Arial" w:hAnsi="Arial" w:cs="Arial"/>
          <w:lang w:val="en-US" w:eastAsia="zh-CN"/>
        </w:rPr>
        <w:t>C</w:t>
      </w:r>
      <w:r w:rsidR="00425F2C">
        <w:rPr>
          <w:rFonts w:ascii="Arial" w:hAnsi="Arial" w:cs="Arial"/>
          <w:lang w:val="en-US" w:eastAsia="zh-CN"/>
        </w:rPr>
        <w:t>P</w:t>
      </w:r>
      <w:r>
        <w:rPr>
          <w:rFonts w:ascii="Arial" w:hAnsi="Arial" w:cs="Arial"/>
          <w:lang w:val="en-US" w:eastAsia="zh-CN"/>
        </w:rPr>
        <w:t>-16</w:t>
      </w:r>
      <w:r w:rsidR="00425F2C">
        <w:rPr>
          <w:rFonts w:ascii="Arial" w:hAnsi="Arial" w:cs="Arial"/>
          <w:lang w:val="en-US" w:eastAsia="zh-CN"/>
        </w:rPr>
        <w:t>0703</w:t>
      </w:r>
      <w:r>
        <w:rPr>
          <w:rFonts w:ascii="Arial" w:hAnsi="Arial" w:cs="Arial"/>
          <w:lang w:val="en-US" w:eastAsia="zh-CN"/>
        </w:rPr>
        <w:t>).</w:t>
      </w:r>
    </w:p>
    <w:p w:rsidR="00102E10" w:rsidRDefault="00102E10" w:rsidP="00E20EB6">
      <w:pPr>
        <w:rPr>
          <w:rFonts w:ascii="Arial" w:hAnsi="Arial" w:cs="Arial"/>
          <w:lang w:val="en-US" w:eastAsia="zh-CN"/>
        </w:rPr>
      </w:pPr>
      <w:r>
        <w:rPr>
          <w:rFonts w:ascii="Arial" w:hAnsi="Arial" w:cs="Arial"/>
          <w:lang w:val="en-US" w:eastAsia="zh-CN"/>
        </w:rPr>
        <w:t xml:space="preserve">SA2 has discussed the potential end-to-end system impacts caused by the light connection feature that were identified by CT1 </w:t>
      </w:r>
      <w:r w:rsidR="00425F2C">
        <w:rPr>
          <w:rFonts w:ascii="Arial" w:hAnsi="Arial" w:cs="Arial"/>
          <w:lang w:val="en-US" w:eastAsia="zh-CN"/>
        </w:rPr>
        <w:t xml:space="preserve">in their liaison </w:t>
      </w:r>
      <w:r>
        <w:rPr>
          <w:rFonts w:ascii="Arial" w:hAnsi="Arial" w:cs="Arial"/>
          <w:lang w:val="en-US" w:eastAsia="zh-CN"/>
        </w:rPr>
        <w:t>and has agreed the following answers.</w:t>
      </w:r>
    </w:p>
    <w:p w:rsidR="00EF79C6" w:rsidRPr="00AD2601" w:rsidRDefault="00AD2601" w:rsidP="00AD2601">
      <w:pPr>
        <w:pStyle w:val="B1"/>
        <w:rPr>
          <w:i/>
          <w:lang w:val="en-US" w:eastAsia="zh-CN"/>
        </w:rPr>
      </w:pPr>
      <w:bookmarkStart w:id="0" w:name="OLE_LINK19"/>
      <w:bookmarkStart w:id="1" w:name="OLE_LINK14"/>
      <w:r w:rsidRPr="00AD2601">
        <w:rPr>
          <w:i/>
          <w:lang w:val="en-US" w:eastAsia="zh-CN"/>
        </w:rPr>
        <w:t>a)</w:t>
      </w:r>
      <w:r w:rsidRPr="00AD2601">
        <w:rPr>
          <w:i/>
          <w:lang w:val="en-US" w:eastAsia="zh-CN"/>
        </w:rPr>
        <w:tab/>
      </w:r>
      <w:r w:rsidR="00EF79C6" w:rsidRPr="00AD2601">
        <w:rPr>
          <w:i/>
          <w:lang w:val="en-US" w:eastAsia="zh-CN"/>
        </w:rPr>
        <w:t>The paging function is moved down from the MME to the eNB and in case of RAN paging failure, whether MME needs to be involved for the re-paging is unclear, considering there is no paging monitor timer running at the MME;</w:t>
      </w:r>
    </w:p>
    <w:p w:rsidR="00AD2601" w:rsidRPr="001F2080" w:rsidRDefault="0053577A" w:rsidP="00AD2601">
      <w:pPr>
        <w:rPr>
          <w:rFonts w:ascii="Arial" w:hAnsi="Arial" w:cs="Arial"/>
          <w:lang w:val="en-US" w:eastAsia="zh-CN"/>
        </w:rPr>
      </w:pPr>
      <w:r>
        <w:rPr>
          <w:rFonts w:ascii="Arial" w:hAnsi="Arial" w:cs="Arial"/>
          <w:b/>
          <w:lang w:val="en-US" w:eastAsia="zh-CN"/>
        </w:rPr>
        <w:t>SA2 a</w:t>
      </w:r>
      <w:r w:rsidR="00AD2601" w:rsidRPr="00AD2601">
        <w:rPr>
          <w:rFonts w:ascii="Arial" w:hAnsi="Arial" w:cs="Arial"/>
          <w:b/>
          <w:lang w:val="en-US" w:eastAsia="zh-CN"/>
        </w:rPr>
        <w:t>nswer to a)</w:t>
      </w:r>
      <w:r w:rsidR="00AD2601">
        <w:rPr>
          <w:rFonts w:ascii="Arial" w:hAnsi="Arial" w:cs="Arial"/>
          <w:lang w:val="en-US" w:eastAsia="zh-CN"/>
        </w:rPr>
        <w:t>: SA</w:t>
      </w:r>
      <w:r w:rsidR="00680C50">
        <w:rPr>
          <w:rFonts w:ascii="Arial" w:hAnsi="Arial" w:cs="Arial"/>
          <w:lang w:val="en-US" w:eastAsia="zh-CN"/>
        </w:rPr>
        <w:t xml:space="preserve">2 </w:t>
      </w:r>
      <w:r w:rsidR="00982C46">
        <w:rPr>
          <w:rFonts w:ascii="Arial" w:hAnsi="Arial" w:cs="Arial"/>
          <w:lang w:val="en-US" w:eastAsia="zh-CN"/>
        </w:rPr>
        <w:t>understand</w:t>
      </w:r>
      <w:r w:rsidR="00680C50">
        <w:rPr>
          <w:rFonts w:ascii="Arial" w:hAnsi="Arial" w:cs="Arial"/>
          <w:lang w:val="en-US" w:eastAsia="zh-CN"/>
        </w:rPr>
        <w:t>s</w:t>
      </w:r>
      <w:r w:rsidR="00982C46">
        <w:rPr>
          <w:rFonts w:ascii="Arial" w:hAnsi="Arial" w:cs="Arial"/>
          <w:lang w:val="en-US" w:eastAsia="zh-CN"/>
        </w:rPr>
        <w:t xml:space="preserve"> that </w:t>
      </w:r>
      <w:r w:rsidR="00680C50">
        <w:rPr>
          <w:rFonts w:ascii="Arial" w:hAnsi="Arial" w:cs="Arial"/>
          <w:lang w:val="en-US" w:eastAsia="zh-CN"/>
        </w:rPr>
        <w:t>RAN3 a</w:t>
      </w:r>
      <w:r w:rsidR="00680C50" w:rsidRPr="001F2080">
        <w:rPr>
          <w:rFonts w:ascii="Arial" w:hAnsi="Arial" w:cs="Arial"/>
          <w:lang w:val="en-US" w:eastAsia="zh-CN"/>
        </w:rPr>
        <w:t>re discussing several fallback options in case of RAN paging failure</w:t>
      </w:r>
      <w:r w:rsidR="006D671E" w:rsidRPr="001F2080">
        <w:rPr>
          <w:rFonts w:ascii="Arial" w:hAnsi="Arial" w:cs="Arial"/>
          <w:lang w:val="en-US" w:eastAsia="zh-CN"/>
        </w:rPr>
        <w:t>, the simplest option being a RAN-initiated release of the S1 interface</w:t>
      </w:r>
      <w:r w:rsidR="00203A17" w:rsidRPr="001F2080">
        <w:rPr>
          <w:rFonts w:ascii="Arial" w:hAnsi="Arial" w:cs="Arial"/>
          <w:lang w:val="en-US" w:eastAsia="zh-CN"/>
        </w:rPr>
        <w:t xml:space="preserve"> (</w:t>
      </w:r>
      <w:r w:rsidR="005F6655" w:rsidRPr="001F2080">
        <w:rPr>
          <w:rFonts w:ascii="Arial" w:hAnsi="Arial" w:cs="Arial"/>
          <w:lang w:val="en-US" w:eastAsia="zh-CN"/>
        </w:rPr>
        <w:t>refer to RAN3 way forward options on “Issue 10” in R3-163238</w:t>
      </w:r>
      <w:r w:rsidR="00203A17" w:rsidRPr="001F2080">
        <w:rPr>
          <w:rFonts w:ascii="Arial" w:hAnsi="Arial" w:cs="Arial"/>
          <w:lang w:val="en-US" w:eastAsia="zh-CN"/>
        </w:rPr>
        <w:t>)</w:t>
      </w:r>
      <w:r w:rsidR="006D671E" w:rsidRPr="001F2080">
        <w:rPr>
          <w:rFonts w:ascii="Arial" w:hAnsi="Arial" w:cs="Arial"/>
          <w:lang w:val="en-US" w:eastAsia="zh-CN"/>
        </w:rPr>
        <w:t xml:space="preserve">. While this simple option </w:t>
      </w:r>
      <w:r w:rsidR="00BD0AA3" w:rsidRPr="001F2080">
        <w:rPr>
          <w:rFonts w:ascii="Arial" w:hAnsi="Arial" w:cs="Arial"/>
          <w:lang w:val="en-US" w:eastAsia="zh-CN"/>
        </w:rPr>
        <w:t>results in loss of the data buffered in the eNB</w:t>
      </w:r>
      <w:r w:rsidR="00203A17" w:rsidRPr="001F2080">
        <w:rPr>
          <w:rFonts w:ascii="Arial" w:hAnsi="Arial" w:cs="Arial"/>
          <w:lang w:val="en-US" w:eastAsia="zh-CN"/>
        </w:rPr>
        <w:t xml:space="preserve"> upon RAN paging failure</w:t>
      </w:r>
      <w:r w:rsidR="00BD0AA3" w:rsidRPr="001F2080">
        <w:rPr>
          <w:rFonts w:ascii="Arial" w:hAnsi="Arial" w:cs="Arial"/>
          <w:lang w:val="en-US" w:eastAsia="zh-CN"/>
        </w:rPr>
        <w:t>, SA2 believe that this simplified handling is acceptable for Rel-14 and further enhancements can be made in future releases.</w:t>
      </w:r>
      <w:r w:rsidR="007976F8" w:rsidRPr="001F2080">
        <w:rPr>
          <w:rFonts w:ascii="Arial" w:hAnsi="Arial" w:cs="Arial"/>
          <w:lang w:val="en-US" w:eastAsia="zh-CN"/>
        </w:rPr>
        <w:t xml:space="preserve"> This said, SA2 is open to consider any other fallback option that will be recommended by RAN3 for Rel-14 standardisation.</w:t>
      </w:r>
    </w:p>
    <w:p w:rsidR="00EF79C6" w:rsidRPr="001F2080" w:rsidRDefault="00AD2601" w:rsidP="00AD2601">
      <w:pPr>
        <w:pStyle w:val="B1"/>
        <w:rPr>
          <w:i/>
          <w:lang w:val="en-US" w:eastAsia="zh-CN"/>
        </w:rPr>
      </w:pPr>
      <w:r w:rsidRPr="001F2080">
        <w:rPr>
          <w:i/>
          <w:lang w:val="en-US" w:eastAsia="zh-CN"/>
        </w:rPr>
        <w:t>b)</w:t>
      </w:r>
      <w:r w:rsidRPr="001F2080">
        <w:rPr>
          <w:i/>
          <w:lang w:val="en-US" w:eastAsia="zh-CN"/>
        </w:rPr>
        <w:tab/>
      </w:r>
      <w:r w:rsidR="00EF79C6" w:rsidRPr="001F2080">
        <w:rPr>
          <w:i/>
          <w:lang w:val="en-US" w:eastAsia="zh-CN"/>
        </w:rPr>
        <w:t>The paging function is moved down from the MME to the eNB and in case of ISR is activated, how to make the UE to be paged is unclear, when the UE camps in 2G/3G;</w:t>
      </w:r>
    </w:p>
    <w:p w:rsidR="00AD2601" w:rsidRPr="001F2080" w:rsidRDefault="0053577A" w:rsidP="00AD2601">
      <w:pPr>
        <w:rPr>
          <w:rFonts w:ascii="Arial" w:hAnsi="Arial" w:cs="Arial"/>
          <w:lang w:val="en-US" w:eastAsia="zh-CN"/>
        </w:rPr>
      </w:pPr>
      <w:r>
        <w:rPr>
          <w:rFonts w:ascii="Arial" w:hAnsi="Arial" w:cs="Arial"/>
          <w:b/>
          <w:lang w:val="en-US" w:eastAsia="zh-CN"/>
        </w:rPr>
        <w:t>SA2 a</w:t>
      </w:r>
      <w:r w:rsidR="00AD2601" w:rsidRPr="001F2080">
        <w:rPr>
          <w:rFonts w:ascii="Arial" w:hAnsi="Arial" w:cs="Arial"/>
          <w:b/>
          <w:lang w:val="en-US" w:eastAsia="zh-CN"/>
        </w:rPr>
        <w:t>nswer to b)</w:t>
      </w:r>
      <w:r w:rsidR="00AD2601" w:rsidRPr="001F2080">
        <w:rPr>
          <w:rFonts w:ascii="Arial" w:hAnsi="Arial" w:cs="Arial"/>
          <w:lang w:val="en-US" w:eastAsia="zh-CN"/>
        </w:rPr>
        <w:t>:</w:t>
      </w:r>
      <w:r w:rsidR="00CF7E7B">
        <w:rPr>
          <w:rFonts w:ascii="Arial" w:hAnsi="Arial" w:cs="Arial"/>
          <w:lang w:val="en-US" w:eastAsia="zh-CN"/>
        </w:rPr>
        <w:t xml:space="preserve"> </w:t>
      </w:r>
      <w:r w:rsidR="003C1396" w:rsidRPr="001F2080">
        <w:rPr>
          <w:rFonts w:ascii="Arial" w:hAnsi="Arial" w:cs="Arial"/>
          <w:lang w:val="en-US" w:eastAsia="zh-CN"/>
        </w:rPr>
        <w:t xml:space="preserve">The ISR feature is applicable for UEs in </w:t>
      </w:r>
      <w:r w:rsidR="005F6655" w:rsidRPr="001F2080">
        <w:rPr>
          <w:rFonts w:ascii="Arial" w:hAnsi="Arial" w:cs="Arial"/>
          <w:lang w:val="en-US" w:eastAsia="zh-CN"/>
        </w:rPr>
        <w:t>EMM-IDLE</w:t>
      </w:r>
      <w:r w:rsidR="003C1396" w:rsidRPr="001F2080">
        <w:rPr>
          <w:rFonts w:ascii="Arial" w:hAnsi="Arial" w:cs="Arial"/>
          <w:lang w:val="en-US" w:eastAsia="zh-CN"/>
        </w:rPr>
        <w:t xml:space="preserve"> </w:t>
      </w:r>
      <w:r w:rsidR="005F6655" w:rsidRPr="001F2080">
        <w:rPr>
          <w:rFonts w:ascii="Arial" w:hAnsi="Arial" w:cs="Arial"/>
          <w:lang w:val="en-US" w:eastAsia="zh-CN"/>
        </w:rPr>
        <w:t>state</w:t>
      </w:r>
      <w:r w:rsidR="003C1396" w:rsidRPr="001F2080">
        <w:rPr>
          <w:rFonts w:ascii="Arial" w:hAnsi="Arial" w:cs="Arial"/>
          <w:lang w:val="en-US" w:eastAsia="zh-CN"/>
        </w:rPr>
        <w:t xml:space="preserve"> which by definition excludes the use of light connection (the latter corresponding to </w:t>
      </w:r>
      <w:r w:rsidR="005F6655" w:rsidRPr="001F2080">
        <w:rPr>
          <w:rFonts w:ascii="Arial" w:hAnsi="Arial" w:cs="Arial"/>
          <w:lang w:val="en-US" w:eastAsia="zh-CN"/>
        </w:rPr>
        <w:t>EMM-CONNECTED</w:t>
      </w:r>
      <w:r w:rsidR="003C1396" w:rsidRPr="001F2080">
        <w:rPr>
          <w:rFonts w:ascii="Arial" w:hAnsi="Arial" w:cs="Arial"/>
          <w:lang w:val="en-US" w:eastAsia="zh-CN"/>
        </w:rPr>
        <w:t xml:space="preserve"> </w:t>
      </w:r>
      <w:r w:rsidR="005F6655" w:rsidRPr="001F2080">
        <w:rPr>
          <w:rFonts w:ascii="Arial" w:hAnsi="Arial" w:cs="Arial"/>
          <w:lang w:val="en-US" w:eastAsia="zh-CN"/>
        </w:rPr>
        <w:t>state</w:t>
      </w:r>
      <w:r w:rsidR="003C1396" w:rsidRPr="001F2080">
        <w:rPr>
          <w:rFonts w:ascii="Arial" w:hAnsi="Arial" w:cs="Arial"/>
          <w:lang w:val="en-US" w:eastAsia="zh-CN"/>
        </w:rPr>
        <w:t>, and only when UE is connected to E-UTRAN)</w:t>
      </w:r>
      <w:r w:rsidR="00AD2601" w:rsidRPr="001F2080">
        <w:rPr>
          <w:rFonts w:ascii="Arial" w:hAnsi="Arial" w:cs="Arial"/>
          <w:lang w:val="en-US" w:eastAsia="zh-CN"/>
        </w:rPr>
        <w:t>.</w:t>
      </w:r>
    </w:p>
    <w:p w:rsidR="00EF79C6" w:rsidRPr="001F2080" w:rsidRDefault="00AD2601" w:rsidP="00AD2601">
      <w:pPr>
        <w:pStyle w:val="B1"/>
        <w:rPr>
          <w:i/>
          <w:lang w:val="en-US" w:eastAsia="zh-CN"/>
        </w:rPr>
      </w:pPr>
      <w:r w:rsidRPr="001F2080">
        <w:rPr>
          <w:i/>
          <w:lang w:val="en-US" w:eastAsia="zh-CN"/>
        </w:rPr>
        <w:t>c)</w:t>
      </w:r>
      <w:r w:rsidRPr="001F2080">
        <w:rPr>
          <w:i/>
          <w:lang w:val="en-US" w:eastAsia="zh-CN"/>
        </w:rPr>
        <w:tab/>
      </w:r>
      <w:r w:rsidR="00EF79C6" w:rsidRPr="001F2080">
        <w:rPr>
          <w:i/>
          <w:lang w:val="en-US" w:eastAsia="zh-CN"/>
        </w:rPr>
        <w:t>The UE reachability function is moved down from the MME to the eNB and in case of UE goes out of coverage, how MME to handle this is unclear, considering there is no UE reachable timer and implicit detach timer running at the MME.</w:t>
      </w:r>
    </w:p>
    <w:bookmarkEnd w:id="0"/>
    <w:p w:rsidR="00AD2601" w:rsidRPr="001F2080" w:rsidRDefault="0053577A" w:rsidP="00AD2601">
      <w:pPr>
        <w:rPr>
          <w:rFonts w:ascii="Arial" w:hAnsi="Arial" w:cs="Arial"/>
          <w:lang w:val="en-US" w:eastAsia="zh-CN"/>
        </w:rPr>
      </w:pPr>
      <w:r>
        <w:rPr>
          <w:rFonts w:ascii="Arial" w:hAnsi="Arial" w:cs="Arial"/>
          <w:b/>
          <w:lang w:val="en-US" w:eastAsia="zh-CN"/>
        </w:rPr>
        <w:t>SA2 a</w:t>
      </w:r>
      <w:r w:rsidR="00AD2601" w:rsidRPr="001F2080">
        <w:rPr>
          <w:rFonts w:ascii="Arial" w:hAnsi="Arial" w:cs="Arial"/>
          <w:b/>
          <w:lang w:val="en-US" w:eastAsia="zh-CN"/>
        </w:rPr>
        <w:t>nswer to c)</w:t>
      </w:r>
      <w:r w:rsidR="00AD2601" w:rsidRPr="001F2080">
        <w:rPr>
          <w:rFonts w:ascii="Arial" w:hAnsi="Arial" w:cs="Arial"/>
          <w:lang w:val="en-US" w:eastAsia="zh-CN"/>
        </w:rPr>
        <w:t xml:space="preserve">: SA2 has discussed </w:t>
      </w:r>
      <w:r w:rsidR="00322BAE" w:rsidRPr="001F2080">
        <w:rPr>
          <w:rFonts w:ascii="Arial" w:hAnsi="Arial" w:cs="Arial"/>
          <w:lang w:val="en-US" w:eastAsia="zh-CN"/>
        </w:rPr>
        <w:t xml:space="preserve">and concluded that an access stratum mechanism is needed to </w:t>
      </w:r>
      <w:r w:rsidR="004061F4" w:rsidRPr="001F2080">
        <w:rPr>
          <w:rFonts w:ascii="Arial" w:hAnsi="Arial" w:cs="Arial"/>
          <w:lang w:val="en-US" w:eastAsia="zh-CN"/>
        </w:rPr>
        <w:t>assist the RAN</w:t>
      </w:r>
      <w:r w:rsidR="00322BAE" w:rsidRPr="001F2080">
        <w:rPr>
          <w:rFonts w:ascii="Arial" w:hAnsi="Arial" w:cs="Arial"/>
          <w:lang w:val="en-US" w:eastAsia="zh-CN"/>
        </w:rPr>
        <w:t xml:space="preserve"> </w:t>
      </w:r>
      <w:r w:rsidR="004061F4" w:rsidRPr="001F2080">
        <w:rPr>
          <w:rFonts w:ascii="Arial" w:hAnsi="Arial" w:cs="Arial"/>
          <w:lang w:val="en-US" w:eastAsia="zh-CN"/>
        </w:rPr>
        <w:t>in determining</w:t>
      </w:r>
      <w:r w:rsidR="00322BAE" w:rsidRPr="001F2080">
        <w:rPr>
          <w:rFonts w:ascii="Arial" w:hAnsi="Arial" w:cs="Arial"/>
          <w:lang w:val="en-US" w:eastAsia="zh-CN"/>
        </w:rPr>
        <w:t xml:space="preserve"> whether UE is reachable f</w:t>
      </w:r>
      <w:r w:rsidR="004061F4" w:rsidRPr="001F2080">
        <w:rPr>
          <w:rFonts w:ascii="Arial" w:hAnsi="Arial" w:cs="Arial"/>
          <w:lang w:val="en-US" w:eastAsia="zh-CN"/>
        </w:rPr>
        <w:t>or RAN-based</w:t>
      </w:r>
      <w:r w:rsidR="00322BAE" w:rsidRPr="001F2080">
        <w:rPr>
          <w:rFonts w:ascii="Arial" w:hAnsi="Arial" w:cs="Arial"/>
          <w:lang w:val="en-US" w:eastAsia="zh-CN"/>
        </w:rPr>
        <w:t xml:space="preserve"> paging (a.k.a. “RAN-initiated notification procedure” in TR 38.804)</w:t>
      </w:r>
      <w:r w:rsidR="00AD2601" w:rsidRPr="001F2080">
        <w:rPr>
          <w:rFonts w:ascii="Arial" w:hAnsi="Arial" w:cs="Arial"/>
          <w:lang w:val="en-US" w:eastAsia="zh-CN"/>
        </w:rPr>
        <w:t>.</w:t>
      </w:r>
      <w:r w:rsidR="00322BAE" w:rsidRPr="001F2080">
        <w:rPr>
          <w:rFonts w:ascii="Arial" w:hAnsi="Arial" w:cs="Arial"/>
          <w:lang w:val="en-US" w:eastAsia="zh-CN"/>
        </w:rPr>
        <w:t xml:space="preserve"> For example, this mechanism could be similar to the periodic</w:t>
      </w:r>
      <w:r w:rsidR="00D41176" w:rsidRPr="001F2080">
        <w:rPr>
          <w:rFonts w:ascii="Arial" w:hAnsi="Arial" w:cs="Arial"/>
          <w:lang w:val="en-US" w:eastAsia="zh-CN"/>
        </w:rPr>
        <w:t>al</w:t>
      </w:r>
      <w:r w:rsidR="00322BAE" w:rsidRPr="001F2080">
        <w:rPr>
          <w:rFonts w:ascii="Arial" w:hAnsi="Arial" w:cs="Arial"/>
          <w:lang w:val="en-US" w:eastAsia="zh-CN"/>
        </w:rPr>
        <w:t xml:space="preserve"> </w:t>
      </w:r>
      <w:r w:rsidR="00D41176" w:rsidRPr="001F2080">
        <w:rPr>
          <w:rFonts w:ascii="Arial" w:hAnsi="Arial" w:cs="Arial"/>
          <w:lang w:val="en-US" w:eastAsia="zh-CN"/>
        </w:rPr>
        <w:t xml:space="preserve">URA Update / </w:t>
      </w:r>
      <w:r w:rsidR="00322BAE" w:rsidRPr="001F2080">
        <w:rPr>
          <w:rFonts w:ascii="Arial" w:hAnsi="Arial" w:cs="Arial"/>
          <w:lang w:val="en-US" w:eastAsia="zh-CN"/>
        </w:rPr>
        <w:t>Cell Update procedure</w:t>
      </w:r>
      <w:r w:rsidR="006E2C80" w:rsidRPr="001F2080">
        <w:rPr>
          <w:rFonts w:ascii="Arial" w:hAnsi="Arial" w:cs="Arial"/>
          <w:lang w:val="en-US" w:eastAsia="zh-CN"/>
        </w:rPr>
        <w:t>s</w:t>
      </w:r>
      <w:r w:rsidR="00322BAE" w:rsidRPr="001F2080">
        <w:rPr>
          <w:rFonts w:ascii="Arial" w:hAnsi="Arial" w:cs="Arial"/>
          <w:lang w:val="en-US" w:eastAsia="zh-CN"/>
        </w:rPr>
        <w:t xml:space="preserve"> </w:t>
      </w:r>
      <w:r w:rsidR="00203A17" w:rsidRPr="001F2080">
        <w:rPr>
          <w:rFonts w:ascii="Arial" w:hAnsi="Arial" w:cs="Arial"/>
          <w:lang w:val="en-US" w:eastAsia="zh-CN"/>
        </w:rPr>
        <w:t xml:space="preserve">in UTRAN </w:t>
      </w:r>
      <w:r w:rsidR="00322BAE" w:rsidRPr="001F2080">
        <w:rPr>
          <w:rFonts w:ascii="Arial" w:hAnsi="Arial" w:cs="Arial"/>
          <w:lang w:val="en-US" w:eastAsia="zh-CN"/>
        </w:rPr>
        <w:t xml:space="preserve">defined for UE in URA_PCH </w:t>
      </w:r>
      <w:r w:rsidR="00D41176" w:rsidRPr="001F2080">
        <w:rPr>
          <w:rFonts w:ascii="Arial" w:hAnsi="Arial" w:cs="Arial"/>
          <w:lang w:val="en-US" w:eastAsia="zh-CN"/>
        </w:rPr>
        <w:t xml:space="preserve">/ Cell_PCH </w:t>
      </w:r>
      <w:r w:rsidR="00322BAE" w:rsidRPr="001F2080">
        <w:rPr>
          <w:rFonts w:ascii="Arial" w:hAnsi="Arial" w:cs="Arial"/>
          <w:lang w:val="en-US" w:eastAsia="zh-CN"/>
        </w:rPr>
        <w:t>state (see TS 25.331</w:t>
      </w:r>
      <w:r w:rsidR="00D41176" w:rsidRPr="001F2080">
        <w:rPr>
          <w:rFonts w:ascii="Arial" w:hAnsi="Arial" w:cs="Arial"/>
          <w:lang w:val="en-US" w:eastAsia="zh-CN"/>
        </w:rPr>
        <w:t xml:space="preserve"> clause 7.2.2.1</w:t>
      </w:r>
      <w:r w:rsidR="00322BAE" w:rsidRPr="001F2080">
        <w:rPr>
          <w:rFonts w:ascii="Arial" w:hAnsi="Arial" w:cs="Arial"/>
          <w:lang w:val="en-US" w:eastAsia="zh-CN"/>
        </w:rPr>
        <w:t>).</w:t>
      </w:r>
      <w:r w:rsidR="00982C46" w:rsidRPr="001F2080">
        <w:rPr>
          <w:rFonts w:ascii="Arial" w:hAnsi="Arial" w:cs="Arial"/>
          <w:lang w:val="en-US" w:eastAsia="zh-CN"/>
        </w:rPr>
        <w:t xml:space="preserve"> SA2 expect</w:t>
      </w:r>
      <w:r w:rsidR="004061F4" w:rsidRPr="001F2080">
        <w:rPr>
          <w:rFonts w:ascii="Arial" w:hAnsi="Arial" w:cs="Arial"/>
          <w:lang w:val="en-US" w:eastAsia="zh-CN"/>
        </w:rPr>
        <w:t>s</w:t>
      </w:r>
      <w:r w:rsidR="00982C46" w:rsidRPr="001F2080">
        <w:rPr>
          <w:rFonts w:ascii="Arial" w:hAnsi="Arial" w:cs="Arial"/>
          <w:lang w:val="en-US" w:eastAsia="zh-CN"/>
        </w:rPr>
        <w:t xml:space="preserve"> that </w:t>
      </w:r>
      <w:r w:rsidR="004061F4" w:rsidRPr="001F2080">
        <w:rPr>
          <w:rFonts w:ascii="Arial" w:hAnsi="Arial" w:cs="Arial"/>
          <w:lang w:val="en-US" w:eastAsia="zh-CN"/>
        </w:rPr>
        <w:t>once</w:t>
      </w:r>
      <w:r w:rsidR="00982C46" w:rsidRPr="001F2080">
        <w:rPr>
          <w:rFonts w:ascii="Arial" w:hAnsi="Arial" w:cs="Arial"/>
          <w:lang w:val="en-US" w:eastAsia="zh-CN"/>
        </w:rPr>
        <w:t xml:space="preserve"> RAN determines that UE is unreachable for RAN-</w:t>
      </w:r>
      <w:r w:rsidR="004061F4" w:rsidRPr="001F2080">
        <w:rPr>
          <w:rFonts w:ascii="Arial" w:hAnsi="Arial" w:cs="Arial"/>
          <w:lang w:val="en-US" w:eastAsia="zh-CN"/>
        </w:rPr>
        <w:t>based</w:t>
      </w:r>
      <w:r w:rsidR="00982C46" w:rsidRPr="001F2080">
        <w:rPr>
          <w:rFonts w:ascii="Arial" w:hAnsi="Arial" w:cs="Arial"/>
          <w:lang w:val="en-US" w:eastAsia="zh-CN"/>
        </w:rPr>
        <w:t xml:space="preserve"> paging, it should release the S1-MME interface with an appropriate indication. SA2 expects that RAN2/RAN3 will define the corresponding procedures. SA2 also expects that CT1 will define the corresponding </w:t>
      </w:r>
      <w:r w:rsidR="004061F4" w:rsidRPr="001F2080">
        <w:rPr>
          <w:rFonts w:ascii="Arial" w:hAnsi="Arial" w:cs="Arial"/>
          <w:lang w:val="en-US" w:eastAsia="zh-CN"/>
        </w:rPr>
        <w:t xml:space="preserve">UE NAS </w:t>
      </w:r>
      <w:r w:rsidR="00982C46" w:rsidRPr="001F2080">
        <w:rPr>
          <w:rFonts w:ascii="Arial" w:hAnsi="Arial" w:cs="Arial"/>
          <w:lang w:val="en-US" w:eastAsia="zh-CN"/>
        </w:rPr>
        <w:t xml:space="preserve">state transition to </w:t>
      </w:r>
      <w:r w:rsidR="005F6655" w:rsidRPr="001F2080">
        <w:rPr>
          <w:rFonts w:ascii="Arial" w:hAnsi="Arial" w:cs="Arial"/>
          <w:lang w:val="en-US" w:eastAsia="zh-CN"/>
        </w:rPr>
        <w:t>EMM-IDLE</w:t>
      </w:r>
      <w:r w:rsidR="00982C46" w:rsidRPr="001F2080">
        <w:rPr>
          <w:rFonts w:ascii="Arial" w:hAnsi="Arial" w:cs="Arial"/>
          <w:lang w:val="en-US" w:eastAsia="zh-CN"/>
        </w:rPr>
        <w:t xml:space="preserve"> in the same circumstance.</w:t>
      </w:r>
    </w:p>
    <w:p w:rsidR="00EF79C6" w:rsidRPr="001F2080" w:rsidRDefault="00AE5E6B" w:rsidP="008568A4">
      <w:pPr>
        <w:rPr>
          <w:rFonts w:ascii="Arial" w:hAnsi="Arial" w:cs="Arial"/>
          <w:lang w:val="en-US" w:eastAsia="zh-CN"/>
        </w:rPr>
      </w:pPr>
      <w:r w:rsidRPr="001F2080">
        <w:rPr>
          <w:rFonts w:ascii="Arial" w:hAnsi="Arial" w:cs="Arial"/>
          <w:lang w:val="en-US" w:eastAsia="zh-CN"/>
        </w:rPr>
        <w:t>SA2</w:t>
      </w:r>
      <w:r w:rsidR="00EF79C6" w:rsidRPr="001F2080">
        <w:rPr>
          <w:rFonts w:ascii="Arial" w:hAnsi="Arial" w:cs="Arial"/>
          <w:lang w:val="en-US" w:eastAsia="zh-CN"/>
        </w:rPr>
        <w:t xml:space="preserve"> would like to ask </w:t>
      </w:r>
      <w:r w:rsidRPr="001F2080">
        <w:rPr>
          <w:rFonts w:ascii="Arial" w:hAnsi="Arial" w:cs="Arial"/>
          <w:lang w:val="en-US" w:eastAsia="zh-CN"/>
        </w:rPr>
        <w:t>CT1</w:t>
      </w:r>
      <w:r w:rsidR="007976F8" w:rsidRPr="001F2080">
        <w:rPr>
          <w:rFonts w:ascii="Arial" w:hAnsi="Arial" w:cs="Arial"/>
          <w:lang w:val="en-US" w:eastAsia="zh-CN"/>
        </w:rPr>
        <w:t>, RAN2 and RAN3</w:t>
      </w:r>
      <w:r w:rsidR="00EF79C6" w:rsidRPr="001F2080">
        <w:rPr>
          <w:rFonts w:ascii="Arial" w:hAnsi="Arial" w:cs="Arial"/>
          <w:lang w:val="en-US" w:eastAsia="zh-CN"/>
        </w:rPr>
        <w:t xml:space="preserve"> to take </w:t>
      </w:r>
      <w:r w:rsidRPr="001F2080">
        <w:rPr>
          <w:rFonts w:ascii="Arial" w:hAnsi="Arial" w:cs="Arial"/>
          <w:lang w:val="en-US" w:eastAsia="zh-CN"/>
        </w:rPr>
        <w:t xml:space="preserve">SA2 views </w:t>
      </w:r>
      <w:r w:rsidR="004061F4" w:rsidRPr="001F2080">
        <w:rPr>
          <w:rFonts w:ascii="Arial" w:hAnsi="Arial" w:cs="Arial"/>
          <w:lang w:val="en-US" w:eastAsia="zh-CN"/>
        </w:rPr>
        <w:t>provided above</w:t>
      </w:r>
      <w:r w:rsidR="00EF79C6" w:rsidRPr="001F2080">
        <w:rPr>
          <w:rFonts w:ascii="Arial" w:hAnsi="Arial" w:cs="Arial"/>
          <w:lang w:val="en-US" w:eastAsia="zh-CN"/>
        </w:rPr>
        <w:t xml:space="preserve"> </w:t>
      </w:r>
      <w:r w:rsidRPr="001F2080">
        <w:rPr>
          <w:rFonts w:ascii="Arial" w:hAnsi="Arial" w:cs="Arial"/>
          <w:lang w:val="en-US" w:eastAsia="zh-CN"/>
        </w:rPr>
        <w:t>in</w:t>
      </w:r>
      <w:r w:rsidR="007976F8" w:rsidRPr="001F2080">
        <w:rPr>
          <w:rFonts w:ascii="Arial" w:hAnsi="Arial" w:cs="Arial"/>
          <w:lang w:val="en-US" w:eastAsia="zh-CN"/>
        </w:rPr>
        <w:t xml:space="preserve">to account during their Rel-14 work </w:t>
      </w:r>
      <w:r w:rsidRPr="001F2080">
        <w:rPr>
          <w:rFonts w:ascii="Arial" w:hAnsi="Arial" w:cs="Arial"/>
          <w:lang w:val="en-US" w:eastAsia="zh-CN"/>
        </w:rPr>
        <w:t>on light connection</w:t>
      </w:r>
      <w:r w:rsidR="00EF79C6" w:rsidRPr="001F2080">
        <w:rPr>
          <w:rFonts w:ascii="Arial" w:hAnsi="Arial" w:cs="Arial"/>
          <w:lang w:val="en-US" w:eastAsia="zh-CN"/>
        </w:rPr>
        <w:t>.</w:t>
      </w:r>
    </w:p>
    <w:p w:rsidR="00EF79C6" w:rsidRPr="001F2080" w:rsidRDefault="00EF79C6" w:rsidP="008568A4">
      <w:pPr>
        <w:rPr>
          <w:rFonts w:ascii="Arial" w:hAnsi="Arial" w:cs="Arial"/>
          <w:lang w:val="en-US" w:eastAsia="zh-CN"/>
        </w:rPr>
      </w:pPr>
    </w:p>
    <w:bookmarkEnd w:id="1"/>
    <w:p w:rsidR="00EF79C6" w:rsidRPr="001F2080" w:rsidRDefault="00EF79C6" w:rsidP="000F6242">
      <w:pPr>
        <w:pStyle w:val="Heading1"/>
      </w:pPr>
      <w:r w:rsidRPr="001F2080">
        <w:t>2</w:t>
      </w:r>
      <w:r w:rsidRPr="001F2080">
        <w:tab/>
        <w:t>Actions</w:t>
      </w:r>
    </w:p>
    <w:p w:rsidR="00EF79C6" w:rsidRDefault="00EF79C6" w:rsidP="0001218C">
      <w:pPr>
        <w:spacing w:after="120"/>
        <w:ind w:left="1985" w:hanging="1985"/>
        <w:rPr>
          <w:rFonts w:ascii="Arial" w:hAnsi="Arial" w:cs="Arial"/>
          <w:b/>
          <w:bCs/>
        </w:rPr>
      </w:pPr>
      <w:r w:rsidRPr="001F2080">
        <w:rPr>
          <w:rFonts w:ascii="Arial" w:hAnsi="Arial" w:cs="Arial"/>
          <w:b/>
          <w:bCs/>
        </w:rPr>
        <w:t xml:space="preserve">To </w:t>
      </w:r>
      <w:r w:rsidR="004C0CAB" w:rsidRPr="001F2080">
        <w:rPr>
          <w:rFonts w:ascii="Arial" w:hAnsi="Arial" w:cs="Arial"/>
          <w:b/>
          <w:bCs/>
        </w:rPr>
        <w:t>CT1</w:t>
      </w:r>
      <w:r w:rsidR="007976F8" w:rsidRPr="001F2080">
        <w:rPr>
          <w:rFonts w:ascii="Arial" w:hAnsi="Arial" w:cs="Arial"/>
          <w:b/>
          <w:bCs/>
        </w:rPr>
        <w:t>, RAN2, RAN3</w:t>
      </w:r>
      <w:r w:rsidRPr="001F2080">
        <w:rPr>
          <w:rFonts w:ascii="Arial" w:hAnsi="Arial" w:cs="Arial"/>
          <w:b/>
          <w:bCs/>
        </w:rPr>
        <w:t>:</w:t>
      </w:r>
    </w:p>
    <w:p w:rsidR="00EF79C6" w:rsidRDefault="00EF79C6" w:rsidP="008568A4">
      <w:pPr>
        <w:spacing w:after="120"/>
        <w:ind w:left="851" w:hanging="851"/>
        <w:rPr>
          <w:rFonts w:ascii="Arial" w:hAnsi="Arial" w:cs="Arial"/>
        </w:rPr>
      </w:pPr>
      <w:r>
        <w:rPr>
          <w:rFonts w:ascii="Arial" w:hAnsi="Arial" w:cs="Arial"/>
          <w:b/>
          <w:bCs/>
        </w:rPr>
        <w:t xml:space="preserve">ACTION: </w:t>
      </w:r>
      <w:r w:rsidR="004C0CAB">
        <w:rPr>
          <w:rFonts w:ascii="Arial" w:hAnsi="Arial" w:cs="Arial"/>
        </w:rPr>
        <w:t>SA2</w:t>
      </w:r>
      <w:r w:rsidRPr="00B838A3">
        <w:rPr>
          <w:rFonts w:ascii="Arial" w:hAnsi="Arial" w:cs="Arial"/>
          <w:lang w:eastAsia="zh-CN"/>
        </w:rPr>
        <w:t xml:space="preserve"> </w:t>
      </w:r>
      <w:r>
        <w:rPr>
          <w:rFonts w:ascii="Arial" w:hAnsi="Arial" w:cs="Arial"/>
          <w:lang w:eastAsia="zh-CN"/>
        </w:rPr>
        <w:t xml:space="preserve">kindly asks </w:t>
      </w:r>
      <w:r w:rsidR="004C0CAB">
        <w:rPr>
          <w:rFonts w:ascii="Arial" w:hAnsi="Arial" w:cs="Arial"/>
          <w:lang w:eastAsia="zh-CN"/>
        </w:rPr>
        <w:t>CT1</w:t>
      </w:r>
      <w:r w:rsidR="007976F8">
        <w:rPr>
          <w:rFonts w:ascii="Arial" w:hAnsi="Arial" w:cs="Arial"/>
          <w:lang w:eastAsia="zh-CN"/>
        </w:rPr>
        <w:t>, RAN2 and RAN3</w:t>
      </w:r>
      <w:r>
        <w:rPr>
          <w:rFonts w:ascii="Arial" w:hAnsi="Arial" w:cs="Arial"/>
          <w:lang w:eastAsia="zh-CN"/>
        </w:rPr>
        <w:t xml:space="preserve"> to take the </w:t>
      </w:r>
      <w:r w:rsidR="004C0CAB">
        <w:rPr>
          <w:rFonts w:ascii="Arial" w:hAnsi="Arial" w:cs="Arial"/>
          <w:lang w:val="en-US" w:eastAsia="zh-CN"/>
        </w:rPr>
        <w:t>SA2</w:t>
      </w:r>
      <w:r>
        <w:rPr>
          <w:rFonts w:ascii="Arial" w:hAnsi="Arial" w:cs="Arial"/>
          <w:lang w:val="en-US" w:eastAsia="zh-CN"/>
        </w:rPr>
        <w:t xml:space="preserve"> views </w:t>
      </w:r>
      <w:r w:rsidR="004C0CAB">
        <w:rPr>
          <w:rFonts w:ascii="Arial" w:hAnsi="Arial" w:cs="Arial"/>
          <w:lang w:val="en-US" w:eastAsia="zh-CN"/>
        </w:rPr>
        <w:t>on</w:t>
      </w:r>
      <w:r w:rsidRPr="008C2016">
        <w:rPr>
          <w:rFonts w:ascii="Arial" w:hAnsi="Arial" w:cs="Arial"/>
          <w:lang w:val="en-US" w:eastAsia="zh-CN"/>
        </w:rPr>
        <w:t xml:space="preserve"> </w:t>
      </w:r>
      <w:r w:rsidR="00506C24">
        <w:rPr>
          <w:rFonts w:ascii="Arial" w:hAnsi="Arial" w:cs="Arial"/>
          <w:lang w:eastAsia="zh-CN"/>
        </w:rPr>
        <w:t xml:space="preserve">potential </w:t>
      </w:r>
      <w:r w:rsidRPr="008C2016">
        <w:rPr>
          <w:rFonts w:ascii="Arial" w:hAnsi="Arial" w:cs="Arial"/>
          <w:lang w:val="en-US" w:eastAsia="zh-CN"/>
        </w:rPr>
        <w:t>system level impacts</w:t>
      </w:r>
      <w:r w:rsidR="004C0CAB">
        <w:rPr>
          <w:rFonts w:ascii="Arial" w:hAnsi="Arial" w:cs="Arial"/>
          <w:lang w:val="en-US" w:eastAsia="zh-CN"/>
        </w:rPr>
        <w:t xml:space="preserve"> provided above into account</w:t>
      </w:r>
      <w:r>
        <w:rPr>
          <w:rFonts w:ascii="Arial" w:hAnsi="Arial" w:cs="Arial"/>
          <w:lang w:eastAsia="zh-CN"/>
        </w:rPr>
        <w:t>.</w:t>
      </w:r>
    </w:p>
    <w:p w:rsidR="00EF79C6" w:rsidRDefault="00EF79C6" w:rsidP="000F6242">
      <w:pPr>
        <w:pStyle w:val="Heading1"/>
        <w:rPr>
          <w:rFonts w:cs="Times New Roman"/>
        </w:rPr>
      </w:pPr>
      <w:r w:rsidRPr="000F6242">
        <w:t>3</w:t>
      </w:r>
      <w:r>
        <w:rPr>
          <w:rFonts w:cs="Times New Roman"/>
        </w:rPr>
        <w:tab/>
      </w:r>
      <w:r w:rsidRPr="000F6242">
        <w:t>Date</w:t>
      </w:r>
      <w:r>
        <w:t>s</w:t>
      </w:r>
      <w:r w:rsidRPr="000F6242">
        <w:t xml:space="preserve"> of next TSG </w:t>
      </w:r>
      <w:r w:rsidR="004C0CAB">
        <w:t>SA</w:t>
      </w:r>
      <w:r>
        <w:t xml:space="preserve"> WG</w:t>
      </w:r>
      <w:r w:rsidR="004C0CAB">
        <w:t>2</w:t>
      </w:r>
      <w:r>
        <w:t xml:space="preserve"> m</w:t>
      </w:r>
      <w:r w:rsidRPr="000F6242">
        <w:t>eetings</w:t>
      </w:r>
    </w:p>
    <w:p w:rsidR="00EF79C6" w:rsidRPr="00966940" w:rsidRDefault="00EF79C6" w:rsidP="00B814A2">
      <w:pPr>
        <w:tabs>
          <w:tab w:val="left" w:pos="5103"/>
        </w:tabs>
        <w:spacing w:after="120"/>
        <w:ind w:left="2268" w:hanging="2268"/>
        <w:rPr>
          <w:rFonts w:ascii="Arial" w:hAnsi="Arial" w:cs="Arial"/>
          <w:vertAlign w:val="subscript"/>
        </w:rPr>
      </w:pPr>
      <w:r>
        <w:rPr>
          <w:rFonts w:ascii="Arial" w:hAnsi="Arial" w:cs="Arial"/>
        </w:rPr>
        <w:t xml:space="preserve">TSG </w:t>
      </w:r>
      <w:r w:rsidR="004C0CAB">
        <w:rPr>
          <w:rFonts w:ascii="Arial" w:hAnsi="Arial" w:cs="Arial"/>
        </w:rPr>
        <w:t>SA</w:t>
      </w:r>
      <w:r>
        <w:rPr>
          <w:rFonts w:ascii="Arial" w:hAnsi="Arial" w:cs="Arial"/>
        </w:rPr>
        <w:t xml:space="preserve"> WG</w:t>
      </w:r>
      <w:r w:rsidR="004C0CAB">
        <w:rPr>
          <w:rFonts w:ascii="Arial" w:hAnsi="Arial" w:cs="Arial"/>
        </w:rPr>
        <w:t>2</w:t>
      </w:r>
      <w:r>
        <w:rPr>
          <w:rFonts w:ascii="Arial" w:hAnsi="Arial" w:cs="Arial"/>
        </w:rPr>
        <w:t xml:space="preserve"> Meeting 1</w:t>
      </w:r>
      <w:r w:rsidR="004C0CAB">
        <w:rPr>
          <w:rFonts w:ascii="Arial" w:hAnsi="Arial" w:cs="Arial"/>
        </w:rPr>
        <w:t>19</w:t>
      </w:r>
      <w:r>
        <w:rPr>
          <w:rFonts w:ascii="Arial" w:hAnsi="Arial" w:cs="Arial"/>
        </w:rPr>
        <w:tab/>
        <w:t>13-17 Feb</w:t>
      </w:r>
      <w:bookmarkStart w:id="2" w:name="_GoBack"/>
      <w:bookmarkEnd w:id="2"/>
      <w:r>
        <w:rPr>
          <w:rFonts w:ascii="Arial" w:hAnsi="Arial" w:cs="Arial"/>
        </w:rPr>
        <w:t>ruary 2017</w:t>
      </w:r>
      <w:r>
        <w:rPr>
          <w:rFonts w:ascii="Arial" w:hAnsi="Arial" w:cs="Arial"/>
        </w:rPr>
        <w:tab/>
        <w:t xml:space="preserve">Dubrovnik, </w:t>
      </w:r>
      <w:r w:rsidR="004C0CAB">
        <w:rPr>
          <w:rFonts w:ascii="Arial" w:hAnsi="Arial" w:cs="Arial"/>
        </w:rPr>
        <w:t>H</w:t>
      </w:r>
      <w:r w:rsidR="00DA46AB">
        <w:rPr>
          <w:rFonts w:ascii="Arial" w:hAnsi="Arial" w:cs="Arial"/>
        </w:rPr>
        <w:t>R</w:t>
      </w:r>
    </w:p>
    <w:sectPr w:rsidR="00EF79C6" w:rsidRPr="00966940" w:rsidSect="0038349C">
      <w:pgSz w:w="11907" w:h="16840" w:code="9"/>
      <w:pgMar w:top="1021" w:right="1021" w:bottom="1021" w:left="1021" w:header="720" w:footer="578" w:gutter="0"/>
      <w:cols w:space="720"/>
      <w:titlePg/>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663B" w:rsidRDefault="001D663B">
      <w:pPr>
        <w:spacing w:after="0"/>
      </w:pPr>
      <w:r>
        <w:separator/>
      </w:r>
    </w:p>
  </w:endnote>
  <w:endnote w:type="continuationSeparator" w:id="0">
    <w:p w:rsidR="001D663B" w:rsidRDefault="001D66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663B" w:rsidRDefault="001D663B">
      <w:pPr>
        <w:spacing w:after="0"/>
      </w:pPr>
      <w:r>
        <w:separator/>
      </w:r>
    </w:p>
  </w:footnote>
  <w:footnote w:type="continuationSeparator" w:id="0">
    <w:p w:rsidR="001D663B" w:rsidRDefault="001D663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27A67982"/>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83969310"/>
    <w:lvl w:ilvl="0">
      <w:start w:val="1"/>
      <w:numFmt w:val="bullet"/>
      <w:lvlText w:val=""/>
      <w:lvlJc w:val="left"/>
      <w:pPr>
        <w:tabs>
          <w:tab w:val="num" w:pos="1800"/>
        </w:tabs>
        <w:ind w:left="1800" w:hanging="360"/>
      </w:pPr>
      <w:rPr>
        <w:rFonts w:ascii="Symbol" w:hAnsi="Symbol" w:cs="Symbol" w:hint="default"/>
      </w:rPr>
    </w:lvl>
  </w:abstractNum>
  <w:abstractNum w:abstractNumId="2" w15:restartNumberingAfterBreak="0">
    <w:nsid w:val="FFFFFF81"/>
    <w:multiLevelType w:val="singleLevel"/>
    <w:tmpl w:val="30D2509E"/>
    <w:lvl w:ilvl="0">
      <w:start w:val="1"/>
      <w:numFmt w:val="bullet"/>
      <w:lvlText w:val=""/>
      <w:lvlJc w:val="left"/>
      <w:pPr>
        <w:tabs>
          <w:tab w:val="num" w:pos="1440"/>
        </w:tabs>
        <w:ind w:left="1440" w:hanging="360"/>
      </w:pPr>
      <w:rPr>
        <w:rFonts w:ascii="Symbol" w:hAnsi="Symbol" w:cs="Symbol" w:hint="default"/>
      </w:rPr>
    </w:lvl>
  </w:abstractNum>
  <w:abstractNum w:abstractNumId="3" w15:restartNumberingAfterBreak="0">
    <w:nsid w:val="FFFFFF82"/>
    <w:multiLevelType w:val="singleLevel"/>
    <w:tmpl w:val="C966D3C4"/>
    <w:lvl w:ilvl="0">
      <w:start w:val="1"/>
      <w:numFmt w:val="bullet"/>
      <w:lvlText w:val=""/>
      <w:lvlJc w:val="left"/>
      <w:pPr>
        <w:tabs>
          <w:tab w:val="num" w:pos="1080"/>
        </w:tabs>
        <w:ind w:left="1080" w:hanging="360"/>
      </w:pPr>
      <w:rPr>
        <w:rFonts w:ascii="Symbol" w:hAnsi="Symbol" w:cs="Symbol" w:hint="default"/>
      </w:rPr>
    </w:lvl>
  </w:abstractNum>
  <w:abstractNum w:abstractNumId="4" w15:restartNumberingAfterBreak="0">
    <w:nsid w:val="FFFFFF83"/>
    <w:multiLevelType w:val="singleLevel"/>
    <w:tmpl w:val="E0D4DB90"/>
    <w:lvl w:ilvl="0">
      <w:start w:val="1"/>
      <w:numFmt w:val="bullet"/>
      <w:lvlText w:val=""/>
      <w:lvlJc w:val="left"/>
      <w:pPr>
        <w:tabs>
          <w:tab w:val="num" w:pos="720"/>
        </w:tabs>
        <w:ind w:left="720" w:hanging="360"/>
      </w:pPr>
      <w:rPr>
        <w:rFonts w:ascii="Symbol" w:hAnsi="Symbol" w:cs="Symbol" w:hint="default"/>
      </w:rPr>
    </w:lvl>
  </w:abstractNum>
  <w:abstractNum w:abstractNumId="5" w15:restartNumberingAfterBreak="0">
    <w:nsid w:val="FFFFFF88"/>
    <w:multiLevelType w:val="singleLevel"/>
    <w:tmpl w:val="522E1E0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5CF6E7C0"/>
    <w:lvl w:ilvl="0">
      <w:start w:val="1"/>
      <w:numFmt w:val="bullet"/>
      <w:lvlText w:val=""/>
      <w:lvlJc w:val="left"/>
      <w:pPr>
        <w:tabs>
          <w:tab w:val="num" w:pos="360"/>
        </w:tabs>
        <w:ind w:left="360" w:hanging="360"/>
      </w:pPr>
      <w:rPr>
        <w:rFonts w:ascii="Symbol" w:hAnsi="Symbol" w:cs="Symbol"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cs="Monotype Sorts" w:hint="default"/>
      </w:rPr>
    </w:lvl>
  </w:abstractNum>
  <w:abstractNum w:abstractNumId="8" w15:restartNumberingAfterBreak="0">
    <w:nsid w:val="1FA3744B"/>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2A4A103B"/>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cs="Webdings" w:hint="default"/>
      </w:rPr>
    </w:lvl>
  </w:abstractNum>
  <w:abstractNum w:abstractNumId="11" w15:restartNumberingAfterBreak="0">
    <w:nsid w:val="44181FAC"/>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498E2117"/>
    <w:multiLevelType w:val="hybridMultilevel"/>
    <w:tmpl w:val="7478A4F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cs="Wingdings" w:hint="default"/>
      </w:rPr>
    </w:lvl>
  </w:abstractNum>
  <w:abstractNum w:abstractNumId="15" w15:restartNumberingAfterBreak="0">
    <w:nsid w:val="64167E9A"/>
    <w:multiLevelType w:val="hybridMultilevel"/>
    <w:tmpl w:val="91422A6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14"/>
  </w:num>
  <w:num w:numId="16">
    <w:abstractNumId w:val="13"/>
  </w:num>
  <w:num w:numId="17">
    <w:abstractNumId w:val="10"/>
  </w:num>
  <w:num w:numId="18">
    <w:abstractNumId w:val="7"/>
  </w:num>
  <w:num w:numId="19">
    <w:abstractNumId w:val="8"/>
  </w:num>
  <w:num w:numId="20">
    <w:abstractNumId w:val="11"/>
  </w:num>
  <w:num w:numId="21">
    <w:abstractNumId w:val="9"/>
  </w:num>
  <w:num w:numId="22">
    <w:abstractNumId w:val="12"/>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720"/>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2AD4"/>
    <w:rsid w:val="0001218C"/>
    <w:rsid w:val="00012CB5"/>
    <w:rsid w:val="00017F23"/>
    <w:rsid w:val="00031EA5"/>
    <w:rsid w:val="000352E6"/>
    <w:rsid w:val="00052481"/>
    <w:rsid w:val="000531D5"/>
    <w:rsid w:val="00055A9B"/>
    <w:rsid w:val="00055AE4"/>
    <w:rsid w:val="00065163"/>
    <w:rsid w:val="00070511"/>
    <w:rsid w:val="00073A06"/>
    <w:rsid w:val="00085097"/>
    <w:rsid w:val="00087D27"/>
    <w:rsid w:val="00093CA8"/>
    <w:rsid w:val="000D79FE"/>
    <w:rsid w:val="000E072E"/>
    <w:rsid w:val="000F6242"/>
    <w:rsid w:val="00102E10"/>
    <w:rsid w:val="001345E4"/>
    <w:rsid w:val="001376A1"/>
    <w:rsid w:val="00141325"/>
    <w:rsid w:val="0014580C"/>
    <w:rsid w:val="00156A7B"/>
    <w:rsid w:val="00171219"/>
    <w:rsid w:val="001921F5"/>
    <w:rsid w:val="001A1D26"/>
    <w:rsid w:val="001B275B"/>
    <w:rsid w:val="001B7D59"/>
    <w:rsid w:val="001C7218"/>
    <w:rsid w:val="001D663B"/>
    <w:rsid w:val="001D797D"/>
    <w:rsid w:val="001E2003"/>
    <w:rsid w:val="001F2080"/>
    <w:rsid w:val="00200ADA"/>
    <w:rsid w:val="00203A17"/>
    <w:rsid w:val="0020535E"/>
    <w:rsid w:val="0024578E"/>
    <w:rsid w:val="002601C6"/>
    <w:rsid w:val="00261B87"/>
    <w:rsid w:val="00261ED1"/>
    <w:rsid w:val="002620CE"/>
    <w:rsid w:val="0026238C"/>
    <w:rsid w:val="00264C04"/>
    <w:rsid w:val="002661A6"/>
    <w:rsid w:val="002732EC"/>
    <w:rsid w:val="00273C86"/>
    <w:rsid w:val="00275D82"/>
    <w:rsid w:val="002767D7"/>
    <w:rsid w:val="00283449"/>
    <w:rsid w:val="002A34A4"/>
    <w:rsid w:val="002A6E64"/>
    <w:rsid w:val="002B0F3C"/>
    <w:rsid w:val="002C737A"/>
    <w:rsid w:val="002D0251"/>
    <w:rsid w:val="002D3C38"/>
    <w:rsid w:val="002D4E85"/>
    <w:rsid w:val="002F0DEA"/>
    <w:rsid w:val="002F17B8"/>
    <w:rsid w:val="002F1940"/>
    <w:rsid w:val="002F24A9"/>
    <w:rsid w:val="002F7882"/>
    <w:rsid w:val="0031495C"/>
    <w:rsid w:val="00322430"/>
    <w:rsid w:val="00322BAE"/>
    <w:rsid w:val="00323AE5"/>
    <w:rsid w:val="00326B4A"/>
    <w:rsid w:val="003305B8"/>
    <w:rsid w:val="003306C7"/>
    <w:rsid w:val="00332A1F"/>
    <w:rsid w:val="00334139"/>
    <w:rsid w:val="00344CD0"/>
    <w:rsid w:val="00351EB9"/>
    <w:rsid w:val="003542DB"/>
    <w:rsid w:val="00360638"/>
    <w:rsid w:val="0038349C"/>
    <w:rsid w:val="00383545"/>
    <w:rsid w:val="00390786"/>
    <w:rsid w:val="003A46E7"/>
    <w:rsid w:val="003C06BE"/>
    <w:rsid w:val="003C1396"/>
    <w:rsid w:val="003E1262"/>
    <w:rsid w:val="003E67A1"/>
    <w:rsid w:val="003F157F"/>
    <w:rsid w:val="003F2AC0"/>
    <w:rsid w:val="00400FFF"/>
    <w:rsid w:val="004061F4"/>
    <w:rsid w:val="00414A5E"/>
    <w:rsid w:val="00420CA3"/>
    <w:rsid w:val="00425F2C"/>
    <w:rsid w:val="0043215F"/>
    <w:rsid w:val="00433500"/>
    <w:rsid w:val="00433F71"/>
    <w:rsid w:val="00436544"/>
    <w:rsid w:val="0044192B"/>
    <w:rsid w:val="00441BAC"/>
    <w:rsid w:val="00444933"/>
    <w:rsid w:val="00461A49"/>
    <w:rsid w:val="0046511B"/>
    <w:rsid w:val="00467F13"/>
    <w:rsid w:val="0047053B"/>
    <w:rsid w:val="004861B4"/>
    <w:rsid w:val="004A03F0"/>
    <w:rsid w:val="004A2A87"/>
    <w:rsid w:val="004B6E4F"/>
    <w:rsid w:val="004B7335"/>
    <w:rsid w:val="004C0CAB"/>
    <w:rsid w:val="004C24BC"/>
    <w:rsid w:val="004C6A2A"/>
    <w:rsid w:val="004E3939"/>
    <w:rsid w:val="004F0A76"/>
    <w:rsid w:val="004F7292"/>
    <w:rsid w:val="005038C4"/>
    <w:rsid w:val="00506C24"/>
    <w:rsid w:val="00513A0C"/>
    <w:rsid w:val="0053577A"/>
    <w:rsid w:val="00536CAF"/>
    <w:rsid w:val="00550477"/>
    <w:rsid w:val="00553D61"/>
    <w:rsid w:val="00560AEF"/>
    <w:rsid w:val="00581084"/>
    <w:rsid w:val="00585ACB"/>
    <w:rsid w:val="00592936"/>
    <w:rsid w:val="005939C5"/>
    <w:rsid w:val="005960F5"/>
    <w:rsid w:val="005B32F9"/>
    <w:rsid w:val="005C3BBF"/>
    <w:rsid w:val="005C7B0C"/>
    <w:rsid w:val="005D507A"/>
    <w:rsid w:val="005E38E0"/>
    <w:rsid w:val="005F07FC"/>
    <w:rsid w:val="005F510F"/>
    <w:rsid w:val="005F6655"/>
    <w:rsid w:val="00622A26"/>
    <w:rsid w:val="006658DC"/>
    <w:rsid w:val="00665BE3"/>
    <w:rsid w:val="0067350B"/>
    <w:rsid w:val="00673D67"/>
    <w:rsid w:val="00677A9B"/>
    <w:rsid w:val="00680C50"/>
    <w:rsid w:val="006958DA"/>
    <w:rsid w:val="006A26AE"/>
    <w:rsid w:val="006B023C"/>
    <w:rsid w:val="006C047A"/>
    <w:rsid w:val="006C4C38"/>
    <w:rsid w:val="006D671E"/>
    <w:rsid w:val="006E1F8E"/>
    <w:rsid w:val="006E2C80"/>
    <w:rsid w:val="00713CE2"/>
    <w:rsid w:val="00717A41"/>
    <w:rsid w:val="00720021"/>
    <w:rsid w:val="00724FB5"/>
    <w:rsid w:val="00732986"/>
    <w:rsid w:val="00737449"/>
    <w:rsid w:val="00752E6C"/>
    <w:rsid w:val="00753F87"/>
    <w:rsid w:val="007735A3"/>
    <w:rsid w:val="00780857"/>
    <w:rsid w:val="00782A0E"/>
    <w:rsid w:val="007976F8"/>
    <w:rsid w:val="007A2E51"/>
    <w:rsid w:val="007A77A0"/>
    <w:rsid w:val="007B19F4"/>
    <w:rsid w:val="007C5737"/>
    <w:rsid w:val="007C715D"/>
    <w:rsid w:val="007D0284"/>
    <w:rsid w:val="007E3CB4"/>
    <w:rsid w:val="007F4F92"/>
    <w:rsid w:val="007F62F9"/>
    <w:rsid w:val="0080697B"/>
    <w:rsid w:val="00807697"/>
    <w:rsid w:val="00821A10"/>
    <w:rsid w:val="008241B8"/>
    <w:rsid w:val="00827449"/>
    <w:rsid w:val="0084056B"/>
    <w:rsid w:val="00842860"/>
    <w:rsid w:val="008568A4"/>
    <w:rsid w:val="0086401D"/>
    <w:rsid w:val="008678F8"/>
    <w:rsid w:val="00872802"/>
    <w:rsid w:val="0088765E"/>
    <w:rsid w:val="008B4F1B"/>
    <w:rsid w:val="008B6A88"/>
    <w:rsid w:val="008C2016"/>
    <w:rsid w:val="008C28C6"/>
    <w:rsid w:val="008D6C74"/>
    <w:rsid w:val="008D772F"/>
    <w:rsid w:val="008E5AE3"/>
    <w:rsid w:val="008F3078"/>
    <w:rsid w:val="008F339D"/>
    <w:rsid w:val="009016FE"/>
    <w:rsid w:val="009045B0"/>
    <w:rsid w:val="00911BC6"/>
    <w:rsid w:val="00914B62"/>
    <w:rsid w:val="0091772A"/>
    <w:rsid w:val="009228A6"/>
    <w:rsid w:val="00926A45"/>
    <w:rsid w:val="00935C89"/>
    <w:rsid w:val="00941E64"/>
    <w:rsid w:val="00942E70"/>
    <w:rsid w:val="00944D67"/>
    <w:rsid w:val="00945D2A"/>
    <w:rsid w:val="00961BC8"/>
    <w:rsid w:val="00966940"/>
    <w:rsid w:val="00982C46"/>
    <w:rsid w:val="009832B5"/>
    <w:rsid w:val="0098582A"/>
    <w:rsid w:val="00986D3A"/>
    <w:rsid w:val="0099764C"/>
    <w:rsid w:val="009A1024"/>
    <w:rsid w:val="009A69D0"/>
    <w:rsid w:val="009B5E73"/>
    <w:rsid w:val="009D646A"/>
    <w:rsid w:val="009D795B"/>
    <w:rsid w:val="009E545B"/>
    <w:rsid w:val="009F0B2A"/>
    <w:rsid w:val="00A038D4"/>
    <w:rsid w:val="00A107B5"/>
    <w:rsid w:val="00A3257D"/>
    <w:rsid w:val="00A35BFC"/>
    <w:rsid w:val="00A4219E"/>
    <w:rsid w:val="00A4239E"/>
    <w:rsid w:val="00A508F1"/>
    <w:rsid w:val="00A62241"/>
    <w:rsid w:val="00A72791"/>
    <w:rsid w:val="00A82688"/>
    <w:rsid w:val="00A85229"/>
    <w:rsid w:val="00A92389"/>
    <w:rsid w:val="00AA4539"/>
    <w:rsid w:val="00AA49DA"/>
    <w:rsid w:val="00AB6558"/>
    <w:rsid w:val="00AC063C"/>
    <w:rsid w:val="00AD2601"/>
    <w:rsid w:val="00AD361F"/>
    <w:rsid w:val="00AE073B"/>
    <w:rsid w:val="00AE5E6B"/>
    <w:rsid w:val="00B05368"/>
    <w:rsid w:val="00B120F5"/>
    <w:rsid w:val="00B151AB"/>
    <w:rsid w:val="00B30A56"/>
    <w:rsid w:val="00B329B5"/>
    <w:rsid w:val="00B43759"/>
    <w:rsid w:val="00B46763"/>
    <w:rsid w:val="00B57448"/>
    <w:rsid w:val="00B77751"/>
    <w:rsid w:val="00B77992"/>
    <w:rsid w:val="00B814A2"/>
    <w:rsid w:val="00B838A3"/>
    <w:rsid w:val="00B90FB2"/>
    <w:rsid w:val="00B97703"/>
    <w:rsid w:val="00BA627A"/>
    <w:rsid w:val="00BB2D98"/>
    <w:rsid w:val="00BC660A"/>
    <w:rsid w:val="00BD0AA3"/>
    <w:rsid w:val="00BE0F48"/>
    <w:rsid w:val="00BE6058"/>
    <w:rsid w:val="00BE6F9B"/>
    <w:rsid w:val="00BF633B"/>
    <w:rsid w:val="00C056F3"/>
    <w:rsid w:val="00C24A6A"/>
    <w:rsid w:val="00C26AA8"/>
    <w:rsid w:val="00C3323A"/>
    <w:rsid w:val="00C37C16"/>
    <w:rsid w:val="00C40DEE"/>
    <w:rsid w:val="00C41A02"/>
    <w:rsid w:val="00C4551D"/>
    <w:rsid w:val="00C45BCA"/>
    <w:rsid w:val="00C47033"/>
    <w:rsid w:val="00C64C57"/>
    <w:rsid w:val="00C753D6"/>
    <w:rsid w:val="00C82985"/>
    <w:rsid w:val="00C86777"/>
    <w:rsid w:val="00C914A2"/>
    <w:rsid w:val="00CC25F3"/>
    <w:rsid w:val="00CC6EA3"/>
    <w:rsid w:val="00CD2669"/>
    <w:rsid w:val="00CD3040"/>
    <w:rsid w:val="00CE549C"/>
    <w:rsid w:val="00CF1C44"/>
    <w:rsid w:val="00CF3070"/>
    <w:rsid w:val="00CF4009"/>
    <w:rsid w:val="00CF5F2B"/>
    <w:rsid w:val="00CF7E7B"/>
    <w:rsid w:val="00D02EF7"/>
    <w:rsid w:val="00D1231F"/>
    <w:rsid w:val="00D143C5"/>
    <w:rsid w:val="00D37774"/>
    <w:rsid w:val="00D41176"/>
    <w:rsid w:val="00D520A6"/>
    <w:rsid w:val="00D67C76"/>
    <w:rsid w:val="00D71057"/>
    <w:rsid w:val="00D71DDB"/>
    <w:rsid w:val="00D83EB9"/>
    <w:rsid w:val="00D87FA9"/>
    <w:rsid w:val="00D90EAB"/>
    <w:rsid w:val="00DA43E6"/>
    <w:rsid w:val="00DA46AB"/>
    <w:rsid w:val="00DA53A0"/>
    <w:rsid w:val="00DB427A"/>
    <w:rsid w:val="00DC3C29"/>
    <w:rsid w:val="00DC6635"/>
    <w:rsid w:val="00E02991"/>
    <w:rsid w:val="00E054CF"/>
    <w:rsid w:val="00E05E94"/>
    <w:rsid w:val="00E143BA"/>
    <w:rsid w:val="00E150D1"/>
    <w:rsid w:val="00E1590E"/>
    <w:rsid w:val="00E20EB6"/>
    <w:rsid w:val="00E222DD"/>
    <w:rsid w:val="00E345FE"/>
    <w:rsid w:val="00E44254"/>
    <w:rsid w:val="00E55757"/>
    <w:rsid w:val="00E61604"/>
    <w:rsid w:val="00E70734"/>
    <w:rsid w:val="00E9669E"/>
    <w:rsid w:val="00EA6F11"/>
    <w:rsid w:val="00EB02F3"/>
    <w:rsid w:val="00EB3ABE"/>
    <w:rsid w:val="00EF0230"/>
    <w:rsid w:val="00EF79C6"/>
    <w:rsid w:val="00F06256"/>
    <w:rsid w:val="00F0715A"/>
    <w:rsid w:val="00F14076"/>
    <w:rsid w:val="00F22084"/>
    <w:rsid w:val="00F2636A"/>
    <w:rsid w:val="00F40B8A"/>
    <w:rsid w:val="00F53275"/>
    <w:rsid w:val="00F55B19"/>
    <w:rsid w:val="00F64CC4"/>
    <w:rsid w:val="00F67AAC"/>
    <w:rsid w:val="00F73C4A"/>
    <w:rsid w:val="00FB3F22"/>
    <w:rsid w:val="00FC461F"/>
    <w:rsid w:val="00FC68A8"/>
    <w:rsid w:val="00FE3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DA71FC46-5268-43AD-86B1-B0ACF7625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locked="1" w:semiHidden="1" w:uiPriority="0" w:unhideWhenUsed="1"/>
    <w:lsdException w:name="index 2" w:locked="1"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semiHidden="1" w:uiPriority="0" w:unhideWhenUsed="1"/>
    <w:lsdException w:name="List Bullet" w:locked="1" w:semiHidden="1" w:uiPriority="0" w:unhideWhenUsed="1"/>
    <w:lsdException w:name="List Number" w:locked="1" w:uiPriority="0"/>
    <w:lsdException w:name="List 2" w:locked="1" w:semiHidden="1" w:uiPriority="0" w:unhideWhenUsed="1"/>
    <w:lsdException w:name="List 3" w:locked="1" w:semiHidden="1" w:uiPriority="0" w:unhideWhenUsed="1"/>
    <w:lsdException w:name="List 4" w:locked="1" w:uiPriority="0"/>
    <w:lsdException w:name="List 5" w:locked="1" w:uiPriority="0"/>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6E64"/>
    <w:pPr>
      <w:overflowPunct w:val="0"/>
      <w:autoSpaceDE w:val="0"/>
      <w:autoSpaceDN w:val="0"/>
      <w:adjustRightInd w:val="0"/>
      <w:spacing w:after="180"/>
      <w:textAlignment w:val="baseline"/>
    </w:pPr>
    <w:rPr>
      <w:lang w:val="en-GB" w:eastAsia="en-US"/>
    </w:rPr>
  </w:style>
  <w:style w:type="paragraph" w:styleId="Heading1">
    <w:name w:val="heading 1"/>
    <w:aliases w:val="H1,h1"/>
    <w:basedOn w:val="Normal"/>
    <w:next w:val="Normal"/>
    <w:link w:val="Heading1Char"/>
    <w:uiPriority w:val="99"/>
    <w:qFormat/>
    <w:rsid w:val="002A6E64"/>
    <w:pPr>
      <w:keepNext/>
      <w:keepLines/>
      <w:pBdr>
        <w:top w:val="single" w:sz="12" w:space="3" w:color="auto"/>
      </w:pBdr>
      <w:spacing w:before="240"/>
      <w:ind w:left="1134" w:hanging="1134"/>
      <w:outlineLvl w:val="0"/>
    </w:pPr>
    <w:rPr>
      <w:rFonts w:ascii="Arial" w:hAnsi="Arial" w:cs="Arial"/>
      <w:sz w:val="36"/>
      <w:szCs w:val="36"/>
    </w:rPr>
  </w:style>
  <w:style w:type="paragraph" w:styleId="Heading2">
    <w:name w:val="heading 2"/>
    <w:aliases w:val="H2,h2"/>
    <w:basedOn w:val="Heading1"/>
    <w:next w:val="Normal"/>
    <w:link w:val="Heading2Char"/>
    <w:uiPriority w:val="99"/>
    <w:qFormat/>
    <w:rsid w:val="002A6E64"/>
    <w:pPr>
      <w:pBdr>
        <w:top w:val="none" w:sz="0" w:space="0" w:color="auto"/>
      </w:pBdr>
      <w:spacing w:before="180"/>
      <w:outlineLvl w:val="1"/>
    </w:pPr>
    <w:rPr>
      <w:sz w:val="32"/>
      <w:szCs w:val="32"/>
    </w:rPr>
  </w:style>
  <w:style w:type="paragraph" w:styleId="Heading3">
    <w:name w:val="heading 3"/>
    <w:aliases w:val="H3,h3"/>
    <w:basedOn w:val="Heading2"/>
    <w:next w:val="Normal"/>
    <w:link w:val="Heading3Char"/>
    <w:uiPriority w:val="99"/>
    <w:qFormat/>
    <w:rsid w:val="002A6E64"/>
    <w:pPr>
      <w:spacing w:before="120"/>
      <w:outlineLvl w:val="2"/>
    </w:pPr>
    <w:rPr>
      <w:sz w:val="28"/>
      <w:szCs w:val="28"/>
    </w:rPr>
  </w:style>
  <w:style w:type="paragraph" w:styleId="Heading4">
    <w:name w:val="heading 4"/>
    <w:aliases w:val="h4"/>
    <w:basedOn w:val="Heading3"/>
    <w:next w:val="Normal"/>
    <w:link w:val="Heading4Char"/>
    <w:uiPriority w:val="99"/>
    <w:qFormat/>
    <w:rsid w:val="002A6E64"/>
    <w:pPr>
      <w:ind w:left="1418" w:hanging="1418"/>
      <w:outlineLvl w:val="3"/>
    </w:pPr>
    <w:rPr>
      <w:sz w:val="24"/>
      <w:szCs w:val="24"/>
    </w:rPr>
  </w:style>
  <w:style w:type="paragraph" w:styleId="Heading5">
    <w:name w:val="heading 5"/>
    <w:aliases w:val="h5"/>
    <w:basedOn w:val="Heading4"/>
    <w:next w:val="Normal"/>
    <w:link w:val="Heading5Char"/>
    <w:uiPriority w:val="99"/>
    <w:qFormat/>
    <w:rsid w:val="002A6E64"/>
    <w:pPr>
      <w:ind w:left="1701" w:hanging="1701"/>
      <w:outlineLvl w:val="4"/>
    </w:pPr>
    <w:rPr>
      <w:sz w:val="22"/>
      <w:szCs w:val="22"/>
    </w:rPr>
  </w:style>
  <w:style w:type="paragraph" w:styleId="Heading6">
    <w:name w:val="heading 6"/>
    <w:aliases w:val="h6"/>
    <w:basedOn w:val="H6"/>
    <w:next w:val="Normal"/>
    <w:link w:val="Heading6Char"/>
    <w:uiPriority w:val="99"/>
    <w:qFormat/>
    <w:rsid w:val="002A6E64"/>
    <w:pPr>
      <w:outlineLvl w:val="5"/>
    </w:pPr>
  </w:style>
  <w:style w:type="paragraph" w:styleId="Heading7">
    <w:name w:val="heading 7"/>
    <w:basedOn w:val="H6"/>
    <w:next w:val="Normal"/>
    <w:link w:val="Heading7Char"/>
    <w:uiPriority w:val="99"/>
    <w:qFormat/>
    <w:rsid w:val="002A6E64"/>
    <w:pPr>
      <w:outlineLvl w:val="6"/>
    </w:pPr>
  </w:style>
  <w:style w:type="paragraph" w:styleId="Heading8">
    <w:name w:val="heading 8"/>
    <w:basedOn w:val="Heading1"/>
    <w:next w:val="Normal"/>
    <w:link w:val="Heading8Char"/>
    <w:uiPriority w:val="99"/>
    <w:qFormat/>
    <w:rsid w:val="002A6E64"/>
    <w:pPr>
      <w:ind w:left="0" w:firstLine="0"/>
      <w:outlineLvl w:val="7"/>
    </w:pPr>
  </w:style>
  <w:style w:type="paragraph" w:styleId="Heading9">
    <w:name w:val="heading 9"/>
    <w:basedOn w:val="Heading8"/>
    <w:next w:val="Normal"/>
    <w:link w:val="Heading9Char"/>
    <w:uiPriority w:val="99"/>
    <w:qFormat/>
    <w:rsid w:val="002A6E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link w:val="Heading1"/>
    <w:uiPriority w:val="9"/>
    <w:rsid w:val="009D2E56"/>
    <w:rPr>
      <w:rFonts w:ascii="Cambria" w:eastAsia="SimSun" w:hAnsi="Cambria" w:cs="Times New Roman"/>
      <w:b/>
      <w:bCs/>
      <w:kern w:val="32"/>
      <w:sz w:val="32"/>
      <w:szCs w:val="32"/>
      <w:lang w:val="en-GB" w:eastAsia="en-US"/>
    </w:rPr>
  </w:style>
  <w:style w:type="character" w:customStyle="1" w:styleId="Heading2Char">
    <w:name w:val="Heading 2 Char"/>
    <w:aliases w:val="H2 Char,h2 Char"/>
    <w:link w:val="Heading2"/>
    <w:uiPriority w:val="9"/>
    <w:semiHidden/>
    <w:rsid w:val="009D2E56"/>
    <w:rPr>
      <w:rFonts w:ascii="Cambria" w:eastAsia="SimSun" w:hAnsi="Cambria" w:cs="Times New Roman"/>
      <w:b/>
      <w:bCs/>
      <w:i/>
      <w:iCs/>
      <w:sz w:val="28"/>
      <w:szCs w:val="28"/>
      <w:lang w:val="en-GB" w:eastAsia="en-US"/>
    </w:rPr>
  </w:style>
  <w:style w:type="character" w:customStyle="1" w:styleId="Heading3Char">
    <w:name w:val="Heading 3 Char"/>
    <w:aliases w:val="H3 Char,h3 Char"/>
    <w:link w:val="Heading3"/>
    <w:uiPriority w:val="9"/>
    <w:semiHidden/>
    <w:rsid w:val="009D2E56"/>
    <w:rPr>
      <w:rFonts w:ascii="Cambria" w:eastAsia="SimSun" w:hAnsi="Cambria" w:cs="Times New Roman"/>
      <w:b/>
      <w:bCs/>
      <w:sz w:val="26"/>
      <w:szCs w:val="26"/>
      <w:lang w:val="en-GB" w:eastAsia="en-US"/>
    </w:rPr>
  </w:style>
  <w:style w:type="character" w:customStyle="1" w:styleId="Heading4Char">
    <w:name w:val="Heading 4 Char"/>
    <w:aliases w:val="h4 Char"/>
    <w:link w:val="Heading4"/>
    <w:uiPriority w:val="9"/>
    <w:semiHidden/>
    <w:rsid w:val="009D2E56"/>
    <w:rPr>
      <w:rFonts w:ascii="Calibri" w:eastAsia="SimSun" w:hAnsi="Calibri" w:cs="Times New Roman"/>
      <w:b/>
      <w:bCs/>
      <w:sz w:val="28"/>
      <w:szCs w:val="28"/>
      <w:lang w:val="en-GB" w:eastAsia="en-US"/>
    </w:rPr>
  </w:style>
  <w:style w:type="character" w:customStyle="1" w:styleId="Heading5Char">
    <w:name w:val="Heading 5 Char"/>
    <w:aliases w:val="h5 Char"/>
    <w:link w:val="Heading5"/>
    <w:uiPriority w:val="9"/>
    <w:semiHidden/>
    <w:rsid w:val="009D2E56"/>
    <w:rPr>
      <w:rFonts w:ascii="Calibri" w:eastAsia="SimSun" w:hAnsi="Calibri" w:cs="Times New Roman"/>
      <w:b/>
      <w:bCs/>
      <w:i/>
      <w:iCs/>
      <w:sz w:val="26"/>
      <w:szCs w:val="26"/>
      <w:lang w:val="en-GB" w:eastAsia="en-US"/>
    </w:rPr>
  </w:style>
  <w:style w:type="character" w:customStyle="1" w:styleId="Heading6Char">
    <w:name w:val="Heading 6 Char"/>
    <w:aliases w:val="h6 Char"/>
    <w:link w:val="Heading6"/>
    <w:uiPriority w:val="9"/>
    <w:semiHidden/>
    <w:rsid w:val="009D2E56"/>
    <w:rPr>
      <w:rFonts w:ascii="Calibri" w:eastAsia="SimSun" w:hAnsi="Calibri" w:cs="Times New Roman"/>
      <w:b/>
      <w:bCs/>
      <w:lang w:val="en-GB" w:eastAsia="en-US"/>
    </w:rPr>
  </w:style>
  <w:style w:type="character" w:customStyle="1" w:styleId="Heading7Char">
    <w:name w:val="Heading 7 Char"/>
    <w:link w:val="Heading7"/>
    <w:uiPriority w:val="9"/>
    <w:semiHidden/>
    <w:rsid w:val="009D2E56"/>
    <w:rPr>
      <w:rFonts w:ascii="Calibri" w:eastAsia="SimSun" w:hAnsi="Calibri" w:cs="Times New Roman"/>
      <w:sz w:val="24"/>
      <w:szCs w:val="24"/>
      <w:lang w:val="en-GB" w:eastAsia="en-US"/>
    </w:rPr>
  </w:style>
  <w:style w:type="character" w:customStyle="1" w:styleId="Heading8Char">
    <w:name w:val="Heading 8 Char"/>
    <w:link w:val="Heading8"/>
    <w:uiPriority w:val="9"/>
    <w:semiHidden/>
    <w:rsid w:val="009D2E56"/>
    <w:rPr>
      <w:rFonts w:ascii="Calibri" w:eastAsia="SimSun" w:hAnsi="Calibri" w:cs="Times New Roman"/>
      <w:i/>
      <w:iCs/>
      <w:sz w:val="24"/>
      <w:szCs w:val="24"/>
      <w:lang w:val="en-GB" w:eastAsia="en-US"/>
    </w:rPr>
  </w:style>
  <w:style w:type="character" w:customStyle="1" w:styleId="Heading9Char">
    <w:name w:val="Heading 9 Char"/>
    <w:link w:val="Heading9"/>
    <w:uiPriority w:val="9"/>
    <w:semiHidden/>
    <w:rsid w:val="009D2E56"/>
    <w:rPr>
      <w:rFonts w:ascii="Cambria" w:eastAsia="SimSun" w:hAnsi="Cambria" w:cs="Times New Roman"/>
      <w:lang w:val="en-GB"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1"/>
    <w:uiPriority w:val="99"/>
    <w:rsid w:val="002A6E64"/>
    <w:pPr>
      <w:widowControl w:val="0"/>
      <w:spacing w:after="0"/>
    </w:pPr>
    <w:rPr>
      <w:rFonts w:ascii="Arial" w:hAnsi="Arial" w:cs="Arial"/>
      <w:b/>
      <w:bCs/>
      <w:noProof/>
      <w:sz w:val="18"/>
      <w:szCs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rsid w:val="009D2E56"/>
    <w:rPr>
      <w:sz w:val="20"/>
      <w:szCs w:val="20"/>
      <w:lang w:val="en-GB" w:eastAsia="en-US"/>
    </w:rPr>
  </w:style>
  <w:style w:type="paragraph" w:styleId="Footer">
    <w:name w:val="footer"/>
    <w:basedOn w:val="Header"/>
    <w:link w:val="FooterChar"/>
    <w:uiPriority w:val="99"/>
    <w:semiHidden/>
    <w:rsid w:val="002A6E64"/>
    <w:pPr>
      <w:jc w:val="center"/>
    </w:pPr>
    <w:rPr>
      <w:i/>
      <w:iCs/>
    </w:rPr>
  </w:style>
  <w:style w:type="character" w:customStyle="1" w:styleId="FooterChar">
    <w:name w:val="Footer Char"/>
    <w:link w:val="Footer"/>
    <w:uiPriority w:val="99"/>
    <w:semiHidden/>
    <w:rsid w:val="009D2E56"/>
    <w:rPr>
      <w:sz w:val="20"/>
      <w:szCs w:val="20"/>
      <w:lang w:val="en-GB" w:eastAsia="en-US"/>
    </w:rPr>
  </w:style>
  <w:style w:type="paragraph" w:styleId="CommentText">
    <w:name w:val="annotation text"/>
    <w:basedOn w:val="Normal"/>
    <w:link w:val="CommentTextChar"/>
    <w:uiPriority w:val="99"/>
    <w:semiHidden/>
    <w:rsid w:val="0038349C"/>
    <w:pPr>
      <w:tabs>
        <w:tab w:val="left" w:pos="1418"/>
        <w:tab w:val="left" w:pos="4678"/>
        <w:tab w:val="left" w:pos="5954"/>
        <w:tab w:val="left" w:pos="7088"/>
      </w:tabs>
      <w:spacing w:after="240"/>
      <w:jc w:val="both"/>
    </w:pPr>
    <w:rPr>
      <w:rFonts w:ascii="Arial" w:hAnsi="Arial" w:cs="Arial"/>
    </w:rPr>
  </w:style>
  <w:style w:type="character" w:customStyle="1" w:styleId="CommentTextChar">
    <w:name w:val="Comment Text Char"/>
    <w:link w:val="CommentText"/>
    <w:uiPriority w:val="99"/>
    <w:semiHidden/>
    <w:locked/>
    <w:rsid w:val="000531D5"/>
    <w:rPr>
      <w:rFonts w:ascii="Arial" w:hAnsi="Arial" w:cs="Arial"/>
      <w:lang w:val="en-GB"/>
    </w:rPr>
  </w:style>
  <w:style w:type="character" w:styleId="PageNumber">
    <w:name w:val="page number"/>
    <w:basedOn w:val="DefaultParagraphFont"/>
    <w:uiPriority w:val="99"/>
    <w:semiHidden/>
    <w:rsid w:val="0038349C"/>
  </w:style>
  <w:style w:type="paragraph" w:customStyle="1" w:styleId="B1">
    <w:name w:val="B1"/>
    <w:basedOn w:val="List"/>
    <w:uiPriority w:val="99"/>
    <w:rsid w:val="002A6E64"/>
  </w:style>
  <w:style w:type="paragraph" w:customStyle="1" w:styleId="00BodyText">
    <w:name w:val="00 BodyText"/>
    <w:basedOn w:val="Normal"/>
    <w:uiPriority w:val="99"/>
    <w:rsid w:val="0038349C"/>
    <w:pPr>
      <w:spacing w:after="220"/>
    </w:pPr>
    <w:rPr>
      <w:rFonts w:ascii="Arial" w:hAnsi="Arial" w:cs="Arial"/>
      <w:sz w:val="22"/>
      <w:szCs w:val="22"/>
      <w:lang w:val="en-US"/>
    </w:rPr>
  </w:style>
  <w:style w:type="paragraph" w:customStyle="1" w:styleId="a">
    <w:name w:val="??"/>
    <w:uiPriority w:val="99"/>
    <w:rsid w:val="0038349C"/>
    <w:pPr>
      <w:widowControl w:val="0"/>
    </w:pPr>
    <w:rPr>
      <w:lang w:eastAsia="en-US"/>
    </w:rPr>
  </w:style>
  <w:style w:type="paragraph" w:customStyle="1" w:styleId="2">
    <w:name w:val="??? 2"/>
    <w:basedOn w:val="a"/>
    <w:next w:val="a"/>
    <w:uiPriority w:val="99"/>
    <w:rsid w:val="0038349C"/>
    <w:pPr>
      <w:keepNext/>
    </w:pPr>
    <w:rPr>
      <w:rFonts w:ascii="Arial" w:hAnsi="Arial" w:cs="Arial"/>
      <w:b/>
      <w:bCs/>
      <w:sz w:val="24"/>
      <w:szCs w:val="24"/>
    </w:rPr>
  </w:style>
  <w:style w:type="character" w:styleId="CommentReference">
    <w:name w:val="annotation reference"/>
    <w:uiPriority w:val="99"/>
    <w:semiHidden/>
    <w:rsid w:val="0038349C"/>
    <w:rPr>
      <w:sz w:val="16"/>
      <w:szCs w:val="16"/>
    </w:rPr>
  </w:style>
  <w:style w:type="paragraph" w:customStyle="1" w:styleId="DECISION">
    <w:name w:val="DECISION"/>
    <w:basedOn w:val="Normal"/>
    <w:uiPriority w:val="99"/>
    <w:rsid w:val="0038349C"/>
    <w:pPr>
      <w:widowControl w:val="0"/>
      <w:numPr>
        <w:numId w:val="15"/>
      </w:numPr>
      <w:spacing w:before="120" w:after="120"/>
      <w:jc w:val="both"/>
    </w:pPr>
    <w:rPr>
      <w:rFonts w:ascii="Arial" w:hAnsi="Arial" w:cs="Arial"/>
      <w:b/>
      <w:bCs/>
      <w:color w:val="0000FF"/>
      <w:u w:val="single"/>
    </w:rPr>
  </w:style>
  <w:style w:type="paragraph" w:customStyle="1" w:styleId="ACTION">
    <w:name w:val="ACTION"/>
    <w:basedOn w:val="Normal"/>
    <w:uiPriority w:val="99"/>
    <w:rsid w:val="0038349C"/>
    <w:pPr>
      <w:keepNext/>
      <w:keepLines/>
      <w:widowControl w:val="0"/>
      <w:numPr>
        <w:numId w:val="17"/>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cs="Arial"/>
      <w:b/>
      <w:bCs/>
      <w:color w:val="FF0000"/>
    </w:rPr>
  </w:style>
  <w:style w:type="paragraph" w:customStyle="1" w:styleId="done">
    <w:name w:val="done"/>
    <w:basedOn w:val="ACTION"/>
    <w:uiPriority w:val="99"/>
    <w:rsid w:val="0038349C"/>
    <w:pPr>
      <w:numPr>
        <w:numId w:val="16"/>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uiPriority w:val="99"/>
    <w:rsid w:val="0038349C"/>
    <w:pPr>
      <w:numPr>
        <w:numId w:val="18"/>
      </w:numPr>
      <w:tabs>
        <w:tab w:val="num" w:pos="1125"/>
      </w:tabs>
    </w:pPr>
    <w:rPr>
      <w:color w:val="FF0000"/>
    </w:rPr>
  </w:style>
  <w:style w:type="paragraph" w:styleId="BodyText">
    <w:name w:val="Body Text"/>
    <w:basedOn w:val="Normal"/>
    <w:link w:val="BodyTextChar"/>
    <w:uiPriority w:val="99"/>
    <w:semiHidden/>
    <w:rsid w:val="0038349C"/>
    <w:rPr>
      <w:rFonts w:ascii="Arial" w:hAnsi="Arial" w:cs="Arial"/>
      <w:color w:val="FF0000"/>
    </w:rPr>
  </w:style>
  <w:style w:type="character" w:customStyle="1" w:styleId="BodyTextChar">
    <w:name w:val="Body Text Char"/>
    <w:link w:val="BodyText"/>
    <w:uiPriority w:val="99"/>
    <w:semiHidden/>
    <w:rsid w:val="009D2E56"/>
    <w:rPr>
      <w:sz w:val="20"/>
      <w:szCs w:val="20"/>
      <w:lang w:val="en-GB" w:eastAsia="en-US"/>
    </w:rPr>
  </w:style>
  <w:style w:type="paragraph" w:styleId="BalloonText">
    <w:name w:val="Balloon Text"/>
    <w:basedOn w:val="Normal"/>
    <w:link w:val="BalloonTextChar"/>
    <w:uiPriority w:val="99"/>
    <w:semiHidden/>
    <w:rsid w:val="004E3939"/>
    <w:rPr>
      <w:rFonts w:ascii="Tahoma" w:hAnsi="Tahoma" w:cs="Tahoma"/>
      <w:sz w:val="16"/>
      <w:szCs w:val="16"/>
    </w:rPr>
  </w:style>
  <w:style w:type="character" w:customStyle="1" w:styleId="BalloonTextChar">
    <w:name w:val="Balloon Text Char"/>
    <w:link w:val="BalloonText"/>
    <w:uiPriority w:val="99"/>
    <w:semiHidden/>
    <w:locked/>
    <w:rsid w:val="004E3939"/>
    <w:rPr>
      <w:rFonts w:ascii="Tahoma" w:hAnsi="Tahoma" w:cs="Tahoma"/>
      <w:sz w:val="16"/>
      <w:szCs w:val="16"/>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sid w:val="004E3939"/>
    <w:rPr>
      <w:rFonts w:ascii="Arial" w:hAnsi="Arial" w:cs="Arial"/>
      <w:b/>
      <w:bCs/>
      <w:noProof/>
      <w:sz w:val="18"/>
      <w:szCs w:val="18"/>
      <w:lang w:val="en-US" w:eastAsia="en-US"/>
    </w:rPr>
  </w:style>
  <w:style w:type="paragraph" w:styleId="TOC8">
    <w:name w:val="toc 8"/>
    <w:basedOn w:val="TOC1"/>
    <w:autoRedefine/>
    <w:uiPriority w:val="99"/>
    <w:semiHidden/>
    <w:rsid w:val="002A6E64"/>
    <w:pPr>
      <w:spacing w:before="180"/>
      <w:ind w:left="2693" w:hanging="2693"/>
    </w:pPr>
    <w:rPr>
      <w:b/>
      <w:bCs/>
    </w:rPr>
  </w:style>
  <w:style w:type="paragraph" w:styleId="TOC1">
    <w:name w:val="toc 1"/>
    <w:basedOn w:val="Normal"/>
    <w:autoRedefine/>
    <w:uiPriority w:val="99"/>
    <w:semiHidden/>
    <w:rsid w:val="002A6E64"/>
    <w:pPr>
      <w:keepNext/>
      <w:keepLines/>
      <w:widowControl w:val="0"/>
      <w:tabs>
        <w:tab w:val="right" w:leader="dot" w:pos="9639"/>
      </w:tabs>
      <w:spacing w:before="120" w:after="0"/>
      <w:ind w:left="567" w:right="425" w:hanging="567"/>
    </w:pPr>
    <w:rPr>
      <w:noProof/>
      <w:sz w:val="22"/>
      <w:szCs w:val="22"/>
      <w:lang w:val="en-US"/>
    </w:rPr>
  </w:style>
  <w:style w:type="paragraph" w:customStyle="1" w:styleId="ZT">
    <w:name w:val="ZT"/>
    <w:uiPriority w:val="99"/>
    <w:rsid w:val="002A6E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en-US"/>
    </w:rPr>
  </w:style>
  <w:style w:type="paragraph" w:styleId="TOC5">
    <w:name w:val="toc 5"/>
    <w:basedOn w:val="TOC4"/>
    <w:autoRedefine/>
    <w:uiPriority w:val="99"/>
    <w:semiHidden/>
    <w:rsid w:val="002A6E64"/>
    <w:pPr>
      <w:ind w:left="1701" w:hanging="1701"/>
    </w:pPr>
  </w:style>
  <w:style w:type="paragraph" w:styleId="TOC4">
    <w:name w:val="toc 4"/>
    <w:basedOn w:val="TOC3"/>
    <w:autoRedefine/>
    <w:uiPriority w:val="99"/>
    <w:semiHidden/>
    <w:rsid w:val="002A6E64"/>
    <w:pPr>
      <w:ind w:left="1418" w:hanging="1418"/>
    </w:pPr>
  </w:style>
  <w:style w:type="paragraph" w:styleId="TOC3">
    <w:name w:val="toc 3"/>
    <w:basedOn w:val="TOC2"/>
    <w:autoRedefine/>
    <w:uiPriority w:val="99"/>
    <w:semiHidden/>
    <w:rsid w:val="002A6E64"/>
    <w:pPr>
      <w:ind w:left="1134" w:hanging="1134"/>
    </w:pPr>
  </w:style>
  <w:style w:type="paragraph" w:styleId="TOC2">
    <w:name w:val="toc 2"/>
    <w:basedOn w:val="TOC1"/>
    <w:autoRedefine/>
    <w:uiPriority w:val="99"/>
    <w:semiHidden/>
    <w:rsid w:val="002A6E64"/>
    <w:pPr>
      <w:keepNext w:val="0"/>
      <w:spacing w:before="0"/>
      <w:ind w:left="851" w:hanging="851"/>
    </w:pPr>
    <w:rPr>
      <w:sz w:val="20"/>
      <w:szCs w:val="20"/>
    </w:rPr>
  </w:style>
  <w:style w:type="paragraph" w:styleId="Index2">
    <w:name w:val="index 2"/>
    <w:basedOn w:val="Index1"/>
    <w:autoRedefine/>
    <w:uiPriority w:val="99"/>
    <w:semiHidden/>
    <w:rsid w:val="002A6E64"/>
    <w:pPr>
      <w:ind w:left="284"/>
    </w:pPr>
  </w:style>
  <w:style w:type="paragraph" w:styleId="Index1">
    <w:name w:val="index 1"/>
    <w:basedOn w:val="Normal"/>
    <w:autoRedefine/>
    <w:uiPriority w:val="99"/>
    <w:semiHidden/>
    <w:rsid w:val="002A6E64"/>
    <w:pPr>
      <w:keepLines/>
      <w:spacing w:after="0"/>
    </w:pPr>
  </w:style>
  <w:style w:type="paragraph" w:customStyle="1" w:styleId="ZH">
    <w:name w:val="ZH"/>
    <w:uiPriority w:val="99"/>
    <w:rsid w:val="002A6E64"/>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en-US"/>
    </w:rPr>
  </w:style>
  <w:style w:type="paragraph" w:customStyle="1" w:styleId="TT">
    <w:name w:val="TT"/>
    <w:basedOn w:val="Heading1"/>
    <w:next w:val="Normal"/>
    <w:uiPriority w:val="99"/>
    <w:rsid w:val="002A6E64"/>
    <w:pPr>
      <w:outlineLvl w:val="9"/>
    </w:pPr>
  </w:style>
  <w:style w:type="paragraph" w:styleId="ListNumber2">
    <w:name w:val="List Number 2"/>
    <w:basedOn w:val="ListNumber"/>
    <w:uiPriority w:val="99"/>
    <w:semiHidden/>
    <w:rsid w:val="002A6E64"/>
    <w:pPr>
      <w:ind w:left="851"/>
    </w:pPr>
  </w:style>
  <w:style w:type="character" w:styleId="FootnoteReference">
    <w:name w:val="footnote reference"/>
    <w:uiPriority w:val="99"/>
    <w:semiHidden/>
    <w:rsid w:val="002A6E64"/>
    <w:rPr>
      <w:b/>
      <w:bCs/>
      <w:position w:val="6"/>
      <w:sz w:val="16"/>
      <w:szCs w:val="16"/>
    </w:rPr>
  </w:style>
  <w:style w:type="paragraph" w:styleId="FootnoteText">
    <w:name w:val="footnote text"/>
    <w:basedOn w:val="Normal"/>
    <w:link w:val="FootnoteTextChar"/>
    <w:uiPriority w:val="99"/>
    <w:semiHidden/>
    <w:rsid w:val="002A6E64"/>
    <w:pPr>
      <w:keepLines/>
      <w:spacing w:after="0"/>
      <w:ind w:left="454" w:hanging="454"/>
    </w:pPr>
    <w:rPr>
      <w:sz w:val="16"/>
      <w:szCs w:val="16"/>
    </w:rPr>
  </w:style>
  <w:style w:type="character" w:customStyle="1" w:styleId="FootnoteTextChar">
    <w:name w:val="Footnote Text Char"/>
    <w:link w:val="FootnoteText"/>
    <w:uiPriority w:val="99"/>
    <w:semiHidden/>
    <w:locked/>
    <w:rsid w:val="004E3939"/>
    <w:rPr>
      <w:sz w:val="16"/>
      <w:szCs w:val="16"/>
      <w:lang w:val="en-GB"/>
    </w:rPr>
  </w:style>
  <w:style w:type="paragraph" w:customStyle="1" w:styleId="TAH">
    <w:name w:val="TAH"/>
    <w:basedOn w:val="TAC"/>
    <w:uiPriority w:val="99"/>
    <w:rsid w:val="002A6E64"/>
    <w:rPr>
      <w:b/>
      <w:bCs/>
    </w:rPr>
  </w:style>
  <w:style w:type="paragraph" w:customStyle="1" w:styleId="TAC">
    <w:name w:val="TAC"/>
    <w:basedOn w:val="TAL"/>
    <w:uiPriority w:val="99"/>
    <w:rsid w:val="002A6E64"/>
    <w:pPr>
      <w:jc w:val="center"/>
    </w:pPr>
  </w:style>
  <w:style w:type="paragraph" w:customStyle="1" w:styleId="TF">
    <w:name w:val="TF"/>
    <w:basedOn w:val="TH"/>
    <w:uiPriority w:val="99"/>
    <w:rsid w:val="002A6E64"/>
    <w:pPr>
      <w:keepNext w:val="0"/>
      <w:spacing w:before="0" w:after="240"/>
    </w:pPr>
  </w:style>
  <w:style w:type="paragraph" w:customStyle="1" w:styleId="NO">
    <w:name w:val="NO"/>
    <w:basedOn w:val="Normal"/>
    <w:uiPriority w:val="99"/>
    <w:rsid w:val="002A6E64"/>
    <w:pPr>
      <w:keepLines/>
      <w:ind w:left="1135" w:hanging="851"/>
    </w:pPr>
  </w:style>
  <w:style w:type="paragraph" w:styleId="TOC9">
    <w:name w:val="toc 9"/>
    <w:basedOn w:val="TOC8"/>
    <w:autoRedefine/>
    <w:uiPriority w:val="99"/>
    <w:semiHidden/>
    <w:rsid w:val="002A6E64"/>
    <w:pPr>
      <w:ind w:left="1418" w:hanging="1418"/>
    </w:pPr>
  </w:style>
  <w:style w:type="paragraph" w:customStyle="1" w:styleId="EX">
    <w:name w:val="EX"/>
    <w:basedOn w:val="Normal"/>
    <w:uiPriority w:val="99"/>
    <w:rsid w:val="002A6E64"/>
    <w:pPr>
      <w:keepLines/>
      <w:ind w:left="1702" w:hanging="1418"/>
    </w:pPr>
  </w:style>
  <w:style w:type="paragraph" w:customStyle="1" w:styleId="FP">
    <w:name w:val="FP"/>
    <w:basedOn w:val="Normal"/>
    <w:uiPriority w:val="99"/>
    <w:rsid w:val="002A6E64"/>
    <w:pPr>
      <w:spacing w:after="0"/>
    </w:pPr>
  </w:style>
  <w:style w:type="paragraph" w:customStyle="1" w:styleId="LD">
    <w:name w:val="LD"/>
    <w:uiPriority w:val="99"/>
    <w:rsid w:val="002A6E64"/>
    <w:pPr>
      <w:keepNext/>
      <w:keepLines/>
      <w:overflowPunct w:val="0"/>
      <w:autoSpaceDE w:val="0"/>
      <w:autoSpaceDN w:val="0"/>
      <w:adjustRightInd w:val="0"/>
      <w:spacing w:line="180" w:lineRule="exact"/>
      <w:textAlignment w:val="baseline"/>
    </w:pPr>
    <w:rPr>
      <w:rFonts w:ascii="Courier New" w:hAnsi="Courier New" w:cs="Courier New"/>
      <w:noProof/>
      <w:lang w:eastAsia="en-US"/>
    </w:rPr>
  </w:style>
  <w:style w:type="paragraph" w:customStyle="1" w:styleId="NW">
    <w:name w:val="NW"/>
    <w:basedOn w:val="NO"/>
    <w:uiPriority w:val="99"/>
    <w:rsid w:val="002A6E64"/>
    <w:pPr>
      <w:spacing w:after="0"/>
    </w:pPr>
  </w:style>
  <w:style w:type="paragraph" w:customStyle="1" w:styleId="EW">
    <w:name w:val="EW"/>
    <w:basedOn w:val="EX"/>
    <w:uiPriority w:val="99"/>
    <w:rsid w:val="002A6E64"/>
    <w:pPr>
      <w:spacing w:after="0"/>
    </w:pPr>
  </w:style>
  <w:style w:type="paragraph" w:styleId="TOC6">
    <w:name w:val="toc 6"/>
    <w:basedOn w:val="TOC5"/>
    <w:next w:val="Normal"/>
    <w:autoRedefine/>
    <w:uiPriority w:val="99"/>
    <w:semiHidden/>
    <w:rsid w:val="002A6E64"/>
    <w:pPr>
      <w:ind w:left="1985" w:hanging="1985"/>
    </w:pPr>
  </w:style>
  <w:style w:type="paragraph" w:styleId="TOC7">
    <w:name w:val="toc 7"/>
    <w:basedOn w:val="TOC6"/>
    <w:next w:val="Normal"/>
    <w:autoRedefine/>
    <w:uiPriority w:val="99"/>
    <w:semiHidden/>
    <w:rsid w:val="002A6E64"/>
    <w:pPr>
      <w:ind w:left="2268" w:hanging="2268"/>
    </w:pPr>
  </w:style>
  <w:style w:type="paragraph" w:styleId="ListBullet2">
    <w:name w:val="List Bullet 2"/>
    <w:basedOn w:val="ListBullet"/>
    <w:uiPriority w:val="99"/>
    <w:semiHidden/>
    <w:rsid w:val="002A6E64"/>
    <w:pPr>
      <w:ind w:left="851"/>
    </w:pPr>
  </w:style>
  <w:style w:type="paragraph" w:styleId="ListBullet3">
    <w:name w:val="List Bullet 3"/>
    <w:basedOn w:val="ListBullet2"/>
    <w:uiPriority w:val="99"/>
    <w:semiHidden/>
    <w:rsid w:val="002A6E64"/>
    <w:pPr>
      <w:ind w:left="1135"/>
    </w:pPr>
  </w:style>
  <w:style w:type="paragraph" w:styleId="ListNumber">
    <w:name w:val="List Number"/>
    <w:basedOn w:val="List"/>
    <w:uiPriority w:val="99"/>
    <w:semiHidden/>
    <w:rsid w:val="002A6E64"/>
  </w:style>
  <w:style w:type="paragraph" w:customStyle="1" w:styleId="EQ">
    <w:name w:val="EQ"/>
    <w:basedOn w:val="Normal"/>
    <w:next w:val="Normal"/>
    <w:uiPriority w:val="99"/>
    <w:rsid w:val="002A6E64"/>
    <w:pPr>
      <w:keepLines/>
      <w:tabs>
        <w:tab w:val="center" w:pos="4536"/>
        <w:tab w:val="right" w:pos="9072"/>
      </w:tabs>
    </w:pPr>
    <w:rPr>
      <w:noProof/>
    </w:rPr>
  </w:style>
  <w:style w:type="paragraph" w:customStyle="1" w:styleId="TH">
    <w:name w:val="TH"/>
    <w:basedOn w:val="Normal"/>
    <w:uiPriority w:val="99"/>
    <w:rsid w:val="002A6E64"/>
    <w:pPr>
      <w:keepNext/>
      <w:keepLines/>
      <w:spacing w:before="60"/>
      <w:jc w:val="center"/>
    </w:pPr>
    <w:rPr>
      <w:rFonts w:ascii="Arial" w:hAnsi="Arial" w:cs="Arial"/>
      <w:b/>
      <w:bCs/>
    </w:rPr>
  </w:style>
  <w:style w:type="paragraph" w:customStyle="1" w:styleId="NF">
    <w:name w:val="NF"/>
    <w:basedOn w:val="NO"/>
    <w:uiPriority w:val="99"/>
    <w:rsid w:val="002A6E64"/>
    <w:pPr>
      <w:keepNext/>
      <w:spacing w:after="0"/>
    </w:pPr>
    <w:rPr>
      <w:rFonts w:ascii="Arial" w:hAnsi="Arial" w:cs="Arial"/>
      <w:sz w:val="18"/>
      <w:szCs w:val="18"/>
    </w:rPr>
  </w:style>
  <w:style w:type="paragraph" w:customStyle="1" w:styleId="PL">
    <w:name w:val="PL"/>
    <w:uiPriority w:val="99"/>
    <w:rsid w:val="002A6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en-US"/>
    </w:rPr>
  </w:style>
  <w:style w:type="paragraph" w:customStyle="1" w:styleId="TAR">
    <w:name w:val="TAR"/>
    <w:basedOn w:val="TAL"/>
    <w:uiPriority w:val="99"/>
    <w:rsid w:val="002A6E64"/>
    <w:pPr>
      <w:jc w:val="right"/>
    </w:pPr>
  </w:style>
  <w:style w:type="paragraph" w:customStyle="1" w:styleId="H6">
    <w:name w:val="H6"/>
    <w:basedOn w:val="Heading5"/>
    <w:next w:val="Normal"/>
    <w:uiPriority w:val="99"/>
    <w:rsid w:val="002A6E64"/>
    <w:pPr>
      <w:ind w:left="1985" w:hanging="1985"/>
      <w:outlineLvl w:val="9"/>
    </w:pPr>
    <w:rPr>
      <w:sz w:val="20"/>
      <w:szCs w:val="20"/>
    </w:rPr>
  </w:style>
  <w:style w:type="paragraph" w:customStyle="1" w:styleId="TAN">
    <w:name w:val="TAN"/>
    <w:basedOn w:val="TAL"/>
    <w:uiPriority w:val="99"/>
    <w:rsid w:val="002A6E64"/>
    <w:pPr>
      <w:ind w:left="851" w:hanging="851"/>
    </w:pPr>
  </w:style>
  <w:style w:type="paragraph" w:customStyle="1" w:styleId="TAL">
    <w:name w:val="TAL"/>
    <w:basedOn w:val="Normal"/>
    <w:uiPriority w:val="99"/>
    <w:rsid w:val="002A6E64"/>
    <w:pPr>
      <w:keepNext/>
      <w:keepLines/>
      <w:spacing w:after="0"/>
    </w:pPr>
    <w:rPr>
      <w:rFonts w:ascii="Arial" w:hAnsi="Arial" w:cs="Arial"/>
      <w:sz w:val="18"/>
      <w:szCs w:val="18"/>
    </w:rPr>
  </w:style>
  <w:style w:type="paragraph" w:customStyle="1" w:styleId="ZA">
    <w:name w:val="ZA"/>
    <w:uiPriority w:val="99"/>
    <w:rsid w:val="002A6E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en-US"/>
    </w:rPr>
  </w:style>
  <w:style w:type="paragraph" w:customStyle="1" w:styleId="ZB">
    <w:name w:val="ZB"/>
    <w:uiPriority w:val="99"/>
    <w:rsid w:val="002A6E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en-US"/>
    </w:rPr>
  </w:style>
  <w:style w:type="paragraph" w:customStyle="1" w:styleId="ZD">
    <w:name w:val="ZD"/>
    <w:uiPriority w:val="99"/>
    <w:rsid w:val="002A6E64"/>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en-US"/>
    </w:rPr>
  </w:style>
  <w:style w:type="paragraph" w:customStyle="1" w:styleId="ZU">
    <w:name w:val="ZU"/>
    <w:uiPriority w:val="99"/>
    <w:rsid w:val="002A6E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en-US"/>
    </w:rPr>
  </w:style>
  <w:style w:type="paragraph" w:customStyle="1" w:styleId="ZV">
    <w:name w:val="ZV"/>
    <w:basedOn w:val="ZU"/>
    <w:uiPriority w:val="99"/>
    <w:rsid w:val="002A6E64"/>
    <w:pPr>
      <w:framePr w:wrap="notBeside" w:y="16161"/>
    </w:pPr>
  </w:style>
  <w:style w:type="character" w:customStyle="1" w:styleId="ZGSM">
    <w:name w:val="ZGSM"/>
    <w:uiPriority w:val="99"/>
    <w:rsid w:val="002A6E64"/>
  </w:style>
  <w:style w:type="paragraph" w:styleId="List2">
    <w:name w:val="List 2"/>
    <w:basedOn w:val="List"/>
    <w:uiPriority w:val="99"/>
    <w:semiHidden/>
    <w:rsid w:val="002A6E64"/>
    <w:pPr>
      <w:ind w:left="851"/>
    </w:pPr>
  </w:style>
  <w:style w:type="paragraph" w:customStyle="1" w:styleId="ZG">
    <w:name w:val="ZG"/>
    <w:uiPriority w:val="99"/>
    <w:rsid w:val="002A6E64"/>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en-US"/>
    </w:rPr>
  </w:style>
  <w:style w:type="paragraph" w:styleId="List3">
    <w:name w:val="List 3"/>
    <w:basedOn w:val="List2"/>
    <w:uiPriority w:val="99"/>
    <w:semiHidden/>
    <w:rsid w:val="002A6E64"/>
    <w:pPr>
      <w:ind w:left="1135"/>
    </w:pPr>
  </w:style>
  <w:style w:type="paragraph" w:styleId="List4">
    <w:name w:val="List 4"/>
    <w:basedOn w:val="List3"/>
    <w:uiPriority w:val="99"/>
    <w:semiHidden/>
    <w:rsid w:val="002A6E64"/>
    <w:pPr>
      <w:ind w:left="1418"/>
    </w:pPr>
  </w:style>
  <w:style w:type="paragraph" w:styleId="List5">
    <w:name w:val="List 5"/>
    <w:basedOn w:val="List4"/>
    <w:uiPriority w:val="99"/>
    <w:semiHidden/>
    <w:rsid w:val="002A6E64"/>
    <w:pPr>
      <w:ind w:left="1702"/>
    </w:pPr>
  </w:style>
  <w:style w:type="paragraph" w:customStyle="1" w:styleId="EditorsNote">
    <w:name w:val="Editor's Note"/>
    <w:basedOn w:val="NO"/>
    <w:uiPriority w:val="99"/>
    <w:rsid w:val="002A6E64"/>
    <w:rPr>
      <w:color w:val="FF0000"/>
    </w:rPr>
  </w:style>
  <w:style w:type="paragraph" w:styleId="List">
    <w:name w:val="List"/>
    <w:basedOn w:val="Normal"/>
    <w:uiPriority w:val="99"/>
    <w:semiHidden/>
    <w:rsid w:val="002A6E64"/>
    <w:pPr>
      <w:ind w:left="568" w:hanging="284"/>
    </w:pPr>
  </w:style>
  <w:style w:type="paragraph" w:styleId="ListBullet">
    <w:name w:val="List Bullet"/>
    <w:basedOn w:val="List"/>
    <w:uiPriority w:val="99"/>
    <w:semiHidden/>
    <w:rsid w:val="002A6E64"/>
  </w:style>
  <w:style w:type="paragraph" w:styleId="ListBullet4">
    <w:name w:val="List Bullet 4"/>
    <w:basedOn w:val="ListBullet3"/>
    <w:uiPriority w:val="99"/>
    <w:semiHidden/>
    <w:rsid w:val="002A6E64"/>
    <w:pPr>
      <w:ind w:left="1418"/>
    </w:pPr>
  </w:style>
  <w:style w:type="paragraph" w:styleId="ListBullet5">
    <w:name w:val="List Bullet 5"/>
    <w:basedOn w:val="ListBullet4"/>
    <w:uiPriority w:val="99"/>
    <w:semiHidden/>
    <w:rsid w:val="002A6E64"/>
    <w:pPr>
      <w:ind w:left="1702"/>
    </w:pPr>
  </w:style>
  <w:style w:type="paragraph" w:customStyle="1" w:styleId="B2">
    <w:name w:val="B2"/>
    <w:basedOn w:val="List2"/>
    <w:uiPriority w:val="99"/>
    <w:rsid w:val="002A6E64"/>
  </w:style>
  <w:style w:type="paragraph" w:customStyle="1" w:styleId="B3">
    <w:name w:val="B3"/>
    <w:basedOn w:val="List3"/>
    <w:uiPriority w:val="99"/>
    <w:rsid w:val="002A6E64"/>
  </w:style>
  <w:style w:type="paragraph" w:customStyle="1" w:styleId="B4">
    <w:name w:val="B4"/>
    <w:basedOn w:val="List4"/>
    <w:uiPriority w:val="99"/>
    <w:rsid w:val="002A6E64"/>
  </w:style>
  <w:style w:type="paragraph" w:customStyle="1" w:styleId="B5">
    <w:name w:val="B5"/>
    <w:basedOn w:val="List5"/>
    <w:uiPriority w:val="99"/>
    <w:rsid w:val="002A6E64"/>
  </w:style>
  <w:style w:type="paragraph" w:customStyle="1" w:styleId="ZTD">
    <w:name w:val="ZTD"/>
    <w:basedOn w:val="ZB"/>
    <w:uiPriority w:val="99"/>
    <w:rsid w:val="002A6E64"/>
    <w:pPr>
      <w:framePr w:hRule="auto" w:wrap="notBeside" w:y="852"/>
    </w:pPr>
    <w:rPr>
      <w:i w:val="0"/>
      <w:iCs w:val="0"/>
      <w:sz w:val="40"/>
      <w:szCs w:val="40"/>
    </w:rPr>
  </w:style>
  <w:style w:type="character" w:styleId="Hyperlink">
    <w:name w:val="Hyperlink"/>
    <w:uiPriority w:val="99"/>
    <w:rsid w:val="00383545"/>
    <w:rPr>
      <w:color w:val="0000FF"/>
      <w:u w:val="single"/>
    </w:rPr>
  </w:style>
  <w:style w:type="paragraph" w:customStyle="1" w:styleId="CRCoverPage">
    <w:name w:val="CR Cover Page"/>
    <w:uiPriority w:val="99"/>
    <w:rsid w:val="009016FE"/>
    <w:pPr>
      <w:spacing w:after="120"/>
    </w:pPr>
    <w:rPr>
      <w:rFonts w:ascii="Arial" w:hAnsi="Arial" w:cs="Arial"/>
      <w:lang w:val="en-GB" w:eastAsia="en-US"/>
    </w:rPr>
  </w:style>
  <w:style w:type="paragraph" w:styleId="ListParagraph">
    <w:name w:val="List Paragraph"/>
    <w:basedOn w:val="Normal"/>
    <w:uiPriority w:val="99"/>
    <w:qFormat/>
    <w:rsid w:val="00C47033"/>
    <w:pPr>
      <w:ind w:left="720"/>
    </w:pPr>
  </w:style>
  <w:style w:type="paragraph" w:styleId="CommentSubject">
    <w:name w:val="annotation subject"/>
    <w:basedOn w:val="CommentText"/>
    <w:next w:val="CommentText"/>
    <w:link w:val="CommentSubjectChar"/>
    <w:uiPriority w:val="99"/>
    <w:semiHidden/>
    <w:rsid w:val="000531D5"/>
    <w:pPr>
      <w:tabs>
        <w:tab w:val="clear" w:pos="1418"/>
        <w:tab w:val="clear" w:pos="4678"/>
        <w:tab w:val="clear" w:pos="5954"/>
        <w:tab w:val="clear" w:pos="7088"/>
      </w:tabs>
      <w:spacing w:after="180"/>
      <w:jc w:val="left"/>
    </w:pPr>
    <w:rPr>
      <w:rFonts w:ascii="Times New Roman" w:hAnsi="Times New Roman" w:cs="Times New Roman"/>
      <w:b/>
      <w:bCs/>
    </w:rPr>
  </w:style>
  <w:style w:type="character" w:customStyle="1" w:styleId="CommentSubjectChar">
    <w:name w:val="Comment Subject Char"/>
    <w:link w:val="CommentSubject"/>
    <w:uiPriority w:val="99"/>
    <w:semiHidden/>
    <w:locked/>
    <w:rsid w:val="000531D5"/>
    <w:rPr>
      <w:rFonts w:ascii="Arial" w:hAnsi="Arial" w:cs="Arial"/>
      <w:b/>
      <w:bCs/>
      <w:lang w:val="en-GB"/>
    </w:rPr>
  </w:style>
  <w:style w:type="paragraph" w:styleId="Revision">
    <w:name w:val="Revision"/>
    <w:hidden/>
    <w:uiPriority w:val="99"/>
    <w:semiHidden/>
    <w:rsid w:val="000531D5"/>
    <w:rPr>
      <w:lang w:val="en-GB" w:eastAsia="en-US"/>
    </w:rPr>
  </w:style>
  <w:style w:type="paragraph" w:styleId="DocumentMap">
    <w:name w:val="Document Map"/>
    <w:basedOn w:val="Normal"/>
    <w:link w:val="DocumentMapChar"/>
    <w:uiPriority w:val="99"/>
    <w:semiHidden/>
    <w:rsid w:val="00A35BFC"/>
    <w:pPr>
      <w:shd w:val="clear" w:color="auto" w:fill="000080"/>
    </w:pPr>
    <w:rPr>
      <w:rFonts w:ascii="Tahoma" w:hAnsi="Tahoma" w:cs="Tahoma"/>
    </w:rPr>
  </w:style>
  <w:style w:type="character" w:customStyle="1" w:styleId="DocumentMapChar">
    <w:name w:val="Document Map Char"/>
    <w:link w:val="DocumentMap"/>
    <w:uiPriority w:val="99"/>
    <w:semiHidden/>
    <w:rsid w:val="009D2E56"/>
    <w:rPr>
      <w:sz w:val="0"/>
      <w:szCs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529352">
      <w:bodyDiv w:val="1"/>
      <w:marLeft w:val="0"/>
      <w:marRight w:val="0"/>
      <w:marTop w:val="0"/>
      <w:marBottom w:val="0"/>
      <w:divBdr>
        <w:top w:val="none" w:sz="0" w:space="0" w:color="auto"/>
        <w:left w:val="none" w:sz="0" w:space="0" w:color="auto"/>
        <w:bottom w:val="none" w:sz="0" w:space="0" w:color="auto"/>
        <w:right w:val="none" w:sz="0" w:space="0" w:color="auto"/>
      </w:divBdr>
    </w:div>
    <w:div w:id="347676781">
      <w:marLeft w:val="0"/>
      <w:marRight w:val="0"/>
      <w:marTop w:val="0"/>
      <w:marBottom w:val="0"/>
      <w:divBdr>
        <w:top w:val="none" w:sz="0" w:space="0" w:color="auto"/>
        <w:left w:val="none" w:sz="0" w:space="0" w:color="auto"/>
        <w:bottom w:val="none" w:sz="0" w:space="0" w:color="auto"/>
        <w:right w:val="none" w:sz="0" w:space="0" w:color="auto"/>
      </w:divBdr>
    </w:div>
    <w:div w:id="347676782">
      <w:marLeft w:val="0"/>
      <w:marRight w:val="0"/>
      <w:marTop w:val="0"/>
      <w:marBottom w:val="0"/>
      <w:divBdr>
        <w:top w:val="none" w:sz="0" w:space="0" w:color="auto"/>
        <w:left w:val="none" w:sz="0" w:space="0" w:color="auto"/>
        <w:bottom w:val="none" w:sz="0" w:space="0" w:color="auto"/>
        <w:right w:val="none" w:sz="0" w:space="0" w:color="auto"/>
      </w:divBdr>
    </w:div>
    <w:div w:id="760611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TotalTime>
  <Pages>2</Pages>
  <Words>529</Words>
  <Characters>2913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Stojanovski, Saso</cp:lastModifiedBy>
  <cp:revision>31</cp:revision>
  <cp:lastPrinted>2002-04-23T07:10:00Z</cp:lastPrinted>
  <dcterms:created xsi:type="dcterms:W3CDTF">2016-12-26T16:56:00Z</dcterms:created>
  <dcterms:modified xsi:type="dcterms:W3CDTF">2017-01-10T11:12:00Z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(2)YtEkhzm8d6HdGke78DKkrSa9li0GfKeTtW4E2N0Y3KGAt1o9aD/KS8iHr3KCKCrCEp7FiDLKLD5fq8XprNbtvXDMwdYpU9NjRZlJ7pJtkSqNDb06uXAqVSKYRAIq4NbKDQfDRwk1XbV5Sn9HKPU1mExq0ZT8D2XvJSR6qgd4jO13MnbIPcDurao4k7Z4GwpUh+4/g5fifmWVJlqVbqlrleAS2N1Mm1aIWiENQpsaxP</vt:lpwstr>
  </property>
  <property fmtid="{D5CDD505-2E9C-101B-9397-08002B2CF9AE}" pid="3" name="_2015_ms_pID_7253431">
    <vt:lpwstr>WrPkhxoZGhzMp0vFY1NBmbr7gSp2T4Ry6kPzIas/L7XH8XGwhSH4m3xqAnv98c9dIA9sjq60rbwlQ8SyDh1OY+/IyZR7MeO/Qv//GsgR1n03YrF84JNd9XHRQr/3azxoCtaPXHvAoPIde4MJWbjBImc4WXpOQ0KjSCyUZWAwXIjS+kG9icSPpYPAbFgSrHpV0=</vt:lpwstr>
  </property>
  <property fmtid="{D5CDD505-2E9C-101B-9397-08002B2CF9AE}" pid="4" name="_AdHocReviewCycleID">
    <vt:i4>1794276079</vt:i4>
  </property>
  <property fmtid="{D5CDD505-2E9C-101B-9397-08002B2CF9AE}" pid="5" name="_NewReviewCycle">
    <vt:lpwstr/>
  </property>
  <property fmtid="{D5CDD505-2E9C-101B-9397-08002B2CF9AE}" pid="6" name="_EmailSubject">
    <vt:lpwstr>LS on light connection to SA2</vt:lpwstr>
  </property>
  <property fmtid="{D5CDD505-2E9C-101B-9397-08002B2CF9AE}" pid="7" name="_AuthorEmail">
    <vt:lpwstr>jennifer.liu@nokia.com</vt:lpwstr>
  </property>
  <property fmtid="{D5CDD505-2E9C-101B-9397-08002B2CF9AE}" pid="8" name="_AuthorEmailDisplayName">
    <vt:lpwstr>Liu, Jennifer (Nokia - US)</vt:lpwstr>
  </property>
  <property fmtid="{D5CDD505-2E9C-101B-9397-08002B2CF9AE}" pid="9" name="_ReviewingToolsShownOnc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1479487071</vt:lpwstr>
  </property>
</Properties>
</file>