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FB6" w:rsidRPr="00F76B76" w:rsidRDefault="00DF7FB6" w:rsidP="005509C5">
      <w:pPr>
        <w:tabs>
          <w:tab w:val="right" w:pos="9638"/>
        </w:tabs>
        <w:rPr>
          <w:rFonts w:ascii="Arial" w:hAnsi="Arial" w:cs="Arial"/>
          <w:b/>
          <w:bCs/>
          <w:sz w:val="24"/>
          <w:szCs w:val="24"/>
        </w:rPr>
      </w:pPr>
      <w:r w:rsidRPr="00F76B76">
        <w:rPr>
          <w:rFonts w:ascii="Arial" w:hAnsi="Arial" w:cs="Arial"/>
          <w:b/>
          <w:bCs/>
          <w:sz w:val="24"/>
          <w:szCs w:val="24"/>
        </w:rPr>
        <w:t>SA WG2 Meeting #1</w:t>
      </w:r>
      <w:r w:rsidR="000E3D50">
        <w:rPr>
          <w:rFonts w:ascii="Arial" w:hAnsi="Arial" w:cs="Arial"/>
          <w:b/>
          <w:bCs/>
          <w:sz w:val="24"/>
          <w:szCs w:val="24"/>
        </w:rPr>
        <w:t>10</w:t>
      </w:r>
      <w:r w:rsidR="00124B83">
        <w:rPr>
          <w:rFonts w:ascii="Arial" w:hAnsi="Arial" w:cs="Arial"/>
          <w:b/>
          <w:bCs/>
          <w:sz w:val="24"/>
          <w:szCs w:val="24"/>
        </w:rPr>
        <w:t>AH</w:t>
      </w:r>
      <w:r w:rsidRPr="00F76B76">
        <w:rPr>
          <w:rFonts w:ascii="Arial" w:hAnsi="Arial" w:cs="Arial"/>
          <w:b/>
          <w:bCs/>
          <w:sz w:val="24"/>
          <w:szCs w:val="24"/>
        </w:rPr>
        <w:tab/>
        <w:t>S2-</w:t>
      </w:r>
      <w:r w:rsidR="004169F1">
        <w:rPr>
          <w:rFonts w:ascii="Arial" w:hAnsi="Arial" w:cs="Arial"/>
          <w:b/>
          <w:bCs/>
          <w:sz w:val="24"/>
          <w:szCs w:val="24"/>
        </w:rPr>
        <w:t>15</w:t>
      </w:r>
      <w:r w:rsidR="002624D5">
        <w:rPr>
          <w:rFonts w:ascii="Arial" w:hAnsi="Arial" w:cs="Arial"/>
          <w:b/>
          <w:bCs/>
          <w:sz w:val="24"/>
          <w:szCs w:val="24"/>
        </w:rPr>
        <w:t>2781</w:t>
      </w:r>
    </w:p>
    <w:p w:rsidR="00DF7FB6" w:rsidRPr="00F76B76" w:rsidRDefault="00124B83" w:rsidP="005509C5">
      <w:pPr>
        <w:pBdr>
          <w:bottom w:val="single" w:sz="6" w:space="0" w:color="auto"/>
        </w:pBdr>
        <w:tabs>
          <w:tab w:val="right" w:pos="9638"/>
        </w:tabs>
        <w:rPr>
          <w:rFonts w:ascii="Arial" w:hAnsi="Arial" w:cs="Arial"/>
          <w:b/>
          <w:bCs/>
          <w:sz w:val="24"/>
          <w:szCs w:val="24"/>
        </w:rPr>
      </w:pPr>
      <w:r>
        <w:rPr>
          <w:rFonts w:ascii="Arial" w:hAnsi="Arial" w:cs="Arial"/>
          <w:b/>
          <w:bCs/>
          <w:sz w:val="24"/>
          <w:szCs w:val="24"/>
        </w:rPr>
        <w:t>31 Aug- 3 Sept</w:t>
      </w:r>
      <w:r w:rsidR="00DF7FB6" w:rsidRPr="00F76B76">
        <w:rPr>
          <w:rFonts w:ascii="Arial" w:hAnsi="Arial" w:cs="Arial"/>
          <w:b/>
          <w:bCs/>
          <w:sz w:val="24"/>
          <w:szCs w:val="24"/>
        </w:rPr>
        <w:t xml:space="preserve">, </w:t>
      </w:r>
      <w:r>
        <w:rPr>
          <w:rFonts w:ascii="Arial" w:hAnsi="Arial" w:cs="Arial"/>
          <w:b/>
          <w:bCs/>
          <w:sz w:val="24"/>
          <w:szCs w:val="24"/>
        </w:rPr>
        <w:t xml:space="preserve">Sophia </w:t>
      </w:r>
      <w:proofErr w:type="spellStart"/>
      <w:r>
        <w:rPr>
          <w:rFonts w:ascii="Arial" w:hAnsi="Arial" w:cs="Arial"/>
          <w:b/>
          <w:bCs/>
          <w:sz w:val="24"/>
          <w:szCs w:val="24"/>
        </w:rPr>
        <w:t>Antipolis</w:t>
      </w:r>
      <w:proofErr w:type="spellEnd"/>
      <w:r w:rsidR="00AA2508">
        <w:rPr>
          <w:rFonts w:ascii="Arial" w:hAnsi="Arial" w:cs="Arial"/>
          <w:b/>
          <w:bCs/>
          <w:sz w:val="24"/>
          <w:szCs w:val="24"/>
        </w:rPr>
        <w:t xml:space="preserve">, </w:t>
      </w:r>
      <w:r>
        <w:rPr>
          <w:rFonts w:ascii="Arial" w:hAnsi="Arial" w:cs="Arial"/>
          <w:b/>
          <w:bCs/>
          <w:sz w:val="24"/>
          <w:szCs w:val="24"/>
        </w:rPr>
        <w:t>France</w:t>
      </w:r>
      <w:r w:rsidR="00AA2508">
        <w:rPr>
          <w:rFonts w:ascii="Arial" w:hAnsi="Arial" w:cs="Arial"/>
          <w:b/>
          <w:bCs/>
        </w:rPr>
        <w:tab/>
      </w:r>
      <w:r w:rsidR="00DF7FB6" w:rsidRPr="00F76B76">
        <w:rPr>
          <w:rFonts w:ascii="Arial" w:hAnsi="Arial" w:cs="Arial"/>
          <w:b/>
          <w:bCs/>
        </w:rPr>
        <w:t>(</w:t>
      </w:r>
      <w:r w:rsidR="00DF7FB6" w:rsidRPr="00F76B76">
        <w:rPr>
          <w:rFonts w:ascii="Arial" w:hAnsi="Arial" w:cs="Arial"/>
          <w:b/>
          <w:bCs/>
          <w:color w:val="0000FF"/>
        </w:rPr>
        <w:t xml:space="preserve">revision of </w:t>
      </w:r>
      <w:r w:rsidR="00DE43E9">
        <w:rPr>
          <w:rFonts w:ascii="Arial" w:hAnsi="Arial" w:cs="Arial"/>
          <w:b/>
          <w:bCs/>
          <w:color w:val="0000FF"/>
        </w:rPr>
        <w:t>S2-152</w:t>
      </w:r>
      <w:r w:rsidR="000E3D50">
        <w:rPr>
          <w:rFonts w:ascii="Arial" w:hAnsi="Arial" w:cs="Arial"/>
          <w:b/>
          <w:bCs/>
          <w:color w:val="0000FF"/>
        </w:rPr>
        <w:t>xxx</w:t>
      </w:r>
      <w:r w:rsidR="00DF7FB6" w:rsidRPr="00F76B76">
        <w:rPr>
          <w:rFonts w:ascii="Arial" w:hAnsi="Arial" w:cs="Arial"/>
          <w:b/>
          <w:bCs/>
        </w:rPr>
        <w:t>)</w:t>
      </w: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F73183">
        <w:rPr>
          <w:rFonts w:ascii="Arial" w:hAnsi="Arial" w:cs="Arial"/>
          <w:b/>
        </w:rPr>
        <w:t>Motorola Solutions</w:t>
      </w:r>
    </w:p>
    <w:p w:rsidR="000E3D50" w:rsidRDefault="00440983">
      <w:pPr>
        <w:ind w:left="2127" w:hanging="2127"/>
        <w:rPr>
          <w:rFonts w:ascii="Arial" w:hAnsi="Arial" w:cs="Arial"/>
          <w:b/>
        </w:rPr>
      </w:pPr>
      <w:r>
        <w:rPr>
          <w:rFonts w:ascii="Arial" w:hAnsi="Arial" w:cs="Arial"/>
          <w:b/>
        </w:rPr>
        <w:t>Title:</w:t>
      </w:r>
      <w:r>
        <w:rPr>
          <w:rFonts w:ascii="Arial" w:hAnsi="Arial" w:cs="Arial"/>
          <w:b/>
        </w:rPr>
        <w:tab/>
      </w:r>
      <w:r w:rsidR="002624D5">
        <w:rPr>
          <w:rFonts w:ascii="Arial" w:hAnsi="Arial" w:cs="Arial"/>
          <w:b/>
        </w:rPr>
        <w:t xml:space="preserve">Issue with </w:t>
      </w:r>
      <w:r w:rsidR="00A37789">
        <w:rPr>
          <w:rFonts w:ascii="Arial" w:hAnsi="Arial" w:cs="Arial"/>
          <w:b/>
        </w:rPr>
        <w:t xml:space="preserve">Flow Id </w:t>
      </w:r>
      <w:r w:rsidR="002624D5">
        <w:rPr>
          <w:rFonts w:ascii="Arial" w:hAnsi="Arial" w:cs="Arial"/>
          <w:b/>
        </w:rPr>
        <w:t>use in</w:t>
      </w:r>
      <w:r w:rsidR="008640EA">
        <w:rPr>
          <w:rFonts w:ascii="Arial" w:hAnsi="Arial" w:cs="Arial"/>
          <w:b/>
        </w:rPr>
        <w:t xml:space="preserve"> Rel-13 </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8D1B60">
        <w:rPr>
          <w:rFonts w:ascii="Arial" w:hAnsi="Arial" w:cs="Arial"/>
          <w:b/>
        </w:rPr>
        <w:t>Discussion</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A2508">
        <w:rPr>
          <w:rFonts w:ascii="Arial" w:hAnsi="Arial" w:cs="Arial"/>
          <w:b/>
        </w:rPr>
        <w:t>6.</w:t>
      </w:r>
      <w:r w:rsidR="00D427C3">
        <w:rPr>
          <w:rFonts w:ascii="Arial" w:hAnsi="Arial" w:cs="Arial"/>
          <w:b/>
        </w:rPr>
        <w:t>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C03FB2">
        <w:rPr>
          <w:rFonts w:ascii="Arial" w:hAnsi="Arial" w:cs="Arial"/>
          <w:b/>
        </w:rPr>
        <w:t>MBMS_enh</w:t>
      </w:r>
      <w:proofErr w:type="spellEnd"/>
      <w:r w:rsidR="00C03FB2">
        <w:rPr>
          <w:rFonts w:ascii="Arial" w:hAnsi="Arial" w:cs="Arial"/>
          <w:b/>
        </w:rPr>
        <w:t xml:space="preserve">/ </w:t>
      </w:r>
      <w:proofErr w:type="spellStart"/>
      <w:r w:rsidR="00A51362">
        <w:rPr>
          <w:rFonts w:ascii="Arial" w:hAnsi="Arial" w:cs="Arial"/>
          <w:b/>
        </w:rPr>
        <w:t>Rel</w:t>
      </w:r>
      <w:proofErr w:type="spellEnd"/>
      <w:r w:rsidR="00A51362">
        <w:rPr>
          <w:rFonts w:ascii="Arial" w:hAnsi="Arial" w:cs="Arial"/>
          <w:b/>
        </w:rPr>
        <w:t xml:space="preserve"> 13</w:t>
      </w:r>
    </w:p>
    <w:p w:rsidR="00E37F10" w:rsidRDefault="00440983" w:rsidP="00C30484">
      <w:pPr>
        <w:rPr>
          <w:rFonts w:ascii="Arial" w:hAnsi="Arial" w:cs="Arial"/>
          <w:i/>
        </w:rPr>
      </w:pPr>
      <w:r w:rsidRPr="00E37F10">
        <w:rPr>
          <w:rFonts w:ascii="Arial" w:hAnsi="Arial" w:cs="Arial"/>
          <w:b/>
          <w:i/>
        </w:rPr>
        <w:t>Abstract of the contribution</w:t>
      </w:r>
      <w:r>
        <w:rPr>
          <w:rFonts w:ascii="Arial" w:hAnsi="Arial" w:cs="Arial"/>
          <w:i/>
        </w:rPr>
        <w:t>:</w:t>
      </w:r>
      <w:r w:rsidR="00E37F10">
        <w:rPr>
          <w:rFonts w:ascii="Arial" w:hAnsi="Arial" w:cs="Arial"/>
          <w:i/>
        </w:rPr>
        <w:t xml:space="preserve"> </w:t>
      </w:r>
      <w:r w:rsidR="00C30484">
        <w:rPr>
          <w:rFonts w:ascii="Arial" w:hAnsi="Arial" w:cs="Arial"/>
          <w:i/>
        </w:rPr>
        <w:t xml:space="preserve">This contribution </w:t>
      </w:r>
      <w:r w:rsidR="00A37789">
        <w:rPr>
          <w:rFonts w:ascii="Arial" w:hAnsi="Arial" w:cs="Arial"/>
          <w:i/>
        </w:rPr>
        <w:t xml:space="preserve">describes an issue with </w:t>
      </w:r>
      <w:proofErr w:type="spellStart"/>
      <w:r w:rsidR="00A37789">
        <w:rPr>
          <w:rFonts w:ascii="Arial" w:hAnsi="Arial" w:cs="Arial"/>
          <w:i/>
        </w:rPr>
        <w:t>FlowId</w:t>
      </w:r>
      <w:proofErr w:type="spellEnd"/>
      <w:r w:rsidR="00A37789">
        <w:rPr>
          <w:rFonts w:ascii="Arial" w:hAnsi="Arial" w:cs="Arial"/>
          <w:i/>
        </w:rPr>
        <w:t xml:space="preserve"> that seemingly appears in Rel-13. All proposed Solutions in 23.741 are affected.                                                                                                            </w:t>
      </w:r>
      <w:r w:rsidR="00E37F10">
        <w:rPr>
          <w:rFonts w:ascii="Arial" w:hAnsi="Arial" w:cs="Arial"/>
          <w:i/>
        </w:rPr>
        <w:t>---------------------------------------------------------------------------------------------------------------------------------------------</w:t>
      </w:r>
    </w:p>
    <w:p w:rsidR="000E3D50" w:rsidRDefault="00C30484" w:rsidP="000E3D50">
      <w:pPr>
        <w:pStyle w:val="Heading3"/>
      </w:pPr>
      <w:r>
        <w:t>Discussion</w:t>
      </w:r>
    </w:p>
    <w:p w:rsidR="00A37789" w:rsidRDefault="00A37789" w:rsidP="003A5734">
      <w:r>
        <w:t xml:space="preserve">Per 23.468 and 23.246, the BM-SC allocates (and sends to GCS AS) different </w:t>
      </w:r>
      <w:proofErr w:type="spellStart"/>
      <w:r>
        <w:t>FlowIds</w:t>
      </w:r>
      <w:proofErr w:type="spellEnd"/>
      <w:r>
        <w:t xml:space="preserve"> for the same TMGI, when the bearer is activated in different broadcast areas. Assuming </w:t>
      </w:r>
      <w:proofErr w:type="gramStart"/>
      <w:r>
        <w:t>an activation</w:t>
      </w:r>
      <w:proofErr w:type="gramEnd"/>
      <w:r>
        <w:t xml:space="preserve"> in broadcast area 1 has already occurred</w:t>
      </w:r>
      <w:r w:rsidR="000C5BCB">
        <w:t>,</w:t>
      </w:r>
      <w:r>
        <w:t xml:space="preserve"> resulting in </w:t>
      </w:r>
      <w:proofErr w:type="spellStart"/>
      <w:r>
        <w:t>FlowId</w:t>
      </w:r>
      <w:proofErr w:type="spellEnd"/>
      <w:r>
        <w:t xml:space="preserve"> 1, and a new request for the same TMGI is made for broadcast area 2, then:</w:t>
      </w:r>
    </w:p>
    <w:p w:rsidR="00A37789" w:rsidRDefault="00A37789" w:rsidP="00A37789">
      <w:pPr>
        <w:pStyle w:val="ListParagraph"/>
        <w:numPr>
          <w:ilvl w:val="0"/>
          <w:numId w:val="38"/>
        </w:numPr>
      </w:pPr>
      <w:r>
        <w:t xml:space="preserve">If broadcast area 2 does not overlap with broadcast area 1, then the bearer activation in broadcast area 2 succeeds and a </w:t>
      </w:r>
      <w:proofErr w:type="spellStart"/>
      <w:r>
        <w:t>FlowId</w:t>
      </w:r>
      <w:proofErr w:type="spellEnd"/>
      <w:r>
        <w:t xml:space="preserve"> 2, different than </w:t>
      </w:r>
      <w:proofErr w:type="spellStart"/>
      <w:r>
        <w:t>FlowId</w:t>
      </w:r>
      <w:proofErr w:type="spellEnd"/>
      <w:r>
        <w:t xml:space="preserve"> 1 is allocated by BM-SC and returned to the GCS AS</w:t>
      </w:r>
    </w:p>
    <w:p w:rsidR="00A37789" w:rsidRDefault="00A37789" w:rsidP="00A37789">
      <w:pPr>
        <w:pStyle w:val="ListParagraph"/>
        <w:numPr>
          <w:ilvl w:val="0"/>
          <w:numId w:val="38"/>
        </w:numPr>
      </w:pPr>
      <w:r>
        <w:t xml:space="preserve">If broadcast area 2 overlaps with broadcast area 1, then the </w:t>
      </w:r>
      <w:r w:rsidR="000C5BCB">
        <w:t xml:space="preserve">new </w:t>
      </w:r>
      <w:r>
        <w:t>bearer activation</w:t>
      </w:r>
      <w:r w:rsidR="000C5BCB">
        <w:t xml:space="preserve"> requests</w:t>
      </w:r>
      <w:r>
        <w:t xml:space="preserve"> fails</w:t>
      </w:r>
    </w:p>
    <w:p w:rsidR="000C5BCB" w:rsidRDefault="000C5BCB" w:rsidP="00A37789">
      <w:r>
        <w:t xml:space="preserve">Assuming that the new bearer activation request succeeds, the GCS AS will be in possession of two distinct </w:t>
      </w:r>
      <w:proofErr w:type="spellStart"/>
      <w:r>
        <w:t>FlowIds</w:t>
      </w:r>
      <w:proofErr w:type="spellEnd"/>
      <w:r>
        <w:t xml:space="preserve"> and thus may send different content (location dependent) on the same TMGI at the two broadcast areas, with the reasonable expectation that the two different contents will be delivered properly. This functionality is clearly dependent on the ability of the BM-SC to determine if the two broadcast areas overlap or not.</w:t>
      </w:r>
    </w:p>
    <w:p w:rsidR="000C5BCB" w:rsidRDefault="000C5BCB" w:rsidP="00A37789">
      <w:r>
        <w:t>In Rel-12, the two broadcast areas are lists of SAIs and the BM-SC uses a (not specified and not standardized) configuration-based mechanism to determine i</w:t>
      </w:r>
      <w:r w:rsidR="00AB04D2">
        <w:t>f</w:t>
      </w:r>
      <w:r>
        <w:t xml:space="preserve"> the two broadcast areas overlap or not. </w:t>
      </w:r>
    </w:p>
    <w:p w:rsidR="00336492" w:rsidRDefault="000C5BCB" w:rsidP="00A37789">
      <w:r>
        <w:t>The problem arises in Rel-13</w:t>
      </w:r>
      <w:r w:rsidR="00336492">
        <w:t xml:space="preserve"> where, at the time when the determination on the kind of bearers to be activated is made, </w:t>
      </w:r>
      <w:r w:rsidR="00336492" w:rsidRPr="00336492">
        <w:rPr>
          <w:b/>
          <w:u w:val="single"/>
        </w:rPr>
        <w:t xml:space="preserve">the BM-SC does not know if the bearer to be activated will be a multi-cell MBSFN or a set of </w:t>
      </w:r>
      <w:proofErr w:type="gramStart"/>
      <w:r w:rsidR="00336492" w:rsidRPr="00336492">
        <w:rPr>
          <w:b/>
          <w:u w:val="single"/>
        </w:rPr>
        <w:t>single</w:t>
      </w:r>
      <w:r w:rsidRPr="00336492">
        <w:rPr>
          <w:b/>
          <w:u w:val="single"/>
        </w:rPr>
        <w:t xml:space="preserve">  </w:t>
      </w:r>
      <w:r w:rsidR="00336492" w:rsidRPr="00336492">
        <w:rPr>
          <w:b/>
          <w:u w:val="single"/>
        </w:rPr>
        <w:t>cells</w:t>
      </w:r>
      <w:proofErr w:type="gramEnd"/>
      <w:r w:rsidR="00336492">
        <w:t xml:space="preserve"> (e.g. SC-PTM). For example, if the first bearer activation request </w:t>
      </w:r>
      <w:proofErr w:type="gramStart"/>
      <w:r w:rsidR="00336492">
        <w:t>indicated  the</w:t>
      </w:r>
      <w:proofErr w:type="gramEnd"/>
      <w:r w:rsidR="00336492">
        <w:t xml:space="preserve"> cell list {1,2,3} and the second bearer activation request indicated the cell list {4,5,6</w:t>
      </w:r>
      <w:r w:rsidR="00702343">
        <w:t>,7</w:t>
      </w:r>
      <w:r w:rsidR="00336492">
        <w:t>}:</w:t>
      </w:r>
    </w:p>
    <w:p w:rsidR="00336492" w:rsidRDefault="00336492" w:rsidP="00336492">
      <w:pPr>
        <w:pStyle w:val="ListParagraph"/>
        <w:numPr>
          <w:ilvl w:val="0"/>
          <w:numId w:val="39"/>
        </w:numPr>
      </w:pPr>
      <w:r>
        <w:t>If set of single cells is used, then the two cell lists do not overlap and it is proper for the BM-SC to honour the 2</w:t>
      </w:r>
      <w:r w:rsidRPr="00336492">
        <w:rPr>
          <w:vertAlign w:val="superscript"/>
        </w:rPr>
        <w:t>nd</w:t>
      </w:r>
      <w:r>
        <w:t xml:space="preserve"> activate request and assign it a different </w:t>
      </w:r>
      <w:proofErr w:type="spellStart"/>
      <w:r>
        <w:t>FlowId</w:t>
      </w:r>
      <w:proofErr w:type="spellEnd"/>
      <w:r>
        <w:t xml:space="preserve"> than the one assigned to the first request</w:t>
      </w:r>
    </w:p>
    <w:p w:rsidR="00702343" w:rsidRDefault="00702343" w:rsidP="00336492">
      <w:pPr>
        <w:pStyle w:val="ListParagraph"/>
        <w:numPr>
          <w:ilvl w:val="0"/>
          <w:numId w:val="39"/>
        </w:numPr>
      </w:pPr>
      <w:r>
        <w:t>If multi-cell MBSFN is used, it is possible that the two cell lists belong to the same MBSFN Area or to overlapping MBSFN Areas, and thus the 2</w:t>
      </w:r>
      <w:r w:rsidRPr="00702343">
        <w:rPr>
          <w:vertAlign w:val="superscript"/>
        </w:rPr>
        <w:t>nd</w:t>
      </w:r>
      <w:r>
        <w:t xml:space="preserve"> request should fail. Returning a Flow Id 2 different than Flow Id 1 is a mistake in this case, as the GCS AS may use the two distinct Flow Ids to distribute different content for the two different sets of cells, expecting proper behaviour.</w:t>
      </w:r>
    </w:p>
    <w:p w:rsidR="005341B0" w:rsidRPr="005341B0" w:rsidRDefault="00402D6A" w:rsidP="00402D6A">
      <w:pPr>
        <w:pStyle w:val="ListParagraph"/>
        <w:numPr>
          <w:ilvl w:val="0"/>
          <w:numId w:val="39"/>
        </w:numPr>
      </w:pPr>
      <w:r>
        <w:t>If a MBMS bearer modification (i.e. Session Update) request is performed using Flow Id 1, with a request for a broadcast area extension to {1,2,3,10}, it will not be possible for the BM-SC to decide if the request succeeds or fails, since  it is possible that the new added cell 10 is already active as part of an MBSFN Area</w:t>
      </w:r>
      <w:r w:rsidR="005341B0" w:rsidRPr="005341B0">
        <w:t xml:space="preserve"> </w:t>
      </w:r>
      <w:r w:rsidR="00F86A7E">
        <w:t>associated with Flow Id 2</w:t>
      </w:r>
    </w:p>
    <w:p w:rsidR="00A37789" w:rsidRPr="00702343" w:rsidRDefault="005D1ACD" w:rsidP="00702343">
      <w:pPr>
        <w:rPr>
          <w:rFonts w:ascii="Arial" w:hAnsi="Arial" w:cs="Arial"/>
          <w:sz w:val="28"/>
          <w:szCs w:val="28"/>
        </w:rPr>
      </w:pPr>
      <w:r>
        <w:rPr>
          <w:rFonts w:ascii="Arial" w:hAnsi="Arial" w:cs="Arial"/>
          <w:sz w:val="28"/>
          <w:szCs w:val="28"/>
        </w:rPr>
        <w:t xml:space="preserve">Some </w:t>
      </w:r>
      <w:r w:rsidR="00702343">
        <w:rPr>
          <w:rFonts w:ascii="Arial" w:hAnsi="Arial" w:cs="Arial"/>
          <w:sz w:val="28"/>
          <w:szCs w:val="28"/>
        </w:rPr>
        <w:t>Alternative</w:t>
      </w:r>
      <w:r w:rsidR="00702343" w:rsidRPr="00702343">
        <w:rPr>
          <w:rFonts w:ascii="Arial" w:hAnsi="Arial" w:cs="Arial"/>
          <w:sz w:val="28"/>
          <w:szCs w:val="28"/>
        </w:rPr>
        <w:t xml:space="preserve"> Suggestions for Solving the Problem </w:t>
      </w:r>
      <w:r w:rsidR="004A37AA">
        <w:rPr>
          <w:rFonts w:ascii="Arial" w:hAnsi="Arial" w:cs="Arial"/>
          <w:sz w:val="28"/>
          <w:szCs w:val="28"/>
        </w:rPr>
        <w:t>(see Fig below)</w:t>
      </w:r>
    </w:p>
    <w:p w:rsidR="009E57AA" w:rsidRDefault="00C16829" w:rsidP="00702343">
      <w:pPr>
        <w:pStyle w:val="ListParagraph"/>
        <w:numPr>
          <w:ilvl w:val="0"/>
          <w:numId w:val="41"/>
        </w:numPr>
      </w:pPr>
      <w:r>
        <w:t xml:space="preserve">Before returning the result (and potentially a new Flow Id value) to the GCS AS, </w:t>
      </w:r>
      <w:r w:rsidR="00702343">
        <w:t xml:space="preserve">BM-SC to wait for </w:t>
      </w:r>
      <w:r w:rsidR="00CF4DB8">
        <w:t xml:space="preserve">the list of activated cells from RAN, i.e. </w:t>
      </w:r>
      <w:r w:rsidR="004A37AA">
        <w:t xml:space="preserve">move </w:t>
      </w:r>
      <w:proofErr w:type="spellStart"/>
      <w:r w:rsidR="004A37AA">
        <w:t>Msg</w:t>
      </w:r>
      <w:proofErr w:type="spellEnd"/>
      <w:r w:rsidR="004A37AA">
        <w:t xml:space="preserve"> 2 after </w:t>
      </w:r>
      <w:proofErr w:type="spellStart"/>
      <w:r w:rsidR="004A37AA">
        <w:t>Msg</w:t>
      </w:r>
      <w:proofErr w:type="spellEnd"/>
      <w:r w:rsidR="004A37AA">
        <w:t xml:space="preserve"> 6 and have the MB2: Bearer Activation Response sent after BM-SC receives Message 2</w:t>
      </w:r>
      <w:r w:rsidR="005D6C3A">
        <w:t>.</w:t>
      </w:r>
      <w:r w:rsidR="004A37AA">
        <w:t xml:space="preserve"> </w:t>
      </w:r>
      <w:r w:rsidR="00AB04D2">
        <w:t xml:space="preserve">A BM-SC aware of exactly what has been activated can prevent the activation of the same cell with a different </w:t>
      </w:r>
      <w:proofErr w:type="spellStart"/>
      <w:r w:rsidR="00AB04D2">
        <w:t>FlowId</w:t>
      </w:r>
      <w:proofErr w:type="spellEnd"/>
      <w:r w:rsidR="00AB04D2">
        <w:t>.</w:t>
      </w:r>
    </w:p>
    <w:p w:rsidR="009E57AA" w:rsidRDefault="009E57AA" w:rsidP="009E57AA">
      <w:pPr>
        <w:pStyle w:val="ListParagraph"/>
      </w:pPr>
    </w:p>
    <w:p w:rsidR="00F86A7E" w:rsidRDefault="004A37AA" w:rsidP="009E57AA">
      <w:pPr>
        <w:pStyle w:val="ListParagraph"/>
        <w:ind w:left="1298"/>
      </w:pPr>
      <w:r>
        <w:t>N</w:t>
      </w:r>
      <w:r w:rsidR="009E57AA">
        <w:t>OTE</w:t>
      </w:r>
      <w:r>
        <w:t xml:space="preserve">: </w:t>
      </w:r>
      <w:proofErr w:type="spellStart"/>
      <w:r>
        <w:t>Msg</w:t>
      </w:r>
      <w:proofErr w:type="spellEnd"/>
      <w:r>
        <w:t xml:space="preserve"> 5</w:t>
      </w:r>
      <w:proofErr w:type="gramStart"/>
      <w:r>
        <w:t>,6,2</w:t>
      </w:r>
      <w:proofErr w:type="gramEnd"/>
      <w:r>
        <w:t xml:space="preserve"> and the activation response </w:t>
      </w:r>
      <w:proofErr w:type="spellStart"/>
      <w:r w:rsidR="009E57AA">
        <w:t>msg</w:t>
      </w:r>
      <w:proofErr w:type="spellEnd"/>
      <w:r w:rsidR="009E57AA">
        <w:t xml:space="preserve"> </w:t>
      </w:r>
      <w:r>
        <w:t>will have to carry the  list of actually activated cells and /or SAIs</w:t>
      </w:r>
      <w:r w:rsidR="00AB04D2">
        <w:t xml:space="preserve"> and/or MBSFN Area related info</w:t>
      </w:r>
      <w:r>
        <w:t>.</w:t>
      </w:r>
    </w:p>
    <w:p w:rsidR="004A37AA" w:rsidRDefault="004A37AA" w:rsidP="004A37AA">
      <w:pPr>
        <w:pStyle w:val="ListParagraph"/>
      </w:pPr>
    </w:p>
    <w:p w:rsidR="009E57AA" w:rsidRDefault="00F86A7E" w:rsidP="00702343">
      <w:pPr>
        <w:pStyle w:val="ListParagraph"/>
        <w:numPr>
          <w:ilvl w:val="0"/>
          <w:numId w:val="41"/>
        </w:numPr>
      </w:pPr>
      <w:r>
        <w:t xml:space="preserve">Define a notification from the MCE in the upstream </w:t>
      </w:r>
      <w:r w:rsidR="005D6C3A">
        <w:t>towards the</w:t>
      </w:r>
      <w:r>
        <w:t xml:space="preserve"> BM-SC</w:t>
      </w:r>
      <w:r w:rsidR="005D6C3A">
        <w:t xml:space="preserve"> and </w:t>
      </w:r>
      <w:r>
        <w:t>GCS AS</w:t>
      </w:r>
      <w:r w:rsidR="00C16829">
        <w:t xml:space="preserve"> </w:t>
      </w:r>
      <w:r>
        <w:t>indicating the list of cells</w:t>
      </w:r>
      <w:r w:rsidR="009E57AA">
        <w:t xml:space="preserve"> / </w:t>
      </w:r>
      <w:proofErr w:type="gramStart"/>
      <w:r w:rsidR="009E57AA">
        <w:t xml:space="preserve">SAIs </w:t>
      </w:r>
      <w:r>
        <w:t xml:space="preserve"> actually</w:t>
      </w:r>
      <w:proofErr w:type="gramEnd"/>
      <w:r>
        <w:t xml:space="preserve"> activated</w:t>
      </w:r>
      <w:r w:rsidR="005D6C3A">
        <w:t xml:space="preserve">; the notification may be delayed slightly to allow the distributed system to </w:t>
      </w:r>
      <w:r w:rsidR="005D6C3A">
        <w:lastRenderedPageBreak/>
        <w:t>“settle”.</w:t>
      </w:r>
      <w:r w:rsidR="00AB04D2">
        <w:t xml:space="preserve"> A BM-SC aware of exactly what has been activated can prevent the activation of the same cell with a different </w:t>
      </w:r>
      <w:proofErr w:type="spellStart"/>
      <w:r w:rsidR="00AB04D2">
        <w:t>FlowId</w:t>
      </w:r>
      <w:proofErr w:type="spellEnd"/>
      <w:r w:rsidR="00AB04D2">
        <w:t>.</w:t>
      </w:r>
    </w:p>
    <w:p w:rsidR="009E57AA" w:rsidRDefault="004A37AA" w:rsidP="009E57AA">
      <w:pPr>
        <w:pStyle w:val="ListParagraph"/>
      </w:pPr>
      <w:r>
        <w:t xml:space="preserve"> </w:t>
      </w:r>
    </w:p>
    <w:p w:rsidR="00C16829" w:rsidRDefault="009E57AA" w:rsidP="009E57AA">
      <w:pPr>
        <w:pStyle w:val="ListParagraph"/>
      </w:pPr>
      <w:r>
        <w:tab/>
        <w:t>NOTE:</w:t>
      </w:r>
      <w:r w:rsidR="004A37AA">
        <w:t xml:space="preserve"> new set of notification messages from MCE-&gt;MME-&gt;MBMS_GW-&gt;BM-SC-&gt;GCS AS. Same messages could</w:t>
      </w:r>
      <w:r>
        <w:t xml:space="preserve"> also</w:t>
      </w:r>
      <w:r w:rsidR="004A37AA">
        <w:t xml:space="preserve"> be used to A) Carry sol</w:t>
      </w:r>
      <w:r>
        <w:t>ution</w:t>
      </w:r>
      <w:r w:rsidR="004A37AA">
        <w:t xml:space="preserve"> 2b </w:t>
      </w:r>
      <w:r>
        <w:t xml:space="preserve">upstream </w:t>
      </w:r>
      <w:r w:rsidR="004A37AA">
        <w:t>information; and/or B) signal MBMS bearer suspended/resumed</w:t>
      </w:r>
      <w:r>
        <w:t xml:space="preserve"> status.</w:t>
      </w:r>
    </w:p>
    <w:p w:rsidR="00610126" w:rsidRDefault="00610126" w:rsidP="00610126">
      <w:pPr>
        <w:pStyle w:val="ListParagraph"/>
      </w:pPr>
    </w:p>
    <w:p w:rsidR="00A37789" w:rsidRDefault="00610126" w:rsidP="00702343">
      <w:pPr>
        <w:pStyle w:val="ListParagraph"/>
        <w:numPr>
          <w:ilvl w:val="0"/>
          <w:numId w:val="41"/>
        </w:numPr>
      </w:pPr>
      <w:r>
        <w:t>GCS AS to indicate</w:t>
      </w:r>
      <w:r w:rsidR="009E57AA">
        <w:t xml:space="preserve"> explicitly (i.e. new parameter in the MB2 activation message) </w:t>
      </w:r>
      <w:r>
        <w:t xml:space="preserve">to the BM-SC </w:t>
      </w:r>
      <w:r w:rsidR="005D1ACD">
        <w:t>at request time</w:t>
      </w:r>
      <w:r w:rsidR="009E57AA">
        <w:t>,</w:t>
      </w:r>
      <w:r w:rsidR="003238A3">
        <w:t xml:space="preserve"> on a TMGI by TMGI basis, </w:t>
      </w:r>
      <w:r>
        <w:t xml:space="preserve">that </w:t>
      </w:r>
      <w:r w:rsidR="00F86A7E">
        <w:t xml:space="preserve">for that MBMS bearer </w:t>
      </w:r>
      <w:r w:rsidR="003238A3">
        <w:t>the GCS AS</w:t>
      </w:r>
      <w:r>
        <w:t xml:space="preserve"> does not intend to use the </w:t>
      </w:r>
      <w:proofErr w:type="spellStart"/>
      <w:r>
        <w:t>FlowId</w:t>
      </w:r>
      <w:proofErr w:type="spellEnd"/>
      <w:r w:rsidR="00702343">
        <w:t xml:space="preserve"> </w:t>
      </w:r>
      <w:r w:rsidR="005D1ACD">
        <w:t>parameter</w:t>
      </w:r>
      <w:r w:rsidR="00F86A7E">
        <w:t xml:space="preserve"> and </w:t>
      </w:r>
      <w:r w:rsidR="005D6C3A">
        <w:t xml:space="preserve">that </w:t>
      </w:r>
      <w:r w:rsidR="00F86A7E">
        <w:t>same Flow Id needs to be allocated for each request</w:t>
      </w:r>
      <w:r w:rsidR="005D6C3A">
        <w:t xml:space="preserve"> for same TMGI, while active</w:t>
      </w:r>
      <w:r w:rsidR="00F86A7E">
        <w:t>.</w:t>
      </w:r>
    </w:p>
    <w:p w:rsidR="00AB04D2" w:rsidRDefault="00AB04D2" w:rsidP="00AB04D2">
      <w:pPr>
        <w:pStyle w:val="ListParagraph"/>
      </w:pPr>
    </w:p>
    <w:p w:rsidR="00AB04D2" w:rsidRDefault="00AB04D2" w:rsidP="00AB04D2">
      <w:pPr>
        <w:pStyle w:val="ListParagraph"/>
      </w:pPr>
      <w:r>
        <w:t>NOTE: This can be achieved if MBMS bearer activation is not used more than once for a TMGI and MBMS bearer modification is used in lieu of subsequent MBMS bearer activations for that TMGI. However, the new parameter is still necessary to protect against inadvertent use of MBMS bearer activation.</w:t>
      </w:r>
    </w:p>
    <w:p w:rsidR="009E57AA" w:rsidRDefault="009E57AA" w:rsidP="009E57AA">
      <w:pPr>
        <w:pStyle w:val="ListParagraph"/>
      </w:pPr>
    </w:p>
    <w:p w:rsidR="009E57AA" w:rsidRDefault="009E57AA" w:rsidP="00702343">
      <w:pPr>
        <w:pStyle w:val="ListParagraph"/>
        <w:numPr>
          <w:ilvl w:val="0"/>
          <w:numId w:val="41"/>
        </w:numPr>
      </w:pPr>
      <w:r>
        <w:t xml:space="preserve">Always </w:t>
      </w:r>
      <w:r w:rsidR="003238A3">
        <w:t xml:space="preserve">(or subject to operator policy, i.e. via Configuration) </w:t>
      </w:r>
      <w:r>
        <w:t xml:space="preserve">disallow multiple </w:t>
      </w:r>
      <w:proofErr w:type="spellStart"/>
      <w:r>
        <w:t>FlowId</w:t>
      </w:r>
      <w:proofErr w:type="spellEnd"/>
      <w:r>
        <w:t>: a second activation of the same TMGI will always fail, and user has to always use the</w:t>
      </w:r>
      <w:r w:rsidR="003238A3">
        <w:t xml:space="preserve"> </w:t>
      </w:r>
      <w:r>
        <w:t xml:space="preserve">Session </w:t>
      </w:r>
      <w:r w:rsidR="003238A3">
        <w:t>Update</w:t>
      </w:r>
      <w:r>
        <w:t xml:space="preserve"> procedure to change the distribution area of the MBMS bearer. </w:t>
      </w:r>
    </w:p>
    <w:p w:rsidR="009E57AA" w:rsidRDefault="009E57AA" w:rsidP="009E57AA">
      <w:pPr>
        <w:pStyle w:val="ListParagraph"/>
      </w:pPr>
    </w:p>
    <w:p w:rsidR="009E57AA" w:rsidRDefault="009E57AA" w:rsidP="009E57AA">
      <w:pPr>
        <w:pStyle w:val="ListParagraph"/>
        <w:ind w:left="1298"/>
      </w:pPr>
      <w:r>
        <w:t>N</w:t>
      </w:r>
      <w:r w:rsidR="007D1C51">
        <w:t>OTE</w:t>
      </w:r>
      <w:r>
        <w:t xml:space="preserve">: This is not backwards compatible, since the ability to have multiple flows is taken away.  </w:t>
      </w:r>
    </w:p>
    <w:p w:rsidR="009E57AA" w:rsidRDefault="009E57AA" w:rsidP="009E57AA"/>
    <w:p w:rsidR="007D1C51" w:rsidRDefault="007D1C51" w:rsidP="009E57AA"/>
    <w:bookmarkStart w:id="0" w:name="_MON_1315717228"/>
    <w:bookmarkStart w:id="1" w:name="_MON_1306163640"/>
    <w:bookmarkStart w:id="2" w:name="_MON_1306226886"/>
    <w:bookmarkEnd w:id="0"/>
    <w:bookmarkEnd w:id="1"/>
    <w:bookmarkEnd w:id="2"/>
    <w:bookmarkStart w:id="3" w:name="_MON_1306226967"/>
    <w:bookmarkEnd w:id="3"/>
    <w:p w:rsidR="00041DBB" w:rsidRDefault="003238A3" w:rsidP="00041DBB">
      <w:pPr>
        <w:pStyle w:val="ListParagraph"/>
      </w:pPr>
      <w:r>
        <w:object w:dxaOrig="9374" w:dyaOrig="5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5pt;height:252pt" o:ole="">
            <v:imagedata r:id="rId7" o:title=""/>
          </v:shape>
          <o:OLEObject Type="Embed" ProgID="Word.Picture.8" ShapeID="_x0000_i1025" DrawAspect="Content" ObjectID="_1502026177" r:id="rId8"/>
        </w:object>
      </w:r>
    </w:p>
    <w:p w:rsidR="00F37777" w:rsidRDefault="002624D5" w:rsidP="00041DBB">
      <w:pPr>
        <w:rPr>
          <w:rFonts w:ascii="Arial" w:hAnsi="Arial" w:cs="Arial"/>
          <w:sz w:val="28"/>
          <w:szCs w:val="28"/>
        </w:rPr>
      </w:pPr>
      <w:r>
        <w:rPr>
          <w:rFonts w:ascii="Arial" w:hAnsi="Arial" w:cs="Arial"/>
          <w:sz w:val="28"/>
          <w:szCs w:val="28"/>
        </w:rPr>
        <w:t xml:space="preserve">Comments and </w:t>
      </w:r>
      <w:r w:rsidR="00394665">
        <w:rPr>
          <w:rFonts w:ascii="Arial" w:hAnsi="Arial" w:cs="Arial"/>
          <w:sz w:val="28"/>
          <w:szCs w:val="28"/>
        </w:rPr>
        <w:t>Conclusions</w:t>
      </w:r>
    </w:p>
    <w:p w:rsidR="00394665" w:rsidRDefault="00394665" w:rsidP="00394665">
      <w:r>
        <w:t>There may likely be other alternatives than those proposed.</w:t>
      </w:r>
    </w:p>
    <w:p w:rsidR="00394665" w:rsidRDefault="00394665" w:rsidP="00394665">
      <w:r>
        <w:t>SA2 is requested to discuss this issue and decide on a course of action.</w:t>
      </w:r>
    </w:p>
    <w:p w:rsidR="00394665" w:rsidRDefault="00394665" w:rsidP="00041DBB"/>
    <w:sectPr w:rsidR="00394665" w:rsidSect="00EB75F8">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4A9E" w:rsidRDefault="00BA4A9E">
      <w:r>
        <w:separator/>
      </w:r>
    </w:p>
    <w:p w:rsidR="00BA4A9E" w:rsidRDefault="00BA4A9E"/>
  </w:endnote>
  <w:endnote w:type="continuationSeparator" w:id="0">
    <w:p w:rsidR="00BA4A9E" w:rsidRDefault="00BA4A9E">
      <w:r>
        <w:continuationSeparator/>
      </w:r>
    </w:p>
    <w:p w:rsidR="00BA4A9E" w:rsidRDefault="00BA4A9E"/>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4A9E" w:rsidRDefault="00BA4A9E">
      <w:r>
        <w:separator/>
      </w:r>
    </w:p>
    <w:p w:rsidR="00BA4A9E" w:rsidRDefault="00BA4A9E"/>
  </w:footnote>
  <w:footnote w:type="continuationSeparator" w:id="0">
    <w:p w:rsidR="00BA4A9E" w:rsidRDefault="00BA4A9E">
      <w:r>
        <w:continuationSeparator/>
      </w:r>
    </w:p>
    <w:p w:rsidR="00BA4A9E" w:rsidRDefault="00BA4A9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CD2350">
      <w:rPr>
        <w:rFonts w:ascii="Arial" w:hAnsi="Arial" w:cs="Arial"/>
        <w:b/>
        <w:bCs/>
        <w:sz w:val="18"/>
      </w:rPr>
      <w:fldChar w:fldCharType="begin"/>
    </w:r>
    <w:r>
      <w:rPr>
        <w:rFonts w:ascii="Arial" w:hAnsi="Arial" w:cs="Arial"/>
        <w:b/>
        <w:bCs/>
        <w:sz w:val="18"/>
      </w:rPr>
      <w:instrText xml:space="preserve">page </w:instrText>
    </w:r>
    <w:r w:rsidR="00CD2350">
      <w:rPr>
        <w:rFonts w:ascii="Arial" w:hAnsi="Arial" w:cs="Arial"/>
        <w:b/>
        <w:bCs/>
        <w:sz w:val="18"/>
      </w:rPr>
      <w:fldChar w:fldCharType="separate"/>
    </w:r>
    <w:r w:rsidR="002624D5">
      <w:rPr>
        <w:rFonts w:ascii="Arial" w:hAnsi="Arial" w:cs="Arial"/>
        <w:b/>
        <w:bCs/>
        <w:noProof/>
        <w:sz w:val="18"/>
      </w:rPr>
      <w:t>1</w:t>
    </w:r>
    <w:r w:rsidR="00CD2350">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AE8C752"/>
    <w:lvl w:ilvl="0">
      <w:start w:val="1"/>
      <w:numFmt w:val="decimal"/>
      <w:lvlText w:val="%1."/>
      <w:lvlJc w:val="left"/>
      <w:pPr>
        <w:tabs>
          <w:tab w:val="num" w:pos="1492"/>
        </w:tabs>
        <w:ind w:left="1492" w:hanging="360"/>
      </w:pPr>
    </w:lvl>
  </w:abstractNum>
  <w:abstractNum w:abstractNumId="1">
    <w:nsid w:val="FFFFFF7D"/>
    <w:multiLevelType w:val="singleLevel"/>
    <w:tmpl w:val="458807AE"/>
    <w:lvl w:ilvl="0">
      <w:start w:val="1"/>
      <w:numFmt w:val="decimal"/>
      <w:lvlText w:val="%1."/>
      <w:lvlJc w:val="left"/>
      <w:pPr>
        <w:tabs>
          <w:tab w:val="num" w:pos="1209"/>
        </w:tabs>
        <w:ind w:left="1209" w:hanging="360"/>
      </w:pPr>
    </w:lvl>
  </w:abstractNum>
  <w:abstractNum w:abstractNumId="2">
    <w:nsid w:val="FFFFFF7E"/>
    <w:multiLevelType w:val="singleLevel"/>
    <w:tmpl w:val="6F9411AC"/>
    <w:lvl w:ilvl="0">
      <w:start w:val="1"/>
      <w:numFmt w:val="decimal"/>
      <w:lvlText w:val="%1."/>
      <w:lvlJc w:val="left"/>
      <w:pPr>
        <w:tabs>
          <w:tab w:val="num" w:pos="926"/>
        </w:tabs>
        <w:ind w:left="926" w:hanging="360"/>
      </w:pPr>
    </w:lvl>
  </w:abstractNum>
  <w:abstractNum w:abstractNumId="3">
    <w:nsid w:val="FFFFFF7F"/>
    <w:multiLevelType w:val="singleLevel"/>
    <w:tmpl w:val="E0ACAED0"/>
    <w:lvl w:ilvl="0">
      <w:start w:val="1"/>
      <w:numFmt w:val="decimal"/>
      <w:lvlText w:val="%1."/>
      <w:lvlJc w:val="left"/>
      <w:pPr>
        <w:tabs>
          <w:tab w:val="num" w:pos="643"/>
        </w:tabs>
        <w:ind w:left="643" w:hanging="360"/>
      </w:pPr>
    </w:lvl>
  </w:abstractNum>
  <w:abstractNum w:abstractNumId="4">
    <w:nsid w:val="FFFFFF80"/>
    <w:multiLevelType w:val="singleLevel"/>
    <w:tmpl w:val="3ABCA1B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89E868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3D0D6B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666EE6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18EF5EC"/>
    <w:lvl w:ilvl="0">
      <w:start w:val="1"/>
      <w:numFmt w:val="decimal"/>
      <w:lvlText w:val="%1."/>
      <w:lvlJc w:val="left"/>
      <w:pPr>
        <w:tabs>
          <w:tab w:val="num" w:pos="360"/>
        </w:tabs>
        <w:ind w:left="360" w:hanging="360"/>
      </w:pPr>
    </w:lvl>
  </w:abstractNum>
  <w:abstractNum w:abstractNumId="9">
    <w:nsid w:val="FFFFFF89"/>
    <w:multiLevelType w:val="singleLevel"/>
    <w:tmpl w:val="6AA23594"/>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3D11215"/>
    <w:multiLevelType w:val="hybridMultilevel"/>
    <w:tmpl w:val="B21EC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98717A6"/>
    <w:multiLevelType w:val="hybridMultilevel"/>
    <w:tmpl w:val="EA020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C48352D"/>
    <w:multiLevelType w:val="hybridMultilevel"/>
    <w:tmpl w:val="56B824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6304F3"/>
    <w:multiLevelType w:val="hybridMultilevel"/>
    <w:tmpl w:val="F5BE3472"/>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CB968EC"/>
    <w:multiLevelType w:val="hybridMultilevel"/>
    <w:tmpl w:val="D5305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0C005C1"/>
    <w:multiLevelType w:val="hybridMultilevel"/>
    <w:tmpl w:val="DB32B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3BE488B"/>
    <w:multiLevelType w:val="hybridMultilevel"/>
    <w:tmpl w:val="F558E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6B7416E"/>
    <w:multiLevelType w:val="hybridMultilevel"/>
    <w:tmpl w:val="AF3AC3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nsid w:val="3F6075A3"/>
    <w:multiLevelType w:val="hybridMultilevel"/>
    <w:tmpl w:val="84A40FAA"/>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591547FC"/>
    <w:multiLevelType w:val="hybridMultilevel"/>
    <w:tmpl w:val="86A6F1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3">
    <w:nsid w:val="658327BE"/>
    <w:multiLevelType w:val="hybridMultilevel"/>
    <w:tmpl w:val="C0BA2EB8"/>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4">
    <w:nsid w:val="69C62D7C"/>
    <w:multiLevelType w:val="hybridMultilevel"/>
    <w:tmpl w:val="6528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2586935"/>
    <w:multiLevelType w:val="hybridMultilevel"/>
    <w:tmpl w:val="E24C2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6D50E39"/>
    <w:multiLevelType w:val="hybridMultilevel"/>
    <w:tmpl w:val="AFAA83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75F4CDF"/>
    <w:multiLevelType w:val="hybridMultilevel"/>
    <w:tmpl w:val="B44C4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8A34E4E"/>
    <w:multiLevelType w:val="hybridMultilevel"/>
    <w:tmpl w:val="826287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8DB477F"/>
    <w:multiLevelType w:val="hybridMultilevel"/>
    <w:tmpl w:val="7D78002C"/>
    <w:lvl w:ilvl="0" w:tplc="0409000B">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5"/>
  </w:num>
  <w:num w:numId="3">
    <w:abstractNumId w:val="24"/>
  </w:num>
  <w:num w:numId="4">
    <w:abstractNumId w:val="12"/>
  </w:num>
  <w:num w:numId="5">
    <w:abstractNumId w:val="32"/>
  </w:num>
  <w:num w:numId="6">
    <w:abstractNumId w:val="16"/>
  </w:num>
  <w:num w:numId="7">
    <w:abstractNumId w:val="14"/>
  </w:num>
  <w:num w:numId="8">
    <w:abstractNumId w:val="28"/>
  </w:num>
  <w:num w:numId="9">
    <w:abstractNumId w:val="27"/>
  </w:num>
  <w:num w:numId="10">
    <w:abstractNumId w:val="19"/>
  </w:num>
  <w:num w:numId="11">
    <w:abstractNumId w:val="13"/>
  </w:num>
  <w:num w:numId="12">
    <w:abstractNumId w:val="38"/>
  </w:num>
  <w:num w:numId="13">
    <w:abstractNumId w:val="30"/>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0"/>
  </w:num>
  <w:num w:numId="26">
    <w:abstractNumId w:val="23"/>
  </w:num>
  <w:num w:numId="27">
    <w:abstractNumId w:val="39"/>
  </w:num>
  <w:num w:numId="28">
    <w:abstractNumId w:val="37"/>
  </w:num>
  <w:num w:numId="29">
    <w:abstractNumId w:val="20"/>
  </w:num>
  <w:num w:numId="30">
    <w:abstractNumId w:val="31"/>
  </w:num>
  <w:num w:numId="31">
    <w:abstractNumId w:val="35"/>
  </w:num>
  <w:num w:numId="32">
    <w:abstractNumId w:val="36"/>
  </w:num>
  <w:num w:numId="33">
    <w:abstractNumId w:val="11"/>
  </w:num>
  <w:num w:numId="34">
    <w:abstractNumId w:val="21"/>
  </w:num>
  <w:num w:numId="35">
    <w:abstractNumId w:val="26"/>
  </w:num>
  <w:num w:numId="36">
    <w:abstractNumId w:val="34"/>
  </w:num>
  <w:num w:numId="37">
    <w:abstractNumId w:val="33"/>
  </w:num>
  <w:num w:numId="38">
    <w:abstractNumId w:val="18"/>
  </w:num>
  <w:num w:numId="39">
    <w:abstractNumId w:val="22"/>
  </w:num>
  <w:num w:numId="40">
    <w:abstractNumId w:val="15"/>
  </w:num>
  <w:num w:numId="4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proofState w:spelling="clean" w:grammar="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76802">
      <o:colormenu v:ext="edit" fillcolor="none [2894]" strokecolor="none"/>
    </o:shapedefaults>
  </w:hdrShapeDefaults>
  <w:footnotePr>
    <w:footnote w:id="-1"/>
    <w:footnote w:id="0"/>
  </w:footnotePr>
  <w:endnotePr>
    <w:endnote w:id="-1"/>
    <w:endnote w:id="0"/>
  </w:endnotePr>
  <w:compat>
    <w:spaceForUL/>
    <w:balanceSingleByteDoubleByteWidth/>
    <w:doNotLeaveBackslashAlone/>
    <w:ulTrailSpace/>
    <w:doNotExpandShiftReturn/>
  </w:compat>
  <w:rsids>
    <w:rsidRoot w:val="00EE3B2E"/>
    <w:rsid w:val="00016BD9"/>
    <w:rsid w:val="00021362"/>
    <w:rsid w:val="000222BA"/>
    <w:rsid w:val="0003515E"/>
    <w:rsid w:val="00041DBB"/>
    <w:rsid w:val="00043F1F"/>
    <w:rsid w:val="000474A9"/>
    <w:rsid w:val="00063379"/>
    <w:rsid w:val="00072DBD"/>
    <w:rsid w:val="000779E2"/>
    <w:rsid w:val="00077D47"/>
    <w:rsid w:val="000800E1"/>
    <w:rsid w:val="00081015"/>
    <w:rsid w:val="000850FC"/>
    <w:rsid w:val="00097075"/>
    <w:rsid w:val="00097C95"/>
    <w:rsid w:val="000B76BC"/>
    <w:rsid w:val="000C5BCB"/>
    <w:rsid w:val="000D3D98"/>
    <w:rsid w:val="000D7D31"/>
    <w:rsid w:val="000E3D50"/>
    <w:rsid w:val="000F2715"/>
    <w:rsid w:val="001064B7"/>
    <w:rsid w:val="00122457"/>
    <w:rsid w:val="00124B83"/>
    <w:rsid w:val="00127362"/>
    <w:rsid w:val="00133AE2"/>
    <w:rsid w:val="00135D29"/>
    <w:rsid w:val="0014027A"/>
    <w:rsid w:val="00145681"/>
    <w:rsid w:val="001511BB"/>
    <w:rsid w:val="0016790F"/>
    <w:rsid w:val="00171E03"/>
    <w:rsid w:val="00180DF1"/>
    <w:rsid w:val="00185193"/>
    <w:rsid w:val="001A2757"/>
    <w:rsid w:val="001A5466"/>
    <w:rsid w:val="001A5C2F"/>
    <w:rsid w:val="001B0C22"/>
    <w:rsid w:val="001B388B"/>
    <w:rsid w:val="001C4030"/>
    <w:rsid w:val="001E0032"/>
    <w:rsid w:val="001E2047"/>
    <w:rsid w:val="001E52E3"/>
    <w:rsid w:val="001F4FF5"/>
    <w:rsid w:val="002104C9"/>
    <w:rsid w:val="0021697D"/>
    <w:rsid w:val="00216BE9"/>
    <w:rsid w:val="0022399C"/>
    <w:rsid w:val="00223B87"/>
    <w:rsid w:val="002265A9"/>
    <w:rsid w:val="00244F5F"/>
    <w:rsid w:val="002624D5"/>
    <w:rsid w:val="00270EC1"/>
    <w:rsid w:val="00283436"/>
    <w:rsid w:val="002B7644"/>
    <w:rsid w:val="002C2AD8"/>
    <w:rsid w:val="002D0297"/>
    <w:rsid w:val="002D64C8"/>
    <w:rsid w:val="002D7282"/>
    <w:rsid w:val="002F2E43"/>
    <w:rsid w:val="002F564F"/>
    <w:rsid w:val="002F6C95"/>
    <w:rsid w:val="00312488"/>
    <w:rsid w:val="00314AD9"/>
    <w:rsid w:val="003206F2"/>
    <w:rsid w:val="003238A3"/>
    <w:rsid w:val="00336492"/>
    <w:rsid w:val="003531EE"/>
    <w:rsid w:val="003553E9"/>
    <w:rsid w:val="00357321"/>
    <w:rsid w:val="00362C78"/>
    <w:rsid w:val="00372CBB"/>
    <w:rsid w:val="00377C77"/>
    <w:rsid w:val="00393D0A"/>
    <w:rsid w:val="00394665"/>
    <w:rsid w:val="003A5734"/>
    <w:rsid w:val="003B2C83"/>
    <w:rsid w:val="003C0B04"/>
    <w:rsid w:val="003E7501"/>
    <w:rsid w:val="003F12D4"/>
    <w:rsid w:val="00401AB9"/>
    <w:rsid w:val="00402383"/>
    <w:rsid w:val="00402D6A"/>
    <w:rsid w:val="00402E78"/>
    <w:rsid w:val="00406C43"/>
    <w:rsid w:val="004169F1"/>
    <w:rsid w:val="0042574A"/>
    <w:rsid w:val="00440983"/>
    <w:rsid w:val="00443D43"/>
    <w:rsid w:val="00446A72"/>
    <w:rsid w:val="00460E7A"/>
    <w:rsid w:val="004721B7"/>
    <w:rsid w:val="00474B2E"/>
    <w:rsid w:val="004816CA"/>
    <w:rsid w:val="004863CC"/>
    <w:rsid w:val="004925A1"/>
    <w:rsid w:val="00493E77"/>
    <w:rsid w:val="004A37AA"/>
    <w:rsid w:val="004B5F01"/>
    <w:rsid w:val="004C0320"/>
    <w:rsid w:val="004C34C8"/>
    <w:rsid w:val="004C65A7"/>
    <w:rsid w:val="004C7817"/>
    <w:rsid w:val="004D1DD1"/>
    <w:rsid w:val="004D69CC"/>
    <w:rsid w:val="004E16DB"/>
    <w:rsid w:val="004E5096"/>
    <w:rsid w:val="004F7361"/>
    <w:rsid w:val="005236CD"/>
    <w:rsid w:val="0052453C"/>
    <w:rsid w:val="00527A8B"/>
    <w:rsid w:val="005326B5"/>
    <w:rsid w:val="005341B0"/>
    <w:rsid w:val="00546EEE"/>
    <w:rsid w:val="005509C5"/>
    <w:rsid w:val="0056020C"/>
    <w:rsid w:val="00571F08"/>
    <w:rsid w:val="00596271"/>
    <w:rsid w:val="005A234F"/>
    <w:rsid w:val="005A3F67"/>
    <w:rsid w:val="005C421F"/>
    <w:rsid w:val="005C52B9"/>
    <w:rsid w:val="005D1ACD"/>
    <w:rsid w:val="005D2E3D"/>
    <w:rsid w:val="005D671B"/>
    <w:rsid w:val="005D6C3A"/>
    <w:rsid w:val="005E31E9"/>
    <w:rsid w:val="005E44C2"/>
    <w:rsid w:val="00605BF0"/>
    <w:rsid w:val="00610126"/>
    <w:rsid w:val="006127F4"/>
    <w:rsid w:val="006336F6"/>
    <w:rsid w:val="00645A83"/>
    <w:rsid w:val="0064643F"/>
    <w:rsid w:val="00650CF3"/>
    <w:rsid w:val="00653178"/>
    <w:rsid w:val="006612B2"/>
    <w:rsid w:val="00664CB8"/>
    <w:rsid w:val="00666D44"/>
    <w:rsid w:val="006806A1"/>
    <w:rsid w:val="00681969"/>
    <w:rsid w:val="00683A0E"/>
    <w:rsid w:val="006868ED"/>
    <w:rsid w:val="00692A03"/>
    <w:rsid w:val="00696BEC"/>
    <w:rsid w:val="006A1C65"/>
    <w:rsid w:val="006A4900"/>
    <w:rsid w:val="006B2ADB"/>
    <w:rsid w:val="006B4864"/>
    <w:rsid w:val="006B7485"/>
    <w:rsid w:val="006E04B6"/>
    <w:rsid w:val="006E4059"/>
    <w:rsid w:val="006F18FB"/>
    <w:rsid w:val="006F64E1"/>
    <w:rsid w:val="00702343"/>
    <w:rsid w:val="00705163"/>
    <w:rsid w:val="007062B8"/>
    <w:rsid w:val="00715BEF"/>
    <w:rsid w:val="0073217C"/>
    <w:rsid w:val="0073482C"/>
    <w:rsid w:val="00741CD6"/>
    <w:rsid w:val="00746767"/>
    <w:rsid w:val="007575FE"/>
    <w:rsid w:val="0076011A"/>
    <w:rsid w:val="00761627"/>
    <w:rsid w:val="007A0B78"/>
    <w:rsid w:val="007A7219"/>
    <w:rsid w:val="007B5B9A"/>
    <w:rsid w:val="007D1C51"/>
    <w:rsid w:val="008065F1"/>
    <w:rsid w:val="0081296C"/>
    <w:rsid w:val="00814A8E"/>
    <w:rsid w:val="008214FA"/>
    <w:rsid w:val="00821F4F"/>
    <w:rsid w:val="00822522"/>
    <w:rsid w:val="00835053"/>
    <w:rsid w:val="0083542C"/>
    <w:rsid w:val="00835E67"/>
    <w:rsid w:val="00837363"/>
    <w:rsid w:val="00837933"/>
    <w:rsid w:val="00854199"/>
    <w:rsid w:val="008575A5"/>
    <w:rsid w:val="008640EA"/>
    <w:rsid w:val="008806D7"/>
    <w:rsid w:val="008929D7"/>
    <w:rsid w:val="00893720"/>
    <w:rsid w:val="00896618"/>
    <w:rsid w:val="008A2D07"/>
    <w:rsid w:val="008B6618"/>
    <w:rsid w:val="008B7E01"/>
    <w:rsid w:val="008C05BA"/>
    <w:rsid w:val="008C6A52"/>
    <w:rsid w:val="008C703D"/>
    <w:rsid w:val="008D1B60"/>
    <w:rsid w:val="008D2C58"/>
    <w:rsid w:val="008D37EB"/>
    <w:rsid w:val="008D4EEA"/>
    <w:rsid w:val="008F0B15"/>
    <w:rsid w:val="008F7FE0"/>
    <w:rsid w:val="00904E7B"/>
    <w:rsid w:val="00910FA1"/>
    <w:rsid w:val="00911398"/>
    <w:rsid w:val="0093012E"/>
    <w:rsid w:val="009357A4"/>
    <w:rsid w:val="00937541"/>
    <w:rsid w:val="009417F5"/>
    <w:rsid w:val="009434D5"/>
    <w:rsid w:val="00980618"/>
    <w:rsid w:val="00986B35"/>
    <w:rsid w:val="00991338"/>
    <w:rsid w:val="009C3261"/>
    <w:rsid w:val="009E3866"/>
    <w:rsid w:val="009E57AA"/>
    <w:rsid w:val="009F1F6B"/>
    <w:rsid w:val="009F7205"/>
    <w:rsid w:val="009F767C"/>
    <w:rsid w:val="00A04F99"/>
    <w:rsid w:val="00A11A4A"/>
    <w:rsid w:val="00A37789"/>
    <w:rsid w:val="00A40C8A"/>
    <w:rsid w:val="00A41677"/>
    <w:rsid w:val="00A441A5"/>
    <w:rsid w:val="00A51362"/>
    <w:rsid w:val="00A51EE2"/>
    <w:rsid w:val="00A577E2"/>
    <w:rsid w:val="00A6301F"/>
    <w:rsid w:val="00A80868"/>
    <w:rsid w:val="00A92CFB"/>
    <w:rsid w:val="00A93B3C"/>
    <w:rsid w:val="00AA2508"/>
    <w:rsid w:val="00AB04D2"/>
    <w:rsid w:val="00AB771C"/>
    <w:rsid w:val="00AB7ACD"/>
    <w:rsid w:val="00AC0C87"/>
    <w:rsid w:val="00AC2A3D"/>
    <w:rsid w:val="00AC36CC"/>
    <w:rsid w:val="00AC5EBD"/>
    <w:rsid w:val="00AC6B3B"/>
    <w:rsid w:val="00AD260C"/>
    <w:rsid w:val="00AE2BB7"/>
    <w:rsid w:val="00AF5E83"/>
    <w:rsid w:val="00B00948"/>
    <w:rsid w:val="00B061EE"/>
    <w:rsid w:val="00B120B1"/>
    <w:rsid w:val="00B213C4"/>
    <w:rsid w:val="00B228FE"/>
    <w:rsid w:val="00B2377B"/>
    <w:rsid w:val="00B23A86"/>
    <w:rsid w:val="00B30930"/>
    <w:rsid w:val="00B51B15"/>
    <w:rsid w:val="00B63AA6"/>
    <w:rsid w:val="00B762BC"/>
    <w:rsid w:val="00B85343"/>
    <w:rsid w:val="00B8740C"/>
    <w:rsid w:val="00B90F71"/>
    <w:rsid w:val="00B91D10"/>
    <w:rsid w:val="00B92963"/>
    <w:rsid w:val="00BA0808"/>
    <w:rsid w:val="00BA28EE"/>
    <w:rsid w:val="00BA3EE8"/>
    <w:rsid w:val="00BA4A9E"/>
    <w:rsid w:val="00BB3919"/>
    <w:rsid w:val="00BB43A1"/>
    <w:rsid w:val="00BC62BF"/>
    <w:rsid w:val="00BD2031"/>
    <w:rsid w:val="00BE38BE"/>
    <w:rsid w:val="00BE72FF"/>
    <w:rsid w:val="00C03FB2"/>
    <w:rsid w:val="00C11104"/>
    <w:rsid w:val="00C16829"/>
    <w:rsid w:val="00C30484"/>
    <w:rsid w:val="00C34A45"/>
    <w:rsid w:val="00C47B70"/>
    <w:rsid w:val="00C50F69"/>
    <w:rsid w:val="00C7183B"/>
    <w:rsid w:val="00C74547"/>
    <w:rsid w:val="00C757EC"/>
    <w:rsid w:val="00C8201C"/>
    <w:rsid w:val="00C85B11"/>
    <w:rsid w:val="00C86E8A"/>
    <w:rsid w:val="00CB313C"/>
    <w:rsid w:val="00CB729C"/>
    <w:rsid w:val="00CC0F5E"/>
    <w:rsid w:val="00CC4B15"/>
    <w:rsid w:val="00CC5766"/>
    <w:rsid w:val="00CC775B"/>
    <w:rsid w:val="00CD2350"/>
    <w:rsid w:val="00CE0454"/>
    <w:rsid w:val="00CE090B"/>
    <w:rsid w:val="00CE3E18"/>
    <w:rsid w:val="00CF4DB8"/>
    <w:rsid w:val="00CF7FEB"/>
    <w:rsid w:val="00D0057E"/>
    <w:rsid w:val="00D15FDA"/>
    <w:rsid w:val="00D26B18"/>
    <w:rsid w:val="00D26C0D"/>
    <w:rsid w:val="00D273B7"/>
    <w:rsid w:val="00D30911"/>
    <w:rsid w:val="00D31A6D"/>
    <w:rsid w:val="00D31BDD"/>
    <w:rsid w:val="00D36C0B"/>
    <w:rsid w:val="00D41753"/>
    <w:rsid w:val="00D427C3"/>
    <w:rsid w:val="00D44ED7"/>
    <w:rsid w:val="00D568E6"/>
    <w:rsid w:val="00D65D7D"/>
    <w:rsid w:val="00D66A8B"/>
    <w:rsid w:val="00D75FE8"/>
    <w:rsid w:val="00D76ED6"/>
    <w:rsid w:val="00D81363"/>
    <w:rsid w:val="00D90E35"/>
    <w:rsid w:val="00DA6AEC"/>
    <w:rsid w:val="00DB166D"/>
    <w:rsid w:val="00DB1F74"/>
    <w:rsid w:val="00DB7E85"/>
    <w:rsid w:val="00DC7739"/>
    <w:rsid w:val="00DD1A50"/>
    <w:rsid w:val="00DD7403"/>
    <w:rsid w:val="00DE0948"/>
    <w:rsid w:val="00DE3F15"/>
    <w:rsid w:val="00DE43E9"/>
    <w:rsid w:val="00DE4825"/>
    <w:rsid w:val="00DF4764"/>
    <w:rsid w:val="00DF7FB6"/>
    <w:rsid w:val="00E15AA8"/>
    <w:rsid w:val="00E224B4"/>
    <w:rsid w:val="00E262BB"/>
    <w:rsid w:val="00E37E4E"/>
    <w:rsid w:val="00E37F10"/>
    <w:rsid w:val="00E65F65"/>
    <w:rsid w:val="00E65FD9"/>
    <w:rsid w:val="00E734B0"/>
    <w:rsid w:val="00E85685"/>
    <w:rsid w:val="00E913C4"/>
    <w:rsid w:val="00E961F6"/>
    <w:rsid w:val="00EA239D"/>
    <w:rsid w:val="00EA2D23"/>
    <w:rsid w:val="00EA32D8"/>
    <w:rsid w:val="00EB75F8"/>
    <w:rsid w:val="00EE3032"/>
    <w:rsid w:val="00EE3B2E"/>
    <w:rsid w:val="00EE7721"/>
    <w:rsid w:val="00EF6ECF"/>
    <w:rsid w:val="00F047BC"/>
    <w:rsid w:val="00F070DE"/>
    <w:rsid w:val="00F0776E"/>
    <w:rsid w:val="00F07E70"/>
    <w:rsid w:val="00F13AAA"/>
    <w:rsid w:val="00F23347"/>
    <w:rsid w:val="00F273F0"/>
    <w:rsid w:val="00F34118"/>
    <w:rsid w:val="00F37777"/>
    <w:rsid w:val="00F42D73"/>
    <w:rsid w:val="00F44DD8"/>
    <w:rsid w:val="00F54745"/>
    <w:rsid w:val="00F73183"/>
    <w:rsid w:val="00F845E7"/>
    <w:rsid w:val="00F846D8"/>
    <w:rsid w:val="00F86A7E"/>
    <w:rsid w:val="00F950C1"/>
    <w:rsid w:val="00FB2C31"/>
    <w:rsid w:val="00FC5A48"/>
    <w:rsid w:val="00FD00AD"/>
    <w:rsid w:val="00FD5C99"/>
    <w:rsid w:val="00FE2BB0"/>
    <w:rsid w:val="00FF41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2">
      <o:colormenu v:ext="edit" fillcolor="none [2894]"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75F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EB75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EB75F8"/>
    <w:pPr>
      <w:pBdr>
        <w:top w:val="none" w:sz="0" w:space="0" w:color="auto"/>
      </w:pBdr>
      <w:spacing w:before="180"/>
      <w:outlineLvl w:val="1"/>
    </w:pPr>
    <w:rPr>
      <w:sz w:val="32"/>
    </w:rPr>
  </w:style>
  <w:style w:type="paragraph" w:styleId="Heading3">
    <w:name w:val="heading 3"/>
    <w:basedOn w:val="Heading2"/>
    <w:next w:val="Normal"/>
    <w:link w:val="Heading3Char"/>
    <w:qFormat/>
    <w:rsid w:val="00EB75F8"/>
    <w:pPr>
      <w:spacing w:before="120"/>
      <w:outlineLvl w:val="2"/>
    </w:pPr>
    <w:rPr>
      <w:sz w:val="28"/>
    </w:rPr>
  </w:style>
  <w:style w:type="paragraph" w:styleId="Heading4">
    <w:name w:val="heading 4"/>
    <w:basedOn w:val="Heading3"/>
    <w:next w:val="Normal"/>
    <w:link w:val="Heading4Char"/>
    <w:qFormat/>
    <w:rsid w:val="00EB75F8"/>
    <w:pPr>
      <w:ind w:left="1418" w:hanging="1418"/>
      <w:outlineLvl w:val="3"/>
    </w:pPr>
    <w:rPr>
      <w:sz w:val="24"/>
    </w:rPr>
  </w:style>
  <w:style w:type="paragraph" w:styleId="Heading5">
    <w:name w:val="heading 5"/>
    <w:basedOn w:val="Heading4"/>
    <w:next w:val="Normal"/>
    <w:qFormat/>
    <w:rsid w:val="00EB75F8"/>
    <w:pPr>
      <w:ind w:left="1701" w:hanging="1701"/>
      <w:outlineLvl w:val="4"/>
    </w:pPr>
    <w:rPr>
      <w:sz w:val="22"/>
    </w:rPr>
  </w:style>
  <w:style w:type="paragraph" w:styleId="Heading6">
    <w:name w:val="heading 6"/>
    <w:basedOn w:val="H6"/>
    <w:next w:val="Normal"/>
    <w:qFormat/>
    <w:rsid w:val="00EB75F8"/>
    <w:pPr>
      <w:outlineLvl w:val="5"/>
    </w:pPr>
    <w:rPr>
      <w:b w:val="0"/>
      <w:sz w:val="20"/>
    </w:rPr>
  </w:style>
  <w:style w:type="paragraph" w:styleId="Heading7">
    <w:name w:val="heading 7"/>
    <w:basedOn w:val="H6"/>
    <w:next w:val="Normal"/>
    <w:qFormat/>
    <w:rsid w:val="00EB75F8"/>
    <w:pPr>
      <w:outlineLvl w:val="6"/>
    </w:pPr>
    <w:rPr>
      <w:b w:val="0"/>
      <w:sz w:val="20"/>
    </w:rPr>
  </w:style>
  <w:style w:type="paragraph" w:styleId="Heading8">
    <w:name w:val="heading 8"/>
    <w:basedOn w:val="Heading1"/>
    <w:next w:val="Normal"/>
    <w:qFormat/>
    <w:rsid w:val="00EB75F8"/>
    <w:pPr>
      <w:ind w:left="0" w:firstLine="0"/>
      <w:outlineLvl w:val="7"/>
    </w:pPr>
  </w:style>
  <w:style w:type="paragraph" w:styleId="Heading9">
    <w:name w:val="heading 9"/>
    <w:basedOn w:val="Heading8"/>
    <w:next w:val="Normal"/>
    <w:qFormat/>
    <w:rsid w:val="00EB75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B75F8"/>
    <w:pPr>
      <w:ind w:left="1985" w:hanging="1985"/>
      <w:outlineLvl w:val="9"/>
    </w:pPr>
    <w:rPr>
      <w:b/>
    </w:rPr>
  </w:style>
  <w:style w:type="paragraph" w:customStyle="1" w:styleId="ZA">
    <w:name w:val="ZA"/>
    <w:rsid w:val="00EB75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B75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B75F8"/>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EB75F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EB75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B75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B75F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B75F8"/>
    <w:pPr>
      <w:keepNext w:val="0"/>
      <w:spacing w:before="0"/>
      <w:ind w:left="851" w:hanging="851"/>
    </w:pPr>
    <w:rPr>
      <w:sz w:val="20"/>
    </w:rPr>
  </w:style>
  <w:style w:type="paragraph" w:styleId="TOC3">
    <w:name w:val="toc 3"/>
    <w:basedOn w:val="TOC2"/>
    <w:semiHidden/>
    <w:rsid w:val="00EB75F8"/>
    <w:pPr>
      <w:ind w:left="1134" w:hanging="1134"/>
    </w:pPr>
  </w:style>
  <w:style w:type="paragraph" w:styleId="TOC4">
    <w:name w:val="toc 4"/>
    <w:basedOn w:val="TOC3"/>
    <w:semiHidden/>
    <w:rsid w:val="00EB75F8"/>
    <w:pPr>
      <w:ind w:left="1418" w:hanging="1418"/>
    </w:pPr>
  </w:style>
  <w:style w:type="paragraph" w:styleId="TOC5">
    <w:name w:val="toc 5"/>
    <w:basedOn w:val="TOC4"/>
    <w:semiHidden/>
    <w:rsid w:val="00EB75F8"/>
    <w:pPr>
      <w:ind w:left="1701" w:hanging="1701"/>
    </w:pPr>
  </w:style>
  <w:style w:type="paragraph" w:styleId="TOC6">
    <w:name w:val="toc 6"/>
    <w:basedOn w:val="TOC5"/>
    <w:next w:val="Normal"/>
    <w:semiHidden/>
    <w:rsid w:val="00EB75F8"/>
    <w:pPr>
      <w:ind w:left="1985" w:hanging="1985"/>
    </w:pPr>
  </w:style>
  <w:style w:type="paragraph" w:styleId="TOC7">
    <w:name w:val="toc 7"/>
    <w:basedOn w:val="TOC6"/>
    <w:next w:val="Normal"/>
    <w:semiHidden/>
    <w:rsid w:val="00EB75F8"/>
    <w:pPr>
      <w:ind w:left="2268" w:hanging="2268"/>
    </w:pPr>
  </w:style>
  <w:style w:type="paragraph" w:styleId="TOC8">
    <w:name w:val="toc 8"/>
    <w:basedOn w:val="TOC1"/>
    <w:semiHidden/>
    <w:rsid w:val="00EB75F8"/>
    <w:pPr>
      <w:spacing w:before="180"/>
      <w:ind w:left="2693" w:hanging="2693"/>
    </w:pPr>
    <w:rPr>
      <w:b/>
    </w:rPr>
  </w:style>
  <w:style w:type="paragraph" w:styleId="TOC9">
    <w:name w:val="toc 9"/>
    <w:basedOn w:val="TOC8"/>
    <w:semiHidden/>
    <w:rsid w:val="00EB75F8"/>
    <w:pPr>
      <w:ind w:left="1418" w:hanging="1418"/>
    </w:pPr>
  </w:style>
  <w:style w:type="paragraph" w:customStyle="1" w:styleId="TT">
    <w:name w:val="TT"/>
    <w:basedOn w:val="Heading1"/>
    <w:next w:val="Normal"/>
    <w:rsid w:val="00EB75F8"/>
    <w:pPr>
      <w:outlineLvl w:val="9"/>
    </w:pPr>
  </w:style>
  <w:style w:type="paragraph" w:customStyle="1" w:styleId="TAH">
    <w:name w:val="TAH"/>
    <w:basedOn w:val="TAC"/>
    <w:rsid w:val="00EB75F8"/>
    <w:rPr>
      <w:b/>
    </w:rPr>
  </w:style>
  <w:style w:type="paragraph" w:customStyle="1" w:styleId="TAC">
    <w:name w:val="TAC"/>
    <w:basedOn w:val="TAL"/>
    <w:rsid w:val="00EB75F8"/>
    <w:pPr>
      <w:jc w:val="center"/>
    </w:pPr>
  </w:style>
  <w:style w:type="paragraph" w:customStyle="1" w:styleId="TAL">
    <w:name w:val="TAL"/>
    <w:basedOn w:val="Normal"/>
    <w:rsid w:val="00EB75F8"/>
    <w:pPr>
      <w:keepNext/>
      <w:keepLines/>
      <w:spacing w:after="0"/>
    </w:pPr>
    <w:rPr>
      <w:rFonts w:ascii="Arial" w:hAnsi="Arial"/>
      <w:sz w:val="18"/>
    </w:rPr>
  </w:style>
  <w:style w:type="paragraph" w:customStyle="1" w:styleId="TAJ">
    <w:name w:val="TAJ"/>
    <w:basedOn w:val="Normal"/>
    <w:rsid w:val="00EB75F8"/>
    <w:pPr>
      <w:keepNext/>
      <w:keepLines/>
    </w:pPr>
    <w:rPr>
      <w:lang w:eastAsia="en-US"/>
    </w:rPr>
  </w:style>
  <w:style w:type="paragraph" w:customStyle="1" w:styleId="NO">
    <w:name w:val="NO"/>
    <w:basedOn w:val="Normal"/>
    <w:link w:val="NOZchn"/>
    <w:rsid w:val="00EB75F8"/>
    <w:pPr>
      <w:keepLines/>
      <w:ind w:left="1135" w:hanging="851"/>
    </w:pPr>
  </w:style>
  <w:style w:type="paragraph" w:customStyle="1" w:styleId="HO">
    <w:name w:val="HO"/>
    <w:basedOn w:val="Normal"/>
    <w:rsid w:val="00EB75F8"/>
    <w:pPr>
      <w:jc w:val="right"/>
    </w:pPr>
    <w:rPr>
      <w:b/>
      <w:lang w:eastAsia="en-US"/>
    </w:rPr>
  </w:style>
  <w:style w:type="paragraph" w:customStyle="1" w:styleId="HE">
    <w:name w:val="HE"/>
    <w:basedOn w:val="Normal"/>
    <w:rsid w:val="00EB75F8"/>
    <w:rPr>
      <w:b/>
      <w:lang w:eastAsia="en-US"/>
    </w:rPr>
  </w:style>
  <w:style w:type="paragraph" w:customStyle="1" w:styleId="EX">
    <w:name w:val="EX"/>
    <w:basedOn w:val="Normal"/>
    <w:rsid w:val="00EB75F8"/>
    <w:pPr>
      <w:keepLines/>
      <w:ind w:left="1702" w:hanging="1418"/>
    </w:pPr>
  </w:style>
  <w:style w:type="paragraph" w:customStyle="1" w:styleId="FP">
    <w:name w:val="FP"/>
    <w:basedOn w:val="Normal"/>
    <w:rsid w:val="00EB75F8"/>
    <w:pPr>
      <w:spacing w:after="0"/>
    </w:pPr>
  </w:style>
  <w:style w:type="paragraph" w:customStyle="1" w:styleId="LD">
    <w:name w:val="LD"/>
    <w:rsid w:val="00EB75F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B75F8"/>
    <w:pPr>
      <w:spacing w:after="0"/>
    </w:pPr>
  </w:style>
  <w:style w:type="paragraph" w:customStyle="1" w:styleId="EW">
    <w:name w:val="EW"/>
    <w:basedOn w:val="EX"/>
    <w:rsid w:val="00EB75F8"/>
    <w:pPr>
      <w:spacing w:after="0"/>
    </w:pPr>
  </w:style>
  <w:style w:type="paragraph" w:customStyle="1" w:styleId="B2">
    <w:name w:val="B2"/>
    <w:basedOn w:val="Normal"/>
    <w:rsid w:val="00EB75F8"/>
    <w:pPr>
      <w:ind w:left="851" w:hanging="284"/>
    </w:pPr>
  </w:style>
  <w:style w:type="paragraph" w:customStyle="1" w:styleId="B1">
    <w:name w:val="B1"/>
    <w:basedOn w:val="Normal"/>
    <w:link w:val="B1Char"/>
    <w:rsid w:val="00EB75F8"/>
    <w:pPr>
      <w:ind w:left="568" w:hanging="284"/>
    </w:pPr>
  </w:style>
  <w:style w:type="paragraph" w:customStyle="1" w:styleId="B3">
    <w:name w:val="B3"/>
    <w:basedOn w:val="Normal"/>
    <w:rsid w:val="00EB75F8"/>
    <w:pPr>
      <w:ind w:left="1135" w:hanging="284"/>
    </w:pPr>
  </w:style>
  <w:style w:type="paragraph" w:customStyle="1" w:styleId="B4">
    <w:name w:val="B4"/>
    <w:basedOn w:val="Normal"/>
    <w:rsid w:val="00EB75F8"/>
    <w:pPr>
      <w:ind w:left="1418" w:hanging="284"/>
    </w:pPr>
  </w:style>
  <w:style w:type="paragraph" w:customStyle="1" w:styleId="B5">
    <w:name w:val="B5"/>
    <w:basedOn w:val="Normal"/>
    <w:rsid w:val="00EB75F8"/>
    <w:pPr>
      <w:ind w:left="1702" w:hanging="284"/>
    </w:pPr>
  </w:style>
  <w:style w:type="paragraph" w:customStyle="1" w:styleId="EQ">
    <w:name w:val="EQ"/>
    <w:basedOn w:val="Normal"/>
    <w:next w:val="Normal"/>
    <w:rsid w:val="00EB75F8"/>
    <w:pPr>
      <w:keepLines/>
      <w:tabs>
        <w:tab w:val="center" w:pos="4536"/>
        <w:tab w:val="right" w:pos="9072"/>
      </w:tabs>
    </w:pPr>
    <w:rPr>
      <w:noProof/>
    </w:rPr>
  </w:style>
  <w:style w:type="paragraph" w:customStyle="1" w:styleId="TH">
    <w:name w:val="TH"/>
    <w:basedOn w:val="Normal"/>
    <w:link w:val="THChar"/>
    <w:rsid w:val="00EB75F8"/>
    <w:pPr>
      <w:keepNext/>
      <w:keepLines/>
      <w:spacing w:before="60"/>
      <w:jc w:val="center"/>
    </w:pPr>
    <w:rPr>
      <w:rFonts w:ascii="Arial" w:hAnsi="Arial"/>
      <w:b/>
    </w:rPr>
  </w:style>
  <w:style w:type="paragraph" w:customStyle="1" w:styleId="TF">
    <w:name w:val="TF"/>
    <w:basedOn w:val="TH"/>
    <w:link w:val="TFChar"/>
    <w:rsid w:val="00EB75F8"/>
    <w:pPr>
      <w:keepNext w:val="0"/>
      <w:spacing w:before="0" w:after="240"/>
    </w:pPr>
  </w:style>
  <w:style w:type="paragraph" w:customStyle="1" w:styleId="NF">
    <w:name w:val="NF"/>
    <w:basedOn w:val="NO"/>
    <w:rsid w:val="00EB75F8"/>
    <w:pPr>
      <w:keepNext/>
      <w:spacing w:after="0"/>
    </w:pPr>
    <w:rPr>
      <w:rFonts w:ascii="Arial" w:hAnsi="Arial"/>
      <w:sz w:val="18"/>
    </w:rPr>
  </w:style>
  <w:style w:type="paragraph" w:customStyle="1" w:styleId="PL">
    <w:name w:val="PL"/>
    <w:rsid w:val="00EB7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B75F8"/>
    <w:pPr>
      <w:jc w:val="right"/>
    </w:pPr>
  </w:style>
  <w:style w:type="paragraph" w:customStyle="1" w:styleId="TAN">
    <w:name w:val="TAN"/>
    <w:basedOn w:val="TAL"/>
    <w:rsid w:val="00EB75F8"/>
    <w:pPr>
      <w:ind w:left="851" w:hanging="851"/>
    </w:pPr>
  </w:style>
  <w:style w:type="character" w:customStyle="1" w:styleId="ZGSM">
    <w:name w:val="ZGSM"/>
    <w:rsid w:val="00EB75F8"/>
  </w:style>
  <w:style w:type="paragraph" w:customStyle="1" w:styleId="AP">
    <w:name w:val="AP"/>
    <w:basedOn w:val="Normal"/>
    <w:rsid w:val="00EB75F8"/>
    <w:pPr>
      <w:ind w:left="2127" w:hanging="2127"/>
    </w:pPr>
    <w:rPr>
      <w:b/>
      <w:color w:val="FF0000"/>
    </w:rPr>
  </w:style>
  <w:style w:type="paragraph" w:customStyle="1" w:styleId="EditorsNote">
    <w:name w:val="Editor's Note"/>
    <w:aliases w:val="EN"/>
    <w:basedOn w:val="NO"/>
    <w:link w:val="EditorsNoteCharChar"/>
    <w:rsid w:val="00EB75F8"/>
    <w:rPr>
      <w:color w:val="FF0000"/>
    </w:rPr>
  </w:style>
  <w:style w:type="paragraph" w:customStyle="1" w:styleId="ZD">
    <w:name w:val="ZD"/>
    <w:rsid w:val="00EB75F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B75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B75F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B75F8"/>
    <w:pPr>
      <w:framePr w:hRule="auto" w:wrap="notBeside" w:y="852"/>
    </w:pPr>
    <w:rPr>
      <w:i w:val="0"/>
      <w:sz w:val="40"/>
    </w:rPr>
  </w:style>
  <w:style w:type="paragraph" w:customStyle="1" w:styleId="ZV">
    <w:name w:val="ZV"/>
    <w:basedOn w:val="ZU"/>
    <w:rsid w:val="00EB75F8"/>
    <w:pPr>
      <w:framePr w:wrap="notBeside" w:y="16161"/>
    </w:pPr>
  </w:style>
  <w:style w:type="paragraph" w:styleId="Footer">
    <w:name w:val="footer"/>
    <w:basedOn w:val="Normal"/>
    <w:rsid w:val="00EB75F8"/>
    <w:pPr>
      <w:tabs>
        <w:tab w:val="center" w:pos="4153"/>
        <w:tab w:val="right" w:pos="8306"/>
      </w:tabs>
    </w:pPr>
  </w:style>
  <w:style w:type="paragraph" w:styleId="Header">
    <w:name w:val="header"/>
    <w:basedOn w:val="Normal"/>
    <w:link w:val="HeaderChar"/>
    <w:rsid w:val="00EB75F8"/>
    <w:pPr>
      <w:tabs>
        <w:tab w:val="center" w:pos="4153"/>
        <w:tab w:val="right" w:pos="8306"/>
      </w:tabs>
    </w:pPr>
  </w:style>
  <w:style w:type="character" w:customStyle="1" w:styleId="HeaderChar">
    <w:name w:val="Header Char"/>
    <w:basedOn w:val="DefaultParagraphFont"/>
    <w:link w:val="Header"/>
    <w:rsid w:val="00EB75F8"/>
    <w:rPr>
      <w:color w:val="000000"/>
      <w:lang w:val="en-GB" w:eastAsia="ja-JP" w:bidi="ar-SA"/>
    </w:rPr>
  </w:style>
  <w:style w:type="character" w:customStyle="1" w:styleId="EditorsNoteCharChar">
    <w:name w:val="Editor's Note Char Char"/>
    <w:link w:val="EditorsNote"/>
    <w:rsid w:val="008D4EEA"/>
    <w:rPr>
      <w:color w:val="FF0000"/>
      <w:lang w:val="en-GB" w:eastAsia="ja-JP"/>
    </w:rPr>
  </w:style>
  <w:style w:type="paragraph" w:styleId="BalloonText">
    <w:name w:val="Balloon Text"/>
    <w:basedOn w:val="Normal"/>
    <w:link w:val="BalloonTextChar"/>
    <w:rsid w:val="004E5096"/>
    <w:pPr>
      <w:spacing w:after="0"/>
    </w:pPr>
    <w:rPr>
      <w:rFonts w:ascii="Tahoma" w:hAnsi="Tahoma" w:cs="Tahoma"/>
      <w:sz w:val="16"/>
      <w:szCs w:val="16"/>
    </w:rPr>
  </w:style>
  <w:style w:type="character" w:customStyle="1" w:styleId="BalloonTextChar">
    <w:name w:val="Balloon Text Char"/>
    <w:basedOn w:val="DefaultParagraphFont"/>
    <w:link w:val="BalloonText"/>
    <w:rsid w:val="004E5096"/>
    <w:rPr>
      <w:rFonts w:ascii="Tahoma" w:hAnsi="Tahoma" w:cs="Tahoma"/>
      <w:color w:val="000000"/>
      <w:sz w:val="16"/>
      <w:szCs w:val="16"/>
      <w:lang w:val="en-GB" w:eastAsia="ja-JP"/>
    </w:rPr>
  </w:style>
  <w:style w:type="paragraph" w:styleId="BodyText">
    <w:name w:val="Body Text"/>
    <w:basedOn w:val="Normal"/>
    <w:link w:val="BodyTextChar"/>
    <w:rsid w:val="00135D29"/>
    <w:pPr>
      <w:spacing w:after="120"/>
    </w:pPr>
  </w:style>
  <w:style w:type="character" w:customStyle="1" w:styleId="BodyTextChar">
    <w:name w:val="Body Text Char"/>
    <w:basedOn w:val="DefaultParagraphFont"/>
    <w:link w:val="BodyText"/>
    <w:rsid w:val="00135D29"/>
    <w:rPr>
      <w:color w:val="000000"/>
      <w:lang w:val="en-GB" w:eastAsia="ja-JP"/>
    </w:rPr>
  </w:style>
  <w:style w:type="paragraph" w:styleId="BodyTextFirstIndent">
    <w:name w:val="Body Text First Indent"/>
    <w:basedOn w:val="BodyText"/>
    <w:link w:val="BodyTextFirstIndentChar"/>
    <w:rsid w:val="00135D29"/>
    <w:pPr>
      <w:ind w:firstLine="210"/>
    </w:pPr>
  </w:style>
  <w:style w:type="character" w:customStyle="1" w:styleId="BodyTextFirstIndentChar">
    <w:name w:val="Body Text First Indent Char"/>
    <w:basedOn w:val="BodyTextChar"/>
    <w:link w:val="BodyTextFirstIndent"/>
    <w:rsid w:val="00135D29"/>
  </w:style>
  <w:style w:type="paragraph" w:styleId="BodyTextIndent">
    <w:name w:val="Body Text Indent"/>
    <w:basedOn w:val="Normal"/>
    <w:link w:val="BodyTextIndentChar"/>
    <w:rsid w:val="00135D29"/>
    <w:pPr>
      <w:spacing w:after="120"/>
      <w:ind w:left="360"/>
    </w:pPr>
  </w:style>
  <w:style w:type="character" w:customStyle="1" w:styleId="BodyTextIndentChar">
    <w:name w:val="Body Text Indent Char"/>
    <w:basedOn w:val="DefaultParagraphFont"/>
    <w:link w:val="BodyTextIndent"/>
    <w:rsid w:val="00135D29"/>
    <w:rPr>
      <w:color w:val="000000"/>
      <w:lang w:val="en-GB" w:eastAsia="ja-JP"/>
    </w:rPr>
  </w:style>
  <w:style w:type="character" w:customStyle="1" w:styleId="Heading2Char">
    <w:name w:val="Heading 2 Char"/>
    <w:basedOn w:val="DefaultParagraphFont"/>
    <w:link w:val="Heading2"/>
    <w:rsid w:val="00527A8B"/>
    <w:rPr>
      <w:rFonts w:ascii="Arial" w:hAnsi="Arial"/>
      <w:sz w:val="32"/>
      <w:lang w:val="en-GB" w:eastAsia="ja-JP"/>
    </w:rPr>
  </w:style>
  <w:style w:type="character" w:customStyle="1" w:styleId="Heading3Char">
    <w:name w:val="Heading 3 Char"/>
    <w:basedOn w:val="DefaultParagraphFont"/>
    <w:link w:val="Heading3"/>
    <w:rsid w:val="00527A8B"/>
    <w:rPr>
      <w:rFonts w:ascii="Arial" w:hAnsi="Arial"/>
      <w:sz w:val="28"/>
      <w:lang w:val="en-GB" w:eastAsia="ja-JP"/>
    </w:rPr>
  </w:style>
  <w:style w:type="character" w:customStyle="1" w:styleId="apple-converted-space">
    <w:name w:val="apple-converted-space"/>
    <w:basedOn w:val="DefaultParagraphFont"/>
    <w:rsid w:val="00B91D10"/>
  </w:style>
  <w:style w:type="character" w:customStyle="1" w:styleId="TFChar">
    <w:name w:val="TF Char"/>
    <w:link w:val="TF"/>
    <w:rsid w:val="000E3D50"/>
    <w:rPr>
      <w:rFonts w:ascii="Arial" w:hAnsi="Arial"/>
      <w:b/>
      <w:color w:val="000000"/>
      <w:lang w:val="en-GB" w:eastAsia="ja-JP"/>
    </w:rPr>
  </w:style>
  <w:style w:type="paragraph" w:styleId="ListParagraph">
    <w:name w:val="List Paragraph"/>
    <w:basedOn w:val="Normal"/>
    <w:uiPriority w:val="34"/>
    <w:qFormat/>
    <w:rsid w:val="00F047BC"/>
    <w:pPr>
      <w:ind w:left="720"/>
      <w:contextualSpacing/>
    </w:pPr>
  </w:style>
  <w:style w:type="character" w:customStyle="1" w:styleId="Heading4Char">
    <w:name w:val="Heading 4 Char"/>
    <w:basedOn w:val="DefaultParagraphFont"/>
    <w:link w:val="Heading4"/>
    <w:rsid w:val="008065F1"/>
    <w:rPr>
      <w:rFonts w:ascii="Arial" w:hAnsi="Arial"/>
      <w:sz w:val="24"/>
      <w:lang w:val="en-GB" w:eastAsia="ja-JP"/>
    </w:rPr>
  </w:style>
  <w:style w:type="character" w:customStyle="1" w:styleId="B1Char">
    <w:name w:val="B1 Char"/>
    <w:basedOn w:val="DefaultParagraphFont"/>
    <w:link w:val="B1"/>
    <w:rsid w:val="008065F1"/>
    <w:rPr>
      <w:color w:val="000000"/>
      <w:lang w:val="en-GB" w:eastAsia="ja-JP"/>
    </w:rPr>
  </w:style>
  <w:style w:type="character" w:customStyle="1" w:styleId="THChar">
    <w:name w:val="TH Char"/>
    <w:basedOn w:val="DefaultParagraphFont"/>
    <w:link w:val="TH"/>
    <w:rsid w:val="008065F1"/>
    <w:rPr>
      <w:rFonts w:ascii="Arial" w:hAnsi="Arial"/>
      <w:b/>
      <w:color w:val="000000"/>
      <w:lang w:val="en-GB" w:eastAsia="ja-JP"/>
    </w:rPr>
  </w:style>
  <w:style w:type="character" w:customStyle="1" w:styleId="NOZchn">
    <w:name w:val="NO Zchn"/>
    <w:link w:val="NO"/>
    <w:rsid w:val="00133AE2"/>
    <w:rPr>
      <w:color w:val="000000"/>
      <w:lang w:val="en-GB" w:eastAsia="ja-JP"/>
    </w:rPr>
  </w:style>
  <w:style w:type="paragraph" w:styleId="CommentText">
    <w:name w:val="annotation text"/>
    <w:basedOn w:val="Normal"/>
    <w:link w:val="CommentTextChar"/>
    <w:rsid w:val="00041DBB"/>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041DBB"/>
    <w:rPr>
      <w:lang w:val="en-GB"/>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22251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1918</TotalTime>
  <Pages>2</Pages>
  <Words>830</Words>
  <Characters>4731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Motorola Solutions</Company>
  <LinksUpToDate>false</LinksUpToDate>
  <CharactersWithSpaces>5550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voprescu@motorolasolutions.com</dc:creator>
  <cp:lastModifiedBy>val_2</cp:lastModifiedBy>
  <cp:revision>40</cp:revision>
  <cp:lastPrinted>2003-09-26T16:29:00Z</cp:lastPrinted>
  <dcterms:created xsi:type="dcterms:W3CDTF">2015-06-24T23:29:00Z</dcterms:created>
  <dcterms:modified xsi:type="dcterms:W3CDTF">2015-08-25T21:43:00Z</dcterms:modified>
</cp:coreProperties>
</file>