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2E23199F"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ins w:id="0" w:author="Ellen-intel user9" w:date="2021-07-06T01:54:00Z">
        <w:r w:rsidR="00B56A52">
          <w:rPr>
            <w:b/>
            <w:i/>
            <w:noProof/>
            <w:sz w:val="28"/>
          </w:rPr>
          <w:t>r</w:t>
        </w:r>
      </w:ins>
      <w:ins w:id="1" w:author="Ellen-intel user8" w:date="2021-07-08T07:00:00Z">
        <w:r w:rsidR="00B01DD0">
          <w:rPr>
            <w:b/>
            <w:i/>
            <w:noProof/>
            <w:sz w:val="28"/>
          </w:rPr>
          <w:t>7</w:t>
        </w:r>
      </w:ins>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r>
              <w:t>FS_Resident</w:t>
            </w:r>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56B35C07" w14:textId="2F3F35A2" w:rsidR="0034209C" w:rsidRPr="00B01DD0" w:rsidRDefault="00A4017A" w:rsidP="00B01DD0">
            <w:pPr>
              <w:pStyle w:val="ListParagraph"/>
              <w:numPr>
                <w:ilvl w:val="0"/>
                <w:numId w:val="2"/>
              </w:numPr>
              <w:rPr>
                <w:rFonts w:ascii="Arial" w:hAnsi="Arial" w:cs="Arial"/>
              </w:rPr>
            </w:pPr>
            <w:r w:rsidRPr="0004131F">
              <w:rPr>
                <w:rFonts w:ascii="Arial" w:hAnsi="Arial" w:cs="Arial"/>
              </w:rPr>
              <w:t>PRAS and eRG may be provided by the same or different operators</w:t>
            </w:r>
            <w:r w:rsidR="007958B1">
              <w:rPr>
                <w:rFonts w:ascii="Arial" w:hAnsi="Arial" w:cs="Arial"/>
              </w:rPr>
              <w:t>.</w:t>
            </w:r>
            <w:r w:rsidR="00B56A52" w:rsidRPr="00E73684">
              <w:rPr>
                <w:rFonts w:ascii="Arial" w:hAnsi="Arial" w:cs="Arial"/>
                <w:lang w:eastAsia="zh-CN"/>
              </w:rPr>
              <w:t xml:space="preserve"> </w:t>
            </w:r>
            <w:r w:rsidR="00270FBC" w:rsidRPr="00E73684">
              <w:rPr>
                <w:rFonts w:ascii="Arial" w:hAnsi="Arial" w:cs="Arial"/>
              </w:rPr>
              <w:t>According to Annex A.3, the PRAS is part of the Customer Premises Network and therefore connected to the eRG us</w:t>
            </w:r>
            <w:r w:rsidR="009A42F0">
              <w:rPr>
                <w:rFonts w:ascii="Arial" w:hAnsi="Arial" w:cs="Arial"/>
              </w:rPr>
              <w:t>ing</w:t>
            </w:r>
            <w:r w:rsidR="00270FBC" w:rsidRPr="00E73684">
              <w:rPr>
                <w:rFonts w:ascii="Arial" w:hAnsi="Arial" w:cs="Arial"/>
              </w:rPr>
              <w:t xml:space="preserve"> any suitable non-3GPP technology (e.g. Ethernet, optical, WiFi)</w:t>
            </w:r>
            <w:r w:rsidR="007958B1" w:rsidRPr="00E73684">
              <w:rPr>
                <w:rFonts w:ascii="Arial" w:hAnsi="Arial" w:cs="Arial"/>
                <w:lang w:eastAsia="zh-CN"/>
              </w:rPr>
              <w:t xml:space="preserve">. </w:t>
            </w:r>
            <w:r w:rsidR="007958B1" w:rsidRPr="00E73684">
              <w:rPr>
                <w:rFonts w:ascii="Arial" w:hAnsi="Arial" w:cs="Arial"/>
              </w:rPr>
              <w:t xml:space="preserve">It is expected that when a PRAS is manufactured, the deployment location and specific usage may not be known. </w:t>
            </w:r>
            <w:r w:rsidR="007958B1" w:rsidRPr="00E73684">
              <w:rPr>
                <w:rFonts w:ascii="Arial" w:hAnsi="Arial" w:cs="Arial"/>
                <w:lang w:eastAsia="zh-CN"/>
              </w:rPr>
              <w:t xml:space="preserve">In order to identify and manage the </w:t>
            </w:r>
            <w:proofErr w:type="gramStart"/>
            <w:r w:rsidR="007958B1" w:rsidRPr="00E73684">
              <w:rPr>
                <w:rFonts w:ascii="Arial" w:hAnsi="Arial" w:cs="Arial"/>
                <w:lang w:eastAsia="zh-CN"/>
              </w:rPr>
              <w:t>PRAS(</w:t>
            </w:r>
            <w:proofErr w:type="gramEnd"/>
            <w:r w:rsidR="007958B1" w:rsidRPr="00E73684">
              <w:rPr>
                <w:rFonts w:ascii="Arial" w:hAnsi="Arial" w:cs="Arial"/>
                <w:lang w:eastAsia="zh-CN"/>
              </w:rPr>
              <w:t xml:space="preserve">es), </w:t>
            </w:r>
            <w:r w:rsidR="00DE3B46">
              <w:rPr>
                <w:rFonts w:ascii="Arial" w:hAnsi="Arial" w:cs="Arial"/>
                <w:lang w:eastAsia="zh-CN"/>
              </w:rPr>
              <w:t xml:space="preserve">an identity, and </w:t>
            </w:r>
            <w:r w:rsidR="007958B1" w:rsidRPr="00E73684">
              <w:rPr>
                <w:rFonts w:ascii="Arial" w:hAnsi="Arial" w:cs="Arial"/>
                <w:lang w:eastAsia="zh-CN"/>
              </w:rPr>
              <w:t>a</w:t>
            </w:r>
            <w:r w:rsidR="00F715F9" w:rsidRPr="00E73684">
              <w:rPr>
                <w:rFonts w:ascii="Arial" w:hAnsi="Arial" w:cs="Arial"/>
                <w:lang w:eastAsia="zh-CN"/>
              </w:rPr>
              <w:t>n associated</w:t>
            </w:r>
            <w:r w:rsidR="007958B1" w:rsidRPr="00E73684">
              <w:rPr>
                <w:rFonts w:ascii="Arial" w:hAnsi="Arial" w:cs="Arial"/>
                <w:lang w:eastAsia="zh-CN"/>
              </w:rPr>
              <w:t xml:space="preserve"> subscription with the 5G network </w:t>
            </w:r>
            <w:r w:rsidR="00351792">
              <w:rPr>
                <w:rFonts w:ascii="Arial" w:hAnsi="Arial" w:cs="Arial"/>
                <w:lang w:eastAsia="zh-CN"/>
              </w:rPr>
              <w:t xml:space="preserve">for the PRAS </w:t>
            </w:r>
            <w:r w:rsidR="005408A8">
              <w:rPr>
                <w:rFonts w:ascii="Arial" w:hAnsi="Arial" w:cs="Arial"/>
                <w:lang w:eastAsia="zh-CN"/>
              </w:rPr>
              <w:t>are</w:t>
            </w:r>
            <w:r w:rsidR="007958B1" w:rsidRPr="00E73684">
              <w:rPr>
                <w:rFonts w:ascii="Arial" w:hAnsi="Arial" w:cs="Arial"/>
                <w:lang w:eastAsia="zh-CN"/>
              </w:rPr>
              <w:t xml:space="preserve"> needed, even if the access is done via non-3GPP access.</w:t>
            </w:r>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82E6A" w14:textId="33F4214A" w:rsidR="00793F23" w:rsidRPr="00666E59" w:rsidRDefault="00A4017A" w:rsidP="00B01DD0">
            <w:pPr>
              <w:pStyle w:val="CRCoverPage"/>
              <w:spacing w:after="0"/>
              <w:rPr>
                <w:rFonts w:cs="Arial"/>
              </w:rPr>
            </w:pPr>
            <w:r w:rsidRPr="00A33C93">
              <w:t xml:space="preserve">This PCR proposed to </w:t>
            </w:r>
            <w:r w:rsidR="00DE3B46">
              <w:t xml:space="preserve">remove </w:t>
            </w:r>
            <w:r w:rsidRPr="00A33C93">
              <w:t xml:space="preserve">the editor’s note and </w:t>
            </w:r>
            <w:r w:rsidR="00DE3B46">
              <w:t xml:space="preserve">clarify required information for the network operators to provision to a PRAS. </w:t>
            </w:r>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0B988E6E" w:rsidR="0034209C" w:rsidRDefault="00522C40" w:rsidP="00522C40">
            <w:pPr>
              <w:pStyle w:val="CRCoverPage"/>
              <w:spacing w:after="0"/>
              <w:rPr>
                <w:noProof/>
              </w:rPr>
            </w:pPr>
            <w:r>
              <w:rPr>
                <w:noProof/>
              </w:rPr>
              <w:t>Unresolved Editor’s note</w:t>
            </w:r>
            <w:r w:rsidR="00793F23">
              <w:rPr>
                <w:noProof/>
              </w:rPr>
              <w:t xml:space="preserve"> and </w:t>
            </w:r>
            <w:r w:rsidR="005408A8">
              <w:rPr>
                <w:noProof/>
              </w:rPr>
              <w:t xml:space="preserve">missing required inforamtion for </w:t>
            </w:r>
            <w:r w:rsidR="00F20D54">
              <w:rPr>
                <w:noProof/>
              </w:rPr>
              <w:t xml:space="preserve">provisioning to </w:t>
            </w:r>
            <w:r w:rsidR="005408A8">
              <w:rPr>
                <w:noProof/>
              </w:rPr>
              <w:t xml:space="preserve">the </w:t>
            </w:r>
            <w:r w:rsidR="00793F23">
              <w:rPr>
                <w:noProof/>
              </w:rPr>
              <w:t>PRAS</w:t>
            </w:r>
            <w:r w:rsidR="00F20D54">
              <w:rPr>
                <w:noProof/>
              </w:rPr>
              <w:t>.</w:t>
            </w:r>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3" w:name="_Toc72791835"/>
      <w:bookmarkStart w:id="4" w:name="_Toc57625551"/>
      <w:r w:rsidRPr="00D170B6">
        <w:t>5.</w:t>
      </w:r>
      <w:r>
        <w:t>21</w:t>
      </w:r>
      <w:r w:rsidRPr="00D170B6">
        <w:t xml:space="preserve"> </w:t>
      </w:r>
      <w:r>
        <w:tab/>
        <w:t xml:space="preserve">Identification, Authentication, and Authorization for </w:t>
      </w:r>
      <w:r w:rsidRPr="00D170B6">
        <w:t>Premises Radio Access Station</w:t>
      </w:r>
      <w:r>
        <w:t>s</w:t>
      </w:r>
      <w:bookmarkEnd w:id="3"/>
    </w:p>
    <w:p w14:paraId="4CDBF18E" w14:textId="77777777" w:rsidR="006D5ADB" w:rsidRPr="009242AB" w:rsidRDefault="006D5ADB" w:rsidP="006D5ADB">
      <w:pPr>
        <w:pStyle w:val="Heading3"/>
      </w:pPr>
      <w:bookmarkStart w:id="5" w:name="_Toc72791836"/>
      <w:r w:rsidRPr="009242AB">
        <w:t>5.</w:t>
      </w:r>
      <w:r>
        <w:t>21</w:t>
      </w:r>
      <w:r w:rsidRPr="009242AB">
        <w:t>.1</w:t>
      </w:r>
      <w:r w:rsidRPr="009242AB">
        <w:tab/>
        <w:t>Description</w:t>
      </w:r>
      <w:bookmarkEnd w:id="4"/>
      <w:bookmarkEnd w:id="5"/>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eRG,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eRG. </w:t>
      </w:r>
    </w:p>
    <w:p w14:paraId="771FB02E" w14:textId="77777777" w:rsidR="006D5ADB" w:rsidRPr="009242AB" w:rsidRDefault="006D5ADB" w:rsidP="006D5ADB">
      <w:pPr>
        <w:pStyle w:val="Heading3"/>
      </w:pPr>
      <w:bookmarkStart w:id="6" w:name="_Toc57625552"/>
      <w:bookmarkStart w:id="7" w:name="_Toc72791837"/>
      <w:r w:rsidRPr="009242AB">
        <w:t>5.</w:t>
      </w:r>
      <w:r>
        <w:t>21</w:t>
      </w:r>
      <w:r w:rsidRPr="009242AB">
        <w:t>.2</w:t>
      </w:r>
      <w:r w:rsidRPr="009242AB">
        <w:tab/>
        <w:t>Pre-conditions</w:t>
      </w:r>
      <w:bookmarkEnd w:id="6"/>
      <w:bookmarkEnd w:id="7"/>
    </w:p>
    <w:p w14:paraId="15B6DCB5" w14:textId="77777777" w:rsidR="006D5ADB" w:rsidRDefault="006D5ADB" w:rsidP="006D5ADB">
      <w:r>
        <w:t xml:space="preserve">Alicia purchased a promotion deal from her smartphone’s operator Wallowa to upgrade her home network with a bundle package including one eRG and one PRAS-A. When receiving both devices, Alicia installed the eRG and PRAS-A in the second floor and connected both via wireline. Alicia powered on both devices. Both devices register to the 5G network and are provisioned with configuration of operation settings and authorizations from the 5G network. Both eRG and the PRAS-A are up and running well to provide 5G coverage in Alicia’s home. </w:t>
      </w:r>
    </w:p>
    <w:p w14:paraId="233DD94F" w14:textId="77777777" w:rsidR="006D5ADB" w:rsidRDefault="006D5ADB" w:rsidP="006D5ADB">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t xml:space="preserve">When returning home, </w:t>
      </w:r>
      <w:r w:rsidRPr="009242AB">
        <w:t>Ali</w:t>
      </w:r>
      <w:r>
        <w:t>cia</w:t>
      </w:r>
      <w:r w:rsidRPr="009242AB">
        <w:t xml:space="preserve"> logs on to h</w:t>
      </w:r>
      <w:r>
        <w:t>er</w:t>
      </w:r>
      <w:r w:rsidRPr="009242AB">
        <w:t xml:space="preserve"> account on </w:t>
      </w:r>
      <w:r>
        <w:t>Operator Wallowa</w:t>
      </w:r>
      <w:r w:rsidRPr="009242AB">
        <w:t xml:space="preserve">'s portal to </w:t>
      </w:r>
      <w:r>
        <w:t xml:space="preserve">upgrade the eRG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eRG, which it will be connected with tethering connection</w:t>
      </w:r>
      <w:r w:rsidRPr="009242AB">
        <w:t>.</w:t>
      </w:r>
      <w:r>
        <w:t xml:space="preserve"> </w:t>
      </w:r>
    </w:p>
    <w:p w14:paraId="533B3326" w14:textId="77777777" w:rsidR="006D5ADB" w:rsidRPr="009242AB" w:rsidRDefault="006D5ADB" w:rsidP="006D5ADB">
      <w:r>
        <w:t>Alicia installed the PRAS-B in the first floor and connected the PRAS-B to 5G network via operator’s eRG.</w:t>
      </w:r>
    </w:p>
    <w:p w14:paraId="21261651" w14:textId="77777777" w:rsidR="006D5ADB" w:rsidRPr="009242AB" w:rsidRDefault="006D5ADB" w:rsidP="006D5ADB">
      <w:pPr>
        <w:pStyle w:val="Heading3"/>
      </w:pPr>
      <w:bookmarkStart w:id="8" w:name="_Toc57625553"/>
      <w:bookmarkStart w:id="9" w:name="_Toc72791838"/>
      <w:r w:rsidRPr="009242AB">
        <w:t>5.</w:t>
      </w:r>
      <w:r>
        <w:t>21</w:t>
      </w:r>
      <w:r w:rsidRPr="009242AB">
        <w:t>.3</w:t>
      </w:r>
      <w:r w:rsidRPr="009242AB">
        <w:tab/>
        <w:t>Service Flows</w:t>
      </w:r>
      <w:bookmarkEnd w:id="8"/>
      <w:bookmarkEnd w:id="9"/>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eRG. The PRAS</w:t>
      </w:r>
      <w:r>
        <w:t>-B</w:t>
      </w:r>
      <w:r w:rsidRPr="00F13F48">
        <w:t xml:space="preserve"> connects to 5G network via the eRG.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eRG subscription or PRAS subscription if available. </w:t>
      </w:r>
      <w:r w:rsidRPr="00F13F48">
        <w:t>Operator Wallowa’s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lastRenderedPageBreak/>
        <w:t>2</w:t>
      </w:r>
      <w:r w:rsidRPr="00F13F48">
        <w:t xml:space="preserve">. </w:t>
      </w:r>
      <w:r w:rsidRPr="00F13F48">
        <w:tab/>
        <w:t>The 5G network provisions configurations, e.g. PRAS operation authorization, operator’s settings, etc., to the PRAS via eRG.</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10" w:name="_Hlk65010108"/>
      <w:r w:rsidRPr="0065032F">
        <w:t>Operator Wallowa's 5G network</w:t>
      </w:r>
      <w:bookmarkEnd w:id="10"/>
      <w:r>
        <w:t xml:space="preserve"> </w:t>
      </w:r>
      <w:r w:rsidRPr="0065032F">
        <w:t>via eRG</w:t>
      </w:r>
      <w:r>
        <w:t xml:space="preserve"> based on provisioned PRAS-B configuration</w:t>
      </w:r>
      <w:r w:rsidRPr="0065032F">
        <w:t>.</w:t>
      </w:r>
    </w:p>
    <w:p w14:paraId="65D3237C" w14:textId="77777777" w:rsidR="006D5ADB" w:rsidRPr="0065032F" w:rsidRDefault="006D5ADB" w:rsidP="006D5ADB">
      <w:pPr>
        <w:pStyle w:val="B1"/>
      </w:pPr>
      <w:r>
        <w:t>4</w:t>
      </w:r>
      <w:r w:rsidRPr="0065032F">
        <w:t>.  The Operator Wallowa</w:t>
      </w:r>
      <w:r w:rsidRPr="00F13F48">
        <w:t>’</w:t>
      </w:r>
      <w:r w:rsidRPr="0065032F">
        <w:t>s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and connected to Operator Wallowa</w:t>
      </w:r>
      <w:r w:rsidRPr="00F13F48">
        <w:t>’</w:t>
      </w:r>
      <w:r w:rsidRPr="0065032F">
        <w:t>s network via eRG and are now fully operational.</w:t>
      </w:r>
    </w:p>
    <w:p w14:paraId="1262B1EE" w14:textId="77777777" w:rsidR="006D5ADB" w:rsidRPr="0065032F" w:rsidRDefault="006D5ADB" w:rsidP="006D5ADB">
      <w:pPr>
        <w:pStyle w:val="Heading3"/>
      </w:pPr>
      <w:bookmarkStart w:id="11" w:name="_Toc57625554"/>
      <w:bookmarkStart w:id="12" w:name="_Toc72791839"/>
      <w:r w:rsidRPr="0065032F">
        <w:t>5.</w:t>
      </w:r>
      <w:r>
        <w:t>21</w:t>
      </w:r>
      <w:r w:rsidRPr="0065032F">
        <w:t>.4</w:t>
      </w:r>
      <w:r w:rsidRPr="0065032F">
        <w:tab/>
        <w:t>Post-conditions</w:t>
      </w:r>
      <w:bookmarkEnd w:id="11"/>
      <w:bookmarkEnd w:id="12"/>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eRG are secure because both PRAS</w:t>
      </w:r>
      <w:r>
        <w:t>(es)</w:t>
      </w:r>
      <w:r w:rsidRPr="0065032F">
        <w:t xml:space="preserve"> connected via operator’s eRG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13" w:name="_Toc57625555"/>
      <w:bookmarkStart w:id="14" w:name="_Toc72791840"/>
      <w:r w:rsidRPr="009242AB">
        <w:t>5.</w:t>
      </w:r>
      <w:r>
        <w:t>21</w:t>
      </w:r>
      <w:r w:rsidRPr="009242AB">
        <w:t>.5</w:t>
      </w:r>
      <w:r w:rsidRPr="009242AB">
        <w:tab/>
        <w:t>Existing features partly or fully covering the use case functionality</w:t>
      </w:r>
      <w:bookmarkEnd w:id="13"/>
      <w:bookmarkEnd w:id="14"/>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15" w:name="_Hlk47860676"/>
      <w:r>
        <w:t>, e.g.</w:t>
      </w:r>
      <w:r w:rsidRPr="002634D1">
        <w:t xml:space="preserve"> an individual human user, using a UE with a certain subscription, or an application running on or connecting </w:t>
      </w:r>
      <w:r>
        <w:t xml:space="preserve">to </w:t>
      </w:r>
      <w:r w:rsidRPr="002634D1">
        <w:t>a UE, or a device (</w:t>
      </w:r>
      <w:r>
        <w:t>"</w:t>
      </w:r>
      <w:r w:rsidRPr="002634D1">
        <w:t>thing</w:t>
      </w:r>
      <w:r>
        <w:t>"</w:t>
      </w:r>
      <w:r w:rsidRPr="002634D1">
        <w:t xml:space="preserve">) behind a gateway UE. </w:t>
      </w:r>
      <w:bookmarkEnd w:id="15"/>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(eRG) that provides tethering connection</w:t>
      </w:r>
      <w:r w:rsidRPr="00E9170E">
        <w:t xml:space="preserve">. </w:t>
      </w:r>
    </w:p>
    <w:p w14:paraId="01188615" w14:textId="77777777" w:rsidR="006D5ADB" w:rsidRPr="009242AB" w:rsidRDefault="006D5ADB" w:rsidP="006D5ADB">
      <w:pPr>
        <w:pStyle w:val="Heading3"/>
      </w:pPr>
      <w:bookmarkStart w:id="16" w:name="_Toc57625556"/>
      <w:bookmarkStart w:id="17" w:name="_Toc72791841"/>
      <w:r w:rsidRPr="009242AB">
        <w:t>5.</w:t>
      </w:r>
      <w:r>
        <w:t>21</w:t>
      </w:r>
      <w:r w:rsidRPr="009242AB">
        <w:t>.6</w:t>
      </w:r>
      <w:r w:rsidRPr="009242AB">
        <w:tab/>
        <w:t>Potential New Requirements needed to support the use case</w:t>
      </w:r>
      <w:bookmarkEnd w:id="16"/>
      <w:bookmarkEnd w:id="17"/>
    </w:p>
    <w:p w14:paraId="24DC7A25" w14:textId="21100D82" w:rsidR="006D5ADB" w:rsidDel="006779F2" w:rsidRDefault="006D5ADB" w:rsidP="006D5ADB">
      <w:pPr>
        <w:pStyle w:val="EditorsNote"/>
        <w:rPr>
          <w:del w:id="18" w:author="Ellen-intel user8" w:date="2021-06-24T11:59:00Z"/>
        </w:rPr>
      </w:pPr>
      <w:del w:id="19" w:author="Ellen-intel user8" w:date="2021-06-24T11:59:00Z">
        <w:r w:rsidRPr="0079407A" w:rsidDel="006779F2">
          <w:delText>Editor’s Note: Authentication and authorization in these requirements need to be clarified.</w:delText>
        </w:r>
      </w:del>
    </w:p>
    <w:p w14:paraId="39469EDB" w14:textId="0DE5C105"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p>
    <w:p w14:paraId="65490C7D" w14:textId="757B6417" w:rsidR="006D5ADB" w:rsidRDefault="006D5ADB" w:rsidP="006D5ADB">
      <w:r w:rsidRPr="0079407A">
        <w:t>[PR 5.21.6-002] The 5G system shall provide support for a network operator to authorize a PRAS for its use in a CPN.</w:t>
      </w:r>
    </w:p>
    <w:p w14:paraId="3E710029" w14:textId="3A3D59AB"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20" w:author="Ellen-intel user8" w:date="2021-06-24T12:35:00Z">
        <w:r w:rsidR="00525DA4">
          <w:t xml:space="preserve">for </w:t>
        </w:r>
      </w:ins>
      <w:ins w:id="21" w:author="Ellen-intel user6" w:date="2021-07-07T09:01:00Z">
        <w:r w:rsidR="00CC6D8C">
          <w:t>a</w:t>
        </w:r>
      </w:ins>
      <w:ins w:id="22" w:author="Ellen-intel user8" w:date="2021-06-24T12:35:00Z">
        <w:r w:rsidR="00525DA4">
          <w:t xml:space="preserve"> network operator </w:t>
        </w:r>
      </w:ins>
      <w:r w:rsidRPr="002B214E">
        <w:t xml:space="preserve">to </w:t>
      </w:r>
      <w:ins w:id="23" w:author="Ellen-intel user8" w:date="2021-06-24T12:34:00Z">
        <w:r w:rsidR="004D4C16">
          <w:t xml:space="preserve">provision </w:t>
        </w:r>
      </w:ins>
      <w:del w:id="24" w:author="Ellen-intel user8" w:date="2021-06-24T12:34:00Z">
        <w:r w:rsidRPr="002B214E" w:rsidDel="004D4C16">
          <w:delText xml:space="preserve">provide </w:delText>
        </w:r>
      </w:del>
      <w:ins w:id="25" w:author="Ellen-intel user6" w:date="2021-07-07T09:02:00Z">
        <w:r w:rsidR="00150E8C">
          <w:t xml:space="preserve">a PRAS with an associated subscription, authentication </w:t>
        </w:r>
      </w:ins>
      <w:r w:rsidRPr="002B214E">
        <w:t>credentials</w:t>
      </w:r>
      <w:ins w:id="26" w:author="Ellen-intel user6" w:date="2021-07-07T09:02:00Z">
        <w:r w:rsidR="00150E8C">
          <w:t xml:space="preserve">, and identity </w:t>
        </w:r>
        <w:r w:rsidR="00150E8C" w:rsidRPr="00DB13DD">
          <w:t xml:space="preserve">(e.g. for management purposes or </w:t>
        </w:r>
        <w:r w:rsidR="00150E8C">
          <w:t>to provide backhaul connectivity to the PRAS</w:t>
        </w:r>
        <w:r w:rsidR="00150E8C" w:rsidRPr="00DB13DD">
          <w:t>)</w:t>
        </w:r>
      </w:ins>
      <w:r>
        <w:t>.</w:t>
      </w:r>
    </w:p>
    <w:p w14:paraId="36A1B3BB" w14:textId="78D2741C" w:rsidR="00DA08C5" w:rsidRPr="0071266E" w:rsidRDefault="006D5ADB" w:rsidP="00B763CA">
      <w:pPr>
        <w:rPr>
          <w:ins w:id="27" w:author="Ellen-intel user8" w:date="2021-06-23T21:23: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FE361" w14:textId="77777777" w:rsidR="00CC29E2" w:rsidRDefault="00CC29E2" w:rsidP="002722EC">
      <w:pPr>
        <w:spacing w:after="0"/>
      </w:pPr>
      <w:r>
        <w:separator/>
      </w:r>
    </w:p>
  </w:endnote>
  <w:endnote w:type="continuationSeparator" w:id="0">
    <w:p w14:paraId="6C84824E" w14:textId="77777777" w:rsidR="00CC29E2" w:rsidRDefault="00CC29E2"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20971" w14:textId="77777777" w:rsidR="00CC29E2" w:rsidRDefault="00CC29E2" w:rsidP="002722EC">
      <w:pPr>
        <w:spacing w:after="0"/>
      </w:pPr>
      <w:r>
        <w:separator/>
      </w:r>
    </w:p>
  </w:footnote>
  <w:footnote w:type="continuationSeparator" w:id="0">
    <w:p w14:paraId="14DEB140" w14:textId="77777777" w:rsidR="00CC29E2" w:rsidRDefault="00CC29E2"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8">
    <w15:presenceInfo w15:providerId="None" w15:userId="Ellen-intel user8"/>
  </w15:person>
  <w15:person w15:author="Ellen-intel user6">
    <w15:presenceInfo w15:providerId="None" w15:userId="Ellen-intel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2DEE"/>
    <w:rsid w:val="000C453D"/>
    <w:rsid w:val="000C5712"/>
    <w:rsid w:val="000C58F9"/>
    <w:rsid w:val="000D1E58"/>
    <w:rsid w:val="000D5880"/>
    <w:rsid w:val="000E30E3"/>
    <w:rsid w:val="000E681F"/>
    <w:rsid w:val="000E78B3"/>
    <w:rsid w:val="000E7F20"/>
    <w:rsid w:val="000F5BD9"/>
    <w:rsid w:val="00110062"/>
    <w:rsid w:val="00115433"/>
    <w:rsid w:val="0013723C"/>
    <w:rsid w:val="001420BE"/>
    <w:rsid w:val="00142839"/>
    <w:rsid w:val="00144823"/>
    <w:rsid w:val="001475DD"/>
    <w:rsid w:val="00150E8C"/>
    <w:rsid w:val="00161C08"/>
    <w:rsid w:val="00164AD9"/>
    <w:rsid w:val="00165AF9"/>
    <w:rsid w:val="00170020"/>
    <w:rsid w:val="001906E0"/>
    <w:rsid w:val="001A1A84"/>
    <w:rsid w:val="001C786B"/>
    <w:rsid w:val="001D371D"/>
    <w:rsid w:val="001D5655"/>
    <w:rsid w:val="001E16F4"/>
    <w:rsid w:val="001E6B11"/>
    <w:rsid w:val="001F324D"/>
    <w:rsid w:val="002106B4"/>
    <w:rsid w:val="002323FE"/>
    <w:rsid w:val="00235A18"/>
    <w:rsid w:val="00270FBC"/>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1792"/>
    <w:rsid w:val="00352DDB"/>
    <w:rsid w:val="00356A25"/>
    <w:rsid w:val="00371FFB"/>
    <w:rsid w:val="00374559"/>
    <w:rsid w:val="0038145A"/>
    <w:rsid w:val="00383FE4"/>
    <w:rsid w:val="003953F8"/>
    <w:rsid w:val="003B18A1"/>
    <w:rsid w:val="003F34A5"/>
    <w:rsid w:val="003F4299"/>
    <w:rsid w:val="003F797C"/>
    <w:rsid w:val="004005B4"/>
    <w:rsid w:val="00413B25"/>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17492"/>
    <w:rsid w:val="005220F3"/>
    <w:rsid w:val="00522C40"/>
    <w:rsid w:val="00525DA4"/>
    <w:rsid w:val="005329C2"/>
    <w:rsid w:val="005408A8"/>
    <w:rsid w:val="00541034"/>
    <w:rsid w:val="00543270"/>
    <w:rsid w:val="00547DE1"/>
    <w:rsid w:val="00563027"/>
    <w:rsid w:val="005630EC"/>
    <w:rsid w:val="0056767F"/>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B638F"/>
    <w:rsid w:val="006D0A66"/>
    <w:rsid w:val="006D4764"/>
    <w:rsid w:val="006D5ADB"/>
    <w:rsid w:val="006E3DF2"/>
    <w:rsid w:val="006E4D3F"/>
    <w:rsid w:val="006F75EF"/>
    <w:rsid w:val="0071266E"/>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35D1A"/>
    <w:rsid w:val="0086470C"/>
    <w:rsid w:val="008669C1"/>
    <w:rsid w:val="0087289B"/>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36901"/>
    <w:rsid w:val="00943F53"/>
    <w:rsid w:val="00956B1A"/>
    <w:rsid w:val="00963D5F"/>
    <w:rsid w:val="00981F5B"/>
    <w:rsid w:val="00987690"/>
    <w:rsid w:val="009A42F0"/>
    <w:rsid w:val="009A58D7"/>
    <w:rsid w:val="009A6A15"/>
    <w:rsid w:val="009B4A48"/>
    <w:rsid w:val="009B5635"/>
    <w:rsid w:val="009C354D"/>
    <w:rsid w:val="009C4540"/>
    <w:rsid w:val="009D52B3"/>
    <w:rsid w:val="009E7433"/>
    <w:rsid w:val="009F09DB"/>
    <w:rsid w:val="009F6B4C"/>
    <w:rsid w:val="00A33C93"/>
    <w:rsid w:val="00A357D2"/>
    <w:rsid w:val="00A3770D"/>
    <w:rsid w:val="00A4017A"/>
    <w:rsid w:val="00A45060"/>
    <w:rsid w:val="00A55FE3"/>
    <w:rsid w:val="00A810D7"/>
    <w:rsid w:val="00A86FCC"/>
    <w:rsid w:val="00A97BDE"/>
    <w:rsid w:val="00AA2E2F"/>
    <w:rsid w:val="00AB1755"/>
    <w:rsid w:val="00AB2FD2"/>
    <w:rsid w:val="00AD45EB"/>
    <w:rsid w:val="00AE0FAB"/>
    <w:rsid w:val="00AE19FC"/>
    <w:rsid w:val="00AE6311"/>
    <w:rsid w:val="00AE6FF7"/>
    <w:rsid w:val="00B01DD0"/>
    <w:rsid w:val="00B05193"/>
    <w:rsid w:val="00B163C7"/>
    <w:rsid w:val="00B253B7"/>
    <w:rsid w:val="00B4014C"/>
    <w:rsid w:val="00B443F2"/>
    <w:rsid w:val="00B56A52"/>
    <w:rsid w:val="00B763CA"/>
    <w:rsid w:val="00B77B2A"/>
    <w:rsid w:val="00B81D16"/>
    <w:rsid w:val="00B85467"/>
    <w:rsid w:val="00BA2844"/>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0567"/>
    <w:rsid w:val="00CA1150"/>
    <w:rsid w:val="00CB2378"/>
    <w:rsid w:val="00CB584C"/>
    <w:rsid w:val="00CC29E2"/>
    <w:rsid w:val="00CC3DF0"/>
    <w:rsid w:val="00CC6D8C"/>
    <w:rsid w:val="00CD1D0C"/>
    <w:rsid w:val="00CD7082"/>
    <w:rsid w:val="00CE39EF"/>
    <w:rsid w:val="00CE7D03"/>
    <w:rsid w:val="00D02DB7"/>
    <w:rsid w:val="00D0382D"/>
    <w:rsid w:val="00D05D31"/>
    <w:rsid w:val="00D16FD2"/>
    <w:rsid w:val="00D21D56"/>
    <w:rsid w:val="00D35C65"/>
    <w:rsid w:val="00D35F04"/>
    <w:rsid w:val="00D37EB2"/>
    <w:rsid w:val="00D44BB4"/>
    <w:rsid w:val="00D6258C"/>
    <w:rsid w:val="00D87237"/>
    <w:rsid w:val="00D87521"/>
    <w:rsid w:val="00D94268"/>
    <w:rsid w:val="00D95417"/>
    <w:rsid w:val="00D959E1"/>
    <w:rsid w:val="00D9737D"/>
    <w:rsid w:val="00DA04E0"/>
    <w:rsid w:val="00DA08C5"/>
    <w:rsid w:val="00DA1C61"/>
    <w:rsid w:val="00DA4332"/>
    <w:rsid w:val="00DA6ACE"/>
    <w:rsid w:val="00DB13DD"/>
    <w:rsid w:val="00DC0376"/>
    <w:rsid w:val="00DC1033"/>
    <w:rsid w:val="00DC3863"/>
    <w:rsid w:val="00DD0A12"/>
    <w:rsid w:val="00DE3B46"/>
    <w:rsid w:val="00DE4BCE"/>
    <w:rsid w:val="00DE4DE9"/>
    <w:rsid w:val="00DE6C01"/>
    <w:rsid w:val="00DF29D7"/>
    <w:rsid w:val="00E3198D"/>
    <w:rsid w:val="00E31A70"/>
    <w:rsid w:val="00E35869"/>
    <w:rsid w:val="00E4773C"/>
    <w:rsid w:val="00E56701"/>
    <w:rsid w:val="00E717C2"/>
    <w:rsid w:val="00E73684"/>
    <w:rsid w:val="00E76CA1"/>
    <w:rsid w:val="00E86023"/>
    <w:rsid w:val="00E90012"/>
    <w:rsid w:val="00EA678E"/>
    <w:rsid w:val="00EC1FB9"/>
    <w:rsid w:val="00EC6BF9"/>
    <w:rsid w:val="00ED4257"/>
    <w:rsid w:val="00EF1044"/>
    <w:rsid w:val="00EF3191"/>
    <w:rsid w:val="00F073ED"/>
    <w:rsid w:val="00F1434A"/>
    <w:rsid w:val="00F20D54"/>
    <w:rsid w:val="00F23E4D"/>
    <w:rsid w:val="00F243A2"/>
    <w:rsid w:val="00F3354B"/>
    <w:rsid w:val="00F41062"/>
    <w:rsid w:val="00F4219E"/>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68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3</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user8</cp:lastModifiedBy>
  <cp:revision>126</cp:revision>
  <dcterms:created xsi:type="dcterms:W3CDTF">2021-06-27T22:48:00Z</dcterms:created>
  <dcterms:modified xsi:type="dcterms:W3CDTF">2021-07-07T23:02:00Z</dcterms:modified>
</cp:coreProperties>
</file>