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B96B0C" w14:textId="4529EFB2" w:rsidR="001E0D72" w:rsidRPr="00255436" w:rsidRDefault="001E0D72" w:rsidP="00444C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55436">
        <w:rPr>
          <w:rFonts w:ascii="Arial" w:hAnsi="Arial" w:cs="Arial"/>
          <w:b/>
        </w:rPr>
        <w:t>3GPP TSG-SA WG1 Meeting #</w:t>
      </w:r>
      <w:r>
        <w:rPr>
          <w:rFonts w:ascii="Arial" w:hAnsi="Arial" w:cs="Arial"/>
          <w:b/>
        </w:rPr>
        <w:t>9</w:t>
      </w:r>
      <w:r w:rsidR="006A2AC6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e</w:t>
      </w:r>
      <w:r w:rsidRPr="00255436">
        <w:rPr>
          <w:rFonts w:ascii="Arial" w:hAnsi="Arial" w:cs="Arial"/>
          <w:b/>
        </w:rPr>
        <w:t xml:space="preserve"> </w:t>
      </w:r>
      <w:r w:rsidRPr="00255436">
        <w:rPr>
          <w:rFonts w:ascii="Arial" w:hAnsi="Arial" w:cs="Arial"/>
          <w:b/>
        </w:rPr>
        <w:tab/>
        <w:t>S1-</w:t>
      </w:r>
      <w:r w:rsidR="00ED128E">
        <w:rPr>
          <w:rFonts w:ascii="Arial" w:hAnsi="Arial" w:cs="Arial"/>
          <w:b/>
        </w:rPr>
        <w:t>21</w:t>
      </w:r>
      <w:r w:rsidR="008A1B78">
        <w:rPr>
          <w:rFonts w:ascii="Arial" w:hAnsi="Arial" w:cs="Arial"/>
          <w:b/>
        </w:rPr>
        <w:t>0492</w:t>
      </w:r>
      <w:bookmarkStart w:id="0" w:name="_GoBack"/>
      <w:bookmarkEnd w:id="0"/>
    </w:p>
    <w:p w14:paraId="124C52A0" w14:textId="32E17F1F" w:rsidR="001E0D72" w:rsidRPr="00CF68B7" w:rsidRDefault="001E0D72" w:rsidP="001E0D72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E445AD">
        <w:rPr>
          <w:rFonts w:ascii="Arial" w:hAnsi="Arial" w:cs="Arial"/>
          <w:b/>
        </w:rPr>
        <w:t xml:space="preserve">Electronic Meeting, </w:t>
      </w:r>
      <w:r>
        <w:rPr>
          <w:rFonts w:ascii="Arial" w:hAnsi="Arial" w:cs="Arial"/>
          <w:b/>
        </w:rPr>
        <w:t>–</w:t>
      </w:r>
      <w:r w:rsidR="005164AE">
        <w:rPr>
          <w:rFonts w:ascii="Arial" w:hAnsi="Arial" w:cs="Arial"/>
          <w:b/>
        </w:rPr>
        <w:t>February</w:t>
      </w:r>
      <w:r w:rsidRPr="00E445AD">
        <w:rPr>
          <w:rFonts w:ascii="Arial" w:hAnsi="Arial" w:cs="Arial"/>
          <w:b/>
        </w:rPr>
        <w:t xml:space="preserve"> 202</w:t>
      </w:r>
      <w:r w:rsidR="005164AE">
        <w:rPr>
          <w:rFonts w:ascii="Arial" w:hAnsi="Arial" w:cs="Arial"/>
          <w:b/>
        </w:rPr>
        <w:t>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 w:rsidR="00ED128E">
        <w:rPr>
          <w:rFonts w:ascii="Arial" w:hAnsi="Arial" w:cs="Arial"/>
          <w:i/>
        </w:rPr>
        <w:t>21</w:t>
      </w:r>
      <w:r w:rsidR="008A1B78">
        <w:rPr>
          <w:rFonts w:ascii="Arial" w:hAnsi="Arial" w:cs="Arial"/>
          <w:i/>
        </w:rPr>
        <w:t>0137r1</w:t>
      </w:r>
      <w:r w:rsidRPr="00255436">
        <w:rPr>
          <w:rFonts w:ascii="Arial" w:hAnsi="Arial" w:cs="Arial"/>
          <w:i/>
        </w:rPr>
        <w:t>)</w:t>
      </w:r>
    </w:p>
    <w:p w14:paraId="150A7E7F" w14:textId="3C84704F" w:rsidR="001E0D72" w:rsidRPr="00CF68B7" w:rsidRDefault="001E0D72" w:rsidP="001E0D7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120D19">
        <w:rPr>
          <w:rFonts w:ascii="Arial" w:eastAsia="SimSun" w:hAnsi="Arial"/>
          <w:lang w:eastAsia="en-GB"/>
        </w:rPr>
        <w:t>22.</w:t>
      </w:r>
      <w:r w:rsidR="00CB36E1">
        <w:rPr>
          <w:rFonts w:ascii="Arial" w:eastAsia="SimSun" w:hAnsi="Arial"/>
          <w:lang w:eastAsia="en-GB"/>
        </w:rPr>
        <w:t>859</w:t>
      </w:r>
      <w:r w:rsidR="00120D19">
        <w:rPr>
          <w:rFonts w:ascii="Arial" w:eastAsia="SimSun" w:hAnsi="Arial"/>
          <w:lang w:eastAsia="en-GB"/>
        </w:rPr>
        <w:t xml:space="preserve"> P-CR: </w:t>
      </w:r>
      <w:r w:rsidR="00CB36E1">
        <w:rPr>
          <w:rFonts w:ascii="Arial" w:eastAsia="SimSun" w:hAnsi="Arial"/>
          <w:lang w:eastAsia="en-GB"/>
        </w:rPr>
        <w:t>5.3 Requirements update</w:t>
      </w:r>
    </w:p>
    <w:p w14:paraId="4EA394B8" w14:textId="591A1F41" w:rsidR="001E0D72" w:rsidRPr="00E844FA" w:rsidRDefault="001E0D72" w:rsidP="001E0D7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val="en-US" w:eastAsia="en-GB"/>
        </w:rPr>
      </w:pPr>
      <w:r w:rsidRPr="00E844FA">
        <w:rPr>
          <w:rFonts w:ascii="Arial" w:eastAsia="SimSun" w:hAnsi="Arial"/>
          <w:lang w:val="en-US" w:eastAsia="en-GB"/>
        </w:rPr>
        <w:t>Agenda Item:</w:t>
      </w:r>
      <w:r w:rsidRPr="00E844FA">
        <w:rPr>
          <w:rFonts w:ascii="Arial" w:eastAsia="SimSun" w:hAnsi="Arial"/>
          <w:lang w:val="en-US" w:eastAsia="en-GB"/>
        </w:rPr>
        <w:tab/>
      </w:r>
      <w:r w:rsidR="00ED128E">
        <w:rPr>
          <w:rFonts w:ascii="Arial" w:eastAsia="SimSun" w:hAnsi="Arial"/>
          <w:lang w:val="en-US" w:eastAsia="en-GB"/>
        </w:rPr>
        <w:t>7.</w:t>
      </w:r>
      <w:r w:rsidR="00CB36E1">
        <w:rPr>
          <w:rFonts w:ascii="Arial" w:eastAsia="SimSun" w:hAnsi="Arial"/>
          <w:lang w:val="en-US" w:eastAsia="en-GB"/>
        </w:rPr>
        <w:t>12.1</w:t>
      </w:r>
    </w:p>
    <w:p w14:paraId="748D34BA" w14:textId="6FD3EDA4" w:rsidR="001E0D72" w:rsidRPr="00E86A51" w:rsidRDefault="001E0D72" w:rsidP="001E0D7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val="en-US" w:eastAsia="en-GB"/>
        </w:rPr>
      </w:pPr>
      <w:r w:rsidRPr="00E844FA">
        <w:rPr>
          <w:rFonts w:ascii="Arial" w:eastAsia="SimSun" w:hAnsi="Arial"/>
          <w:lang w:val="en-US" w:eastAsia="en-GB"/>
        </w:rPr>
        <w:t>Source:</w:t>
      </w:r>
      <w:r w:rsidRPr="00E844FA">
        <w:rPr>
          <w:rFonts w:ascii="Arial" w:eastAsia="SimSun" w:hAnsi="Arial"/>
          <w:lang w:val="en-US" w:eastAsia="en-GB"/>
        </w:rPr>
        <w:tab/>
        <w:t>Samsung</w:t>
      </w:r>
    </w:p>
    <w:p w14:paraId="682CB443" w14:textId="77777777" w:rsidR="001E0D72" w:rsidRPr="00CF68B7" w:rsidRDefault="001E0D72" w:rsidP="001E0D7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Erik Guttman &lt;erik.guttman@samsung.com&gt;</w:t>
      </w:r>
      <w:r w:rsidRPr="00CF68B7">
        <w:rPr>
          <w:rFonts w:ascii="Arial" w:eastAsia="SimSun" w:hAnsi="Arial"/>
          <w:lang w:eastAsia="en-GB"/>
        </w:rPr>
        <w:t xml:space="preserve"> </w:t>
      </w:r>
    </w:p>
    <w:p w14:paraId="160C4F60" w14:textId="77777777" w:rsidR="001E0D72" w:rsidRPr="00CF68B7" w:rsidRDefault="001E0D72" w:rsidP="001E0D72">
      <w:pPr>
        <w:pBdr>
          <w:bottom w:val="single" w:sz="6" w:space="1" w:color="auto"/>
        </w:pBdr>
      </w:pPr>
    </w:p>
    <w:p w14:paraId="78010E59" w14:textId="77777777" w:rsidR="00C32434" w:rsidRDefault="001E0D72" w:rsidP="001E0D72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CF68B7">
        <w:rPr>
          <w:rFonts w:ascii="Arial" w:eastAsia="Calibri" w:hAnsi="Arial" w:cs="Arial"/>
          <w:i/>
          <w:sz w:val="22"/>
          <w:szCs w:val="22"/>
        </w:rPr>
        <w:t>Abstract:</w:t>
      </w:r>
      <w:r w:rsidR="00C32434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714DD1F7" w14:textId="5B90566E" w:rsidR="001E0D72" w:rsidRDefault="00C32434" w:rsidP="001E0D72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C32434">
        <w:rPr>
          <w:i/>
        </w:rPr>
        <w:t>Requirements for communication between PIN devices and groups of PIN devices were added to use case 5.3 “Media Share within PINs”</w:t>
      </w:r>
      <w:r w:rsidR="00BA6A7E" w:rsidRPr="00C32434">
        <w:rPr>
          <w:i/>
        </w:rPr>
        <w:t>.</w:t>
      </w:r>
      <w:r w:rsidRPr="00C32434">
        <w:rPr>
          <w:i/>
        </w:rPr>
        <w:t xml:space="preserve"> These appear to correspond to existing requirements. If there is a difference this should be identified clearly. </w:t>
      </w:r>
    </w:p>
    <w:p w14:paraId="517CE47E" w14:textId="77777777" w:rsidR="008C65A3" w:rsidRDefault="008C65A3" w:rsidP="001E0D72">
      <w:pPr>
        <w:spacing w:after="200" w:line="276" w:lineRule="auto"/>
        <w:rPr>
          <w:rFonts w:ascii="Arial" w:eastAsia="Calibri" w:hAnsi="Arial" w:cs="Arial"/>
          <w:b/>
          <w:sz w:val="22"/>
          <w:szCs w:val="22"/>
        </w:rPr>
      </w:pPr>
      <w:r w:rsidRPr="008C65A3">
        <w:rPr>
          <w:rFonts w:ascii="Arial" w:eastAsia="Calibri" w:hAnsi="Arial" w:cs="Arial"/>
          <w:b/>
          <w:sz w:val="22"/>
          <w:szCs w:val="22"/>
        </w:rPr>
        <w:t>Discussion</w:t>
      </w:r>
    </w:p>
    <w:p w14:paraId="66E13E7E" w14:textId="520ED24E" w:rsidR="00403E63" w:rsidRDefault="00C32434" w:rsidP="00A30B40">
      <w:r>
        <w:t xml:space="preserve">Some requirements in 22.859, 5.3 appear to correspond to existing requirements. </w:t>
      </w:r>
    </w:p>
    <w:p w14:paraId="25343761" w14:textId="1959F2BB" w:rsidR="00C32434" w:rsidRDefault="00C32434" w:rsidP="00A30B40">
      <w:r>
        <w:t>Changes are proposed for the first three requirements listed in 5.3.6.</w:t>
      </w:r>
    </w:p>
    <w:p w14:paraId="1A9320B1" w14:textId="77777777" w:rsidR="00C32434" w:rsidRDefault="00C32434" w:rsidP="00A30B40">
      <w:pPr>
        <w:pBdr>
          <w:bottom w:val="single" w:sz="6" w:space="1" w:color="auto"/>
        </w:pBdr>
      </w:pPr>
    </w:p>
    <w:p w14:paraId="07897015" w14:textId="77777777" w:rsidR="00C32434" w:rsidRDefault="00C32434" w:rsidP="00C32434">
      <w:pPr>
        <w:ind w:left="284"/>
        <w:rPr>
          <w:rFonts w:eastAsia="Calibri"/>
          <w:lang w:val="en-US"/>
        </w:rPr>
      </w:pPr>
      <w:r>
        <w:rPr>
          <w:rFonts w:eastAsia="Calibri"/>
          <w:lang w:val="en-US"/>
        </w:rPr>
        <w:t xml:space="preserve">[PR 5.3.6-1] A PIN Device shall be able to use direct device connection or </w:t>
      </w:r>
      <w:r w:rsidRPr="007443CF">
        <w:rPr>
          <w:rFonts w:eastAsia="Calibri"/>
          <w:lang w:val="en-US"/>
        </w:rPr>
        <w:t xml:space="preserve">direct network connection </w:t>
      </w:r>
      <w:r>
        <w:rPr>
          <w:rFonts w:eastAsia="Calibri"/>
          <w:lang w:val="en-US"/>
        </w:rPr>
        <w:t xml:space="preserve">for PIN </w:t>
      </w:r>
      <w:proofErr w:type="gramStart"/>
      <w:r>
        <w:rPr>
          <w:rFonts w:eastAsia="Calibri"/>
          <w:lang w:val="en-US"/>
        </w:rPr>
        <w:t>communications</w:t>
      </w:r>
      <w:proofErr w:type="gramEnd"/>
      <w:r>
        <w:rPr>
          <w:rFonts w:eastAsia="Calibri"/>
          <w:lang w:val="en-US"/>
        </w:rPr>
        <w:t>.</w:t>
      </w:r>
    </w:p>
    <w:p w14:paraId="661A92AF" w14:textId="4A3C512F" w:rsidR="00C32434" w:rsidRPr="00C32434" w:rsidRDefault="00C32434" w:rsidP="00A30B40">
      <w:pPr>
        <w:rPr>
          <w:lang w:val="en-US"/>
        </w:rPr>
      </w:pPr>
      <w:r>
        <w:rPr>
          <w:lang w:val="en-US"/>
        </w:rPr>
        <w:t xml:space="preserve">This </w:t>
      </w:r>
      <w:r w:rsidR="00AE1ED3">
        <w:rPr>
          <w:lang w:val="en-US"/>
        </w:rPr>
        <w:t>requirement corresponds to:</w:t>
      </w:r>
    </w:p>
    <w:p w14:paraId="56878E44" w14:textId="070354FD" w:rsidR="00AE1ED3" w:rsidRDefault="00AE1ED3" w:rsidP="00AE1ED3">
      <w:pPr>
        <w:pStyle w:val="B1"/>
        <w:ind w:left="0" w:firstLine="0"/>
        <w:rPr>
          <w:rFonts w:eastAsia="DengXian"/>
          <w:lang w:eastAsia="zh-CN"/>
        </w:rPr>
      </w:pPr>
      <w:r>
        <w:rPr>
          <w:rFonts w:eastAsia="DengXian"/>
          <w:lang w:eastAsia="zh-CN"/>
        </w:rPr>
        <w:t>3GPP TS 22.261 [2] clause 6.9.2.1:</w:t>
      </w:r>
    </w:p>
    <w:p w14:paraId="2969B945" w14:textId="77777777" w:rsidR="00AE1ED3" w:rsidRPr="00A26F3E" w:rsidRDefault="00AE1ED3" w:rsidP="00AE1ED3">
      <w:pPr>
        <w:spacing w:after="120"/>
        <w:rPr>
          <w:lang w:val="en-US"/>
        </w:rPr>
      </w:pPr>
      <w:r w:rsidRPr="00C95C03">
        <w:rPr>
          <w:lang w:val="en-US"/>
        </w:rPr>
        <w:t xml:space="preserve">The 5G system shall support the relaying of traffic between a remote UE and a </w:t>
      </w:r>
      <w:proofErr w:type="spellStart"/>
      <w:r w:rsidRPr="00C95C03">
        <w:rPr>
          <w:lang w:val="en-US"/>
        </w:rPr>
        <w:t>gNB</w:t>
      </w:r>
      <w:proofErr w:type="spellEnd"/>
      <w:r w:rsidRPr="00C95C03">
        <w:rPr>
          <w:lang w:val="en-US"/>
        </w:rPr>
        <w:t xml:space="preserve"> using </w:t>
      </w:r>
      <w:r w:rsidRPr="00074830">
        <w:rPr>
          <w:lang w:val="en-US"/>
        </w:rPr>
        <w:t>one or more</w:t>
      </w:r>
      <w:r>
        <w:rPr>
          <w:lang w:val="en-US"/>
        </w:rPr>
        <w:t xml:space="preserve"> r</w:t>
      </w:r>
      <w:r w:rsidRPr="00C95C03">
        <w:rPr>
          <w:rFonts w:eastAsia="Malgun Gothic"/>
          <w:lang w:val="en-US"/>
        </w:rPr>
        <w:t>elay UEs</w:t>
      </w:r>
      <w:r w:rsidRPr="00C95C03">
        <w:rPr>
          <w:lang w:val="en-US"/>
        </w:rPr>
        <w:t>.</w:t>
      </w:r>
    </w:p>
    <w:p w14:paraId="57F55B7D" w14:textId="77777777" w:rsidR="00AE1ED3" w:rsidRPr="00AE1ED3" w:rsidRDefault="00AE1ED3" w:rsidP="00AE1ED3">
      <w:pPr>
        <w:rPr>
          <w:lang w:eastAsia="ko-KR"/>
        </w:rPr>
      </w:pPr>
      <w:r w:rsidRPr="007468FE">
        <w:rPr>
          <w:lang w:eastAsia="ko-KR"/>
        </w:rPr>
        <w:t xml:space="preserve">The </w:t>
      </w:r>
      <w:r>
        <w:rPr>
          <w:lang w:eastAsia="zh-CN"/>
        </w:rPr>
        <w:t>5G</w:t>
      </w:r>
      <w:r w:rsidRPr="007468FE">
        <w:rPr>
          <w:lang w:eastAsia="ko-KR"/>
        </w:rPr>
        <w:t xml:space="preserve"> system shall </w:t>
      </w:r>
      <w:r w:rsidRPr="00846DE5">
        <w:rPr>
          <w:lang w:eastAsia="zh-CN"/>
        </w:rPr>
        <w:t xml:space="preserve">be able to </w:t>
      </w:r>
      <w:r w:rsidRPr="00846DE5">
        <w:rPr>
          <w:lang w:eastAsia="ko-KR"/>
        </w:rPr>
        <w:t xml:space="preserve">support a UE using simultaneous indirect and direct </w:t>
      </w:r>
      <w:r w:rsidRPr="0038577F">
        <w:rPr>
          <w:lang w:eastAsia="ko-KR"/>
        </w:rPr>
        <w:t>network connection mode</w:t>
      </w:r>
      <w:r w:rsidRPr="00846DE5">
        <w:rPr>
          <w:lang w:eastAsia="ko-KR"/>
        </w:rPr>
        <w:t>.</w:t>
      </w:r>
      <w:r w:rsidRPr="009C3642">
        <w:rPr>
          <w:lang w:eastAsia="ko-KR"/>
        </w:rPr>
        <w:t xml:space="preserve">  </w:t>
      </w:r>
    </w:p>
    <w:p w14:paraId="2980B07A" w14:textId="1B33C9E6" w:rsidR="00C32434" w:rsidRDefault="00AE1ED3" w:rsidP="00A30B40">
      <w:r>
        <w:t>If there is a difference intended by [PR5.3.6-1] that is not covered by the existing requirements for direct and indirect communication, what is it?</w:t>
      </w:r>
    </w:p>
    <w:p w14:paraId="48FF0F03" w14:textId="77777777" w:rsidR="00C32434" w:rsidRDefault="00C32434" w:rsidP="00A30B40">
      <w:pPr>
        <w:pBdr>
          <w:bottom w:val="single" w:sz="6" w:space="1" w:color="auto"/>
        </w:pBdr>
      </w:pPr>
    </w:p>
    <w:p w14:paraId="3CE69F61" w14:textId="77777777" w:rsidR="00C32434" w:rsidRDefault="00C32434" w:rsidP="00C32434">
      <w:pPr>
        <w:ind w:left="284"/>
      </w:pPr>
      <w:r>
        <w:rPr>
          <w:rFonts w:eastAsia="Calibri"/>
          <w:lang w:val="en-US"/>
        </w:rPr>
        <w:t>[PR 5.3.6-2] For intra-PIN communications</w:t>
      </w:r>
      <w:r w:rsidRPr="006B5F63">
        <w:rPr>
          <w:rFonts w:eastAsia="Calibri" w:hint="eastAsia"/>
          <w:lang w:val="en-US"/>
        </w:rPr>
        <w:t>,</w:t>
      </w:r>
      <w:r>
        <w:rPr>
          <w:rFonts w:eastAsia="Calibri"/>
          <w:lang w:val="en-US"/>
        </w:rPr>
        <w:t xml:space="preserve"> </w:t>
      </w:r>
      <w:r>
        <w:t>a PIN Device shall be able to transmit media to one or more PIN device at the same time</w:t>
      </w:r>
      <w:r>
        <w:rPr>
          <w:rFonts w:eastAsia="Calibri"/>
          <w:lang w:val="en-US"/>
        </w:rPr>
        <w:t>.</w:t>
      </w:r>
    </w:p>
    <w:p w14:paraId="5B7F460A" w14:textId="77777777" w:rsidR="00AE1ED3" w:rsidRPr="00C32434" w:rsidRDefault="00AE1ED3" w:rsidP="00AE1ED3">
      <w:pPr>
        <w:rPr>
          <w:lang w:val="en-US"/>
        </w:rPr>
      </w:pPr>
      <w:r>
        <w:rPr>
          <w:lang w:val="en-US"/>
        </w:rPr>
        <w:t>This requirement corresponds to:</w:t>
      </w:r>
    </w:p>
    <w:p w14:paraId="6B13E58F" w14:textId="77777777" w:rsidR="00AE1ED3" w:rsidRDefault="00AE1ED3" w:rsidP="00AE1ED3">
      <w:r>
        <w:t xml:space="preserve">3GPP TS 22.278 [5] defines </w:t>
      </w:r>
      <w:proofErr w:type="spellStart"/>
      <w:r>
        <w:t>ProSe</w:t>
      </w:r>
      <w:proofErr w:type="spellEnd"/>
      <w:r>
        <w:t xml:space="preserve"> Group Communication:</w:t>
      </w:r>
    </w:p>
    <w:p w14:paraId="755A9722" w14:textId="77777777" w:rsidR="00AE1ED3" w:rsidRDefault="00AE1ED3" w:rsidP="00AE1ED3">
      <w:proofErr w:type="spellStart"/>
      <w:r>
        <w:t>ProSe</w:t>
      </w:r>
      <w:proofErr w:type="spellEnd"/>
      <w:r>
        <w:t xml:space="preserve"> Group Communication: a one-to-many </w:t>
      </w:r>
      <w:proofErr w:type="spellStart"/>
      <w:r>
        <w:t>ProSe</w:t>
      </w:r>
      <w:proofErr w:type="spellEnd"/>
      <w:r>
        <w:t xml:space="preserve"> Communication, between more than two UEs in proximity, by means of a common </w:t>
      </w:r>
      <w:proofErr w:type="spellStart"/>
      <w:r>
        <w:t>ProSe</w:t>
      </w:r>
      <w:proofErr w:type="spellEnd"/>
      <w:r>
        <w:t xml:space="preserve"> Communication path established between the UEs.</w:t>
      </w:r>
    </w:p>
    <w:p w14:paraId="0135EF23" w14:textId="2F64DAAE" w:rsidR="00C32434" w:rsidRDefault="00AE1ED3" w:rsidP="00AE1ED3">
      <w:r>
        <w:t xml:space="preserve">In 22.278 [5], clause 7A.1 defines precisely the means and constraints by which </w:t>
      </w:r>
      <w:proofErr w:type="spellStart"/>
      <w:r>
        <w:t>ProSe</w:t>
      </w:r>
      <w:proofErr w:type="spellEnd"/>
      <w:r>
        <w:t xml:space="preserve"> Group Communication can be enabled and used.</w:t>
      </w:r>
    </w:p>
    <w:p w14:paraId="00E8E215" w14:textId="447C7390" w:rsidR="00C32434" w:rsidRDefault="00AE1ED3" w:rsidP="00A30B40">
      <w:r>
        <w:t xml:space="preserve">If there is a difference intended by [PR5.3.6-2] that is not covered by the existing requirements for </w:t>
      </w:r>
      <w:proofErr w:type="spellStart"/>
      <w:r>
        <w:t>ProSe</w:t>
      </w:r>
      <w:proofErr w:type="spellEnd"/>
      <w:r>
        <w:t xml:space="preserve"> Group Communications, what is it?</w:t>
      </w:r>
    </w:p>
    <w:p w14:paraId="2AC1ADE7" w14:textId="77777777" w:rsidR="00C32434" w:rsidRDefault="00C32434" w:rsidP="00A30B40">
      <w:pPr>
        <w:pBdr>
          <w:bottom w:val="single" w:sz="6" w:space="1" w:color="auto"/>
        </w:pBdr>
      </w:pPr>
    </w:p>
    <w:p w14:paraId="633932B5" w14:textId="50FB9B66" w:rsidR="00C32434" w:rsidRDefault="00C32434" w:rsidP="00C32434">
      <w:pPr>
        <w:ind w:left="284"/>
      </w:pPr>
      <w:r>
        <w:t>[PR5.3.6-3</w:t>
      </w:r>
      <w:r>
        <w:rPr>
          <w:rFonts w:eastAsia="Calibri"/>
          <w:lang w:val="en-US"/>
        </w:rPr>
        <w:t xml:space="preserve">] A </w:t>
      </w:r>
      <w:r w:rsidRPr="00ED293D">
        <w:rPr>
          <w:rFonts w:eastAsia="Calibri"/>
          <w:lang w:val="en-US"/>
        </w:rPr>
        <w:t xml:space="preserve">PIN device shall support service continuity when a PIN device changes the communication path from one PIN </w:t>
      </w:r>
      <w:r w:rsidRPr="00860649">
        <w:rPr>
          <w:rFonts w:eastAsia="Calibri"/>
          <w:lang w:val="en-US"/>
        </w:rPr>
        <w:t>device to another PIN device.</w:t>
      </w:r>
    </w:p>
    <w:p w14:paraId="372FFC50" w14:textId="5F856F6B" w:rsidR="00C32434" w:rsidRDefault="00C32434" w:rsidP="00A30B40">
      <w:r>
        <w:t xml:space="preserve">The corresponding requirement in 22.261, 6.9.2.2 is: </w:t>
      </w:r>
    </w:p>
    <w:p w14:paraId="7ADBA449" w14:textId="77777777" w:rsidR="00C32434" w:rsidRDefault="00C32434" w:rsidP="00C32434">
      <w:pPr>
        <w:rPr>
          <w:lang w:val="en-US"/>
        </w:rPr>
      </w:pPr>
      <w:r w:rsidRPr="0097409A">
        <w:rPr>
          <w:lang w:val="en-US"/>
        </w:rPr>
        <w:lastRenderedPageBreak/>
        <w:t xml:space="preserve">The 5G system shall </w:t>
      </w:r>
      <w:r>
        <w:rPr>
          <w:lang w:val="en-US"/>
        </w:rPr>
        <w:t xml:space="preserve">be able to </w:t>
      </w:r>
      <w:r w:rsidRPr="0097409A">
        <w:rPr>
          <w:lang w:val="en-US"/>
        </w:rPr>
        <w:t xml:space="preserve">maintain service continuity </w:t>
      </w:r>
      <w:r>
        <w:rPr>
          <w:lang w:val="en-US"/>
        </w:rPr>
        <w:t xml:space="preserve">of </w:t>
      </w:r>
      <w:r w:rsidRPr="00837D28">
        <w:rPr>
          <w:lang w:eastAsia="ko-KR"/>
        </w:rPr>
        <w:t>indirect network connection</w:t>
      </w:r>
      <w:r w:rsidRPr="0097409A">
        <w:rPr>
          <w:lang w:val="en-US"/>
        </w:rPr>
        <w:t xml:space="preserve"> for a remote UE </w:t>
      </w:r>
      <w:r w:rsidRPr="0097409A">
        <w:t xml:space="preserve">when the communication path to the network </w:t>
      </w:r>
      <w:r w:rsidRPr="00F31D0B">
        <w:t>changes (i.e.</w:t>
      </w:r>
      <w:r w:rsidRPr="0097409A">
        <w:t xml:space="preserve"> change of one or more of the </w:t>
      </w:r>
      <w:r>
        <w:rPr>
          <w:rFonts w:eastAsia="Malgun Gothic"/>
          <w:lang w:val="en-US"/>
        </w:rPr>
        <w:t>relay</w:t>
      </w:r>
      <w:r w:rsidRPr="0097409A">
        <w:rPr>
          <w:rFonts w:eastAsia="Malgun Gothic"/>
          <w:lang w:val="en-US"/>
        </w:rPr>
        <w:t xml:space="preserve"> UEs</w:t>
      </w:r>
      <w:r w:rsidRPr="0097409A">
        <w:t xml:space="preserve">, change of the </w:t>
      </w:r>
      <w:proofErr w:type="spellStart"/>
      <w:r w:rsidRPr="0097409A">
        <w:t>gNB</w:t>
      </w:r>
      <w:proofErr w:type="spellEnd"/>
      <w:r w:rsidRPr="0097409A">
        <w:t>)</w:t>
      </w:r>
      <w:r w:rsidRPr="0097409A">
        <w:rPr>
          <w:lang w:val="en-US"/>
        </w:rPr>
        <w:t>.</w:t>
      </w:r>
    </w:p>
    <w:p w14:paraId="64888A29" w14:textId="0501F21A" w:rsidR="00C32434" w:rsidRPr="00C32434" w:rsidRDefault="00C32434" w:rsidP="00A30B40">
      <w:pPr>
        <w:rPr>
          <w:lang w:val="en-US"/>
        </w:rPr>
      </w:pPr>
      <w:r>
        <w:rPr>
          <w:lang w:val="en-US"/>
        </w:rPr>
        <w:t xml:space="preserve">It is </w:t>
      </w:r>
      <w:proofErr w:type="spellStart"/>
      <w:r>
        <w:rPr>
          <w:lang w:val="en-US"/>
        </w:rPr>
        <w:t>proosed</w:t>
      </w:r>
      <w:proofErr w:type="spellEnd"/>
      <w:r>
        <w:rPr>
          <w:lang w:val="en-US"/>
        </w:rPr>
        <w:t xml:space="preserve"> to require something broader, so we suggest the following addition:</w:t>
      </w:r>
    </w:p>
    <w:p w14:paraId="48B3FE1E" w14:textId="3C288DCE" w:rsidR="00C32434" w:rsidRPr="00860649" w:rsidRDefault="00C32434" w:rsidP="00C32434">
      <w:pPr>
        <w:rPr>
          <w:rFonts w:eastAsia="Calibri"/>
          <w:lang w:val="en-US"/>
        </w:rPr>
      </w:pPr>
      <w:r>
        <w:rPr>
          <w:rFonts w:eastAsia="Calibri"/>
          <w:lang w:val="en-US"/>
        </w:rPr>
        <w:t xml:space="preserve">[PR 5.3.6-3] A </w:t>
      </w:r>
      <w:r w:rsidRPr="00ED293D">
        <w:rPr>
          <w:rFonts w:eastAsia="Calibri"/>
          <w:lang w:val="en-US"/>
        </w:rPr>
        <w:t xml:space="preserve">PIN device shall support service continuity when a PIN device changes the communication path from one PIN </w:t>
      </w:r>
      <w:r w:rsidRPr="00860649">
        <w:rPr>
          <w:rFonts w:eastAsia="Calibri"/>
          <w:lang w:val="en-US"/>
        </w:rPr>
        <w:t>device to another PIN device.</w:t>
      </w:r>
      <w:ins w:id="1" w:author="Erik Guttman 01" w:date="2021-02-11T15:00:00Z">
        <w:r>
          <w:rPr>
            <w:rFonts w:eastAsia="Calibri"/>
            <w:lang w:val="en-US"/>
          </w:rPr>
          <w:t xml:space="preserve"> The communication path between </w:t>
        </w:r>
      </w:ins>
      <w:ins w:id="2" w:author="Erik Guttman 01" w:date="2021-02-11T15:01:00Z">
        <w:r>
          <w:rPr>
            <w:rFonts w:eastAsia="Calibri"/>
            <w:lang w:val="en-US"/>
          </w:rPr>
          <w:t>PIN devices may include both 3GPP and non-3GPP access.</w:t>
        </w:r>
      </w:ins>
    </w:p>
    <w:p w14:paraId="134F7F66" w14:textId="36F2B54E" w:rsidR="00CD3568" w:rsidRPr="008C65A3" w:rsidRDefault="00CD3568" w:rsidP="001E0D72">
      <w:pPr>
        <w:spacing w:after="200" w:line="276" w:lineRule="auto"/>
        <w:rPr>
          <w:rFonts w:ascii="Arial" w:eastAsia="Calibri" w:hAnsi="Arial" w:cs="Arial"/>
          <w:b/>
          <w:sz w:val="22"/>
          <w:szCs w:val="22"/>
        </w:rPr>
      </w:pPr>
      <w:r>
        <w:rPr>
          <w:rFonts w:ascii="Arial" w:eastAsia="Calibri" w:hAnsi="Arial" w:cs="Arial"/>
          <w:b/>
          <w:sz w:val="22"/>
          <w:szCs w:val="22"/>
        </w:rPr>
        <w:t>Proposal</w:t>
      </w:r>
    </w:p>
    <w:p w14:paraId="51F532FE" w14:textId="5FC72210" w:rsidR="00CD3568" w:rsidRPr="008C65A3" w:rsidRDefault="00CD3568" w:rsidP="00CD3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/>
        </w:rPr>
      </w:pPr>
      <w:bookmarkStart w:id="3" w:name="_Toc50122438"/>
      <w:r>
        <w:rPr>
          <w:rFonts w:ascii="Arial Black" w:hAnsi="Arial Black"/>
        </w:rPr>
        <w:t>BEGIN</w:t>
      </w:r>
      <w:r w:rsidRPr="008C65A3">
        <w:rPr>
          <w:rFonts w:ascii="Arial Black" w:hAnsi="Arial Black"/>
        </w:rPr>
        <w:t xml:space="preserve"> CHANGE</w:t>
      </w:r>
    </w:p>
    <w:p w14:paraId="40E1C709" w14:textId="77777777" w:rsidR="00954792" w:rsidRPr="000D6532" w:rsidRDefault="00954792" w:rsidP="00954792">
      <w:pPr>
        <w:pStyle w:val="Heading3"/>
      </w:pPr>
      <w:bookmarkStart w:id="4" w:name="_Toc355779204"/>
      <w:bookmarkStart w:id="5" w:name="_Toc354586742"/>
      <w:bookmarkStart w:id="6" w:name="_Toc354590101"/>
      <w:bookmarkStart w:id="7" w:name="_Toc355779205"/>
      <w:bookmarkStart w:id="8" w:name="_Toc354586743"/>
      <w:bookmarkStart w:id="9" w:name="_Toc354590102"/>
      <w:bookmarkStart w:id="10" w:name="_Toc355779206"/>
      <w:bookmarkStart w:id="11" w:name="_Toc354586744"/>
      <w:bookmarkStart w:id="12" w:name="_Toc354590103"/>
      <w:bookmarkStart w:id="13" w:name="_Toc355779207"/>
      <w:bookmarkStart w:id="14" w:name="_Toc354586745"/>
      <w:bookmarkStart w:id="15" w:name="_Toc354590104"/>
      <w:bookmarkStart w:id="16" w:name="_Toc355779209"/>
      <w:bookmarkStart w:id="17" w:name="_Toc354586747"/>
      <w:bookmarkStart w:id="18" w:name="_Toc354590106"/>
      <w:bookmarkStart w:id="19" w:name="_Toc49943790"/>
      <w:bookmarkStart w:id="20" w:name="_Toc56764313"/>
      <w:bookmarkStart w:id="21" w:name="_Toc49943791"/>
      <w:bookmarkStart w:id="22" w:name="_Toc56764314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5.3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19"/>
      <w:bookmarkEnd w:id="20"/>
    </w:p>
    <w:p w14:paraId="309D6D7A" w14:textId="77777777" w:rsidR="00954792" w:rsidRDefault="00954792" w:rsidP="00954792">
      <w:r>
        <w:rPr>
          <w:lang w:eastAsia="zh-CN"/>
        </w:rPr>
        <w:t>3GPP 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S 22.228 [8] specifies the </w:t>
      </w:r>
      <w:r w:rsidRPr="00A54B85">
        <w:t>I</w:t>
      </w:r>
      <w:r w:rsidRPr="00A54B85">
        <w:rPr>
          <w:rFonts w:hint="eastAsia"/>
        </w:rPr>
        <w:t>P</w:t>
      </w:r>
      <w:r w:rsidRPr="00A54B85">
        <w:t xml:space="preserve"> Multimedia (IM) Core Network (CN) subsystem</w:t>
      </w:r>
      <w:r w:rsidRPr="00A54B85">
        <w:rPr>
          <w:rFonts w:hint="eastAsia"/>
        </w:rPr>
        <w:t xml:space="preserve"> </w:t>
      </w:r>
      <w:r>
        <w:t xml:space="preserve">inter-UE transfer (IUT), which </w:t>
      </w:r>
      <w:r w:rsidRPr="00A54B85">
        <w:rPr>
          <w:rFonts w:hint="eastAsia"/>
        </w:rPr>
        <w:t xml:space="preserve">provides the capability of continuing ongoing communication sessions with multiple media across different user </w:t>
      </w:r>
      <w:r w:rsidRPr="00A54B85">
        <w:t>equipment’s</w:t>
      </w:r>
      <w:r w:rsidRPr="00A54B85">
        <w:rPr>
          <w:rFonts w:hint="eastAsia"/>
        </w:rPr>
        <w:t xml:space="preserve"> (UEs) under the control of the same </w:t>
      </w:r>
      <w:r>
        <w:t xml:space="preserve">or different </w:t>
      </w:r>
      <w:r w:rsidRPr="00A54B85">
        <w:rPr>
          <w:rFonts w:hint="eastAsia"/>
        </w:rPr>
        <w:t>subscriber</w:t>
      </w:r>
      <w:r>
        <w:t>s, and as part of Service Continuity (SC)</w:t>
      </w:r>
      <w:r w:rsidRPr="00A54B85">
        <w:rPr>
          <w:rFonts w:hint="eastAsia"/>
        </w:rPr>
        <w:t>.</w:t>
      </w:r>
    </w:p>
    <w:p w14:paraId="227DA68E" w14:textId="77777777" w:rsidR="00954792" w:rsidRDefault="00954792" w:rsidP="00954792">
      <w:pPr>
        <w:rPr>
          <w:lang w:eastAsia="zh-CN"/>
        </w:rPr>
      </w:pPr>
      <w:r>
        <w:rPr>
          <w:lang w:eastAsia="zh-CN"/>
        </w:rPr>
        <w:t>3GPP TS 22.228 [8] is not applicable to non-IMS session inter-UE transfer when using direct device connections.</w:t>
      </w:r>
    </w:p>
    <w:p w14:paraId="496B6921" w14:textId="77777777" w:rsidR="00954792" w:rsidRDefault="00954792" w:rsidP="00954792">
      <w:pPr>
        <w:rPr>
          <w:lang w:eastAsia="zh-CN"/>
        </w:rPr>
      </w:pPr>
      <w:r>
        <w:rPr>
          <w:lang w:eastAsia="zh-CN"/>
        </w:rPr>
        <w:t>3GPP TS 22.261 [2] clause 6.2.3 has following requirements</w:t>
      </w:r>
    </w:p>
    <w:p w14:paraId="38AD0522" w14:textId="77777777" w:rsidR="00954792" w:rsidRPr="00F91F2D" w:rsidRDefault="00954792" w:rsidP="00954792">
      <w:pPr>
        <w:pStyle w:val="B1"/>
        <w:rPr>
          <w:rFonts w:eastAsia="DengXian"/>
          <w:lang w:eastAsia="zh-CN"/>
        </w:rPr>
      </w:pPr>
      <w:r w:rsidRPr="00F91F2D">
        <w:rPr>
          <w:rFonts w:eastAsia="DengXian"/>
          <w:lang w:eastAsia="zh-CN"/>
        </w:rPr>
        <w:t>-</w:t>
      </w:r>
      <w:r w:rsidRPr="00F91F2D">
        <w:rPr>
          <w:rFonts w:eastAsia="DengXian"/>
          <w:lang w:eastAsia="zh-CN"/>
        </w:rPr>
        <w:tab/>
        <w:t>The 5G system shall support service continuity for a remote UE, when the remote UE changes from a direct network connection to an indirect network connection and vice-versa.</w:t>
      </w:r>
    </w:p>
    <w:p w14:paraId="60AAC3A3" w14:textId="77777777" w:rsidR="00954792" w:rsidRDefault="00954792" w:rsidP="00954792">
      <w:pPr>
        <w:pStyle w:val="B1"/>
        <w:rPr>
          <w:ins w:id="23" w:author="Erik Guttman 01" w:date="2021-02-11T14:53:00Z"/>
          <w:rFonts w:eastAsia="DengXian"/>
          <w:lang w:eastAsia="zh-CN"/>
        </w:rPr>
      </w:pPr>
      <w:r w:rsidRPr="00F91F2D">
        <w:rPr>
          <w:rFonts w:eastAsia="DengXian"/>
          <w:lang w:eastAsia="zh-CN"/>
        </w:rPr>
        <w:t>-</w:t>
      </w:r>
      <w:r w:rsidRPr="00F91F2D">
        <w:rPr>
          <w:rFonts w:eastAsia="DengXian"/>
          <w:lang w:eastAsia="zh-CN"/>
        </w:rPr>
        <w:tab/>
        <w:t>The 5G system shall support service continuity for a remote UE, when the remote UE changes from one relay UE to another and both relay UEs use 3GPP access to the 5G core network.</w:t>
      </w:r>
    </w:p>
    <w:p w14:paraId="1A8FA567" w14:textId="7E1C141C" w:rsidR="00954792" w:rsidRDefault="00954792" w:rsidP="00A01F6A">
      <w:pPr>
        <w:pStyle w:val="B1"/>
        <w:ind w:left="0" w:firstLine="0"/>
        <w:rPr>
          <w:rFonts w:eastAsia="DengXian"/>
          <w:lang w:eastAsia="zh-CN"/>
        </w:rPr>
      </w:pPr>
      <w:ins w:id="24" w:author="Erik Guttman 01" w:date="2021-02-11T14:53:00Z">
        <w:r>
          <w:rPr>
            <w:rFonts w:eastAsia="DengXian"/>
            <w:lang w:eastAsia="zh-CN"/>
          </w:rPr>
          <w:t>3GPP TS 22.261 [2] clause 6.9.2.1 has the following requirements:</w:t>
        </w:r>
      </w:ins>
    </w:p>
    <w:p w14:paraId="4FD27E88" w14:textId="77777777" w:rsidR="00AE1ED3" w:rsidRPr="00A26F3E" w:rsidRDefault="00AE1ED3" w:rsidP="00AE1ED3">
      <w:pPr>
        <w:spacing w:after="120"/>
        <w:rPr>
          <w:ins w:id="25" w:author="Erik Guttman 01" w:date="2021-02-11T15:15:00Z"/>
          <w:lang w:val="en-US"/>
        </w:rPr>
      </w:pPr>
      <w:ins w:id="26" w:author="Erik Guttman 01" w:date="2021-02-11T15:15:00Z">
        <w:r w:rsidRPr="00C95C03">
          <w:rPr>
            <w:lang w:val="en-US"/>
          </w:rPr>
          <w:t xml:space="preserve">The 5G system shall support the relaying of traffic between a remote UE and a </w:t>
        </w:r>
        <w:proofErr w:type="spellStart"/>
        <w:r w:rsidRPr="00C95C03">
          <w:rPr>
            <w:lang w:val="en-US"/>
          </w:rPr>
          <w:t>gNB</w:t>
        </w:r>
        <w:proofErr w:type="spellEnd"/>
        <w:r w:rsidRPr="00C95C03">
          <w:rPr>
            <w:lang w:val="en-US"/>
          </w:rPr>
          <w:t xml:space="preserve"> using </w:t>
        </w:r>
        <w:r w:rsidRPr="00074830">
          <w:rPr>
            <w:lang w:val="en-US"/>
          </w:rPr>
          <w:t>one or more</w:t>
        </w:r>
        <w:r>
          <w:rPr>
            <w:lang w:val="en-US"/>
          </w:rPr>
          <w:t xml:space="preserve"> r</w:t>
        </w:r>
        <w:r w:rsidRPr="00C95C03">
          <w:rPr>
            <w:rFonts w:eastAsia="Malgun Gothic"/>
            <w:lang w:val="en-US"/>
          </w:rPr>
          <w:t>elay UEs</w:t>
        </w:r>
        <w:r w:rsidRPr="00C95C03">
          <w:rPr>
            <w:lang w:val="en-US"/>
          </w:rPr>
          <w:t>.</w:t>
        </w:r>
      </w:ins>
    </w:p>
    <w:p w14:paraId="790F4B98" w14:textId="594D01EB" w:rsidR="00C32434" w:rsidRPr="00AE1ED3" w:rsidRDefault="00AE1ED3" w:rsidP="00AE1ED3">
      <w:pPr>
        <w:rPr>
          <w:ins w:id="27" w:author="Erik Guttman 01" w:date="2021-02-11T14:53:00Z"/>
          <w:lang w:eastAsia="ko-KR"/>
        </w:rPr>
      </w:pPr>
      <w:ins w:id="28" w:author="Erik Guttman 01" w:date="2021-02-11T15:15:00Z">
        <w:r w:rsidRPr="007468FE">
          <w:rPr>
            <w:lang w:eastAsia="ko-KR"/>
          </w:rPr>
          <w:t xml:space="preserve">The </w:t>
        </w:r>
        <w:r>
          <w:rPr>
            <w:lang w:eastAsia="zh-CN"/>
          </w:rPr>
          <w:t>5G</w:t>
        </w:r>
        <w:r w:rsidRPr="007468FE">
          <w:rPr>
            <w:lang w:eastAsia="ko-KR"/>
          </w:rPr>
          <w:t xml:space="preserve"> system shall </w:t>
        </w:r>
        <w:r w:rsidRPr="00846DE5">
          <w:rPr>
            <w:lang w:eastAsia="zh-CN"/>
          </w:rPr>
          <w:t xml:space="preserve">be able to </w:t>
        </w:r>
        <w:r w:rsidRPr="00846DE5">
          <w:rPr>
            <w:lang w:eastAsia="ko-KR"/>
          </w:rPr>
          <w:t xml:space="preserve">support a UE using simultaneous indirect and direct </w:t>
        </w:r>
        <w:r w:rsidRPr="0038577F">
          <w:rPr>
            <w:lang w:eastAsia="ko-KR"/>
          </w:rPr>
          <w:t>network connection mode</w:t>
        </w:r>
        <w:r w:rsidRPr="00846DE5">
          <w:rPr>
            <w:lang w:eastAsia="ko-KR"/>
          </w:rPr>
          <w:t>.</w:t>
        </w:r>
        <w:r w:rsidRPr="009C3642">
          <w:rPr>
            <w:lang w:eastAsia="ko-KR"/>
          </w:rPr>
          <w:t xml:space="preserve"> </w:t>
        </w:r>
      </w:ins>
      <w:r w:rsidRPr="009C3642">
        <w:rPr>
          <w:lang w:eastAsia="ko-KR"/>
        </w:rPr>
        <w:t xml:space="preserve"> </w:t>
      </w:r>
    </w:p>
    <w:p w14:paraId="163C68F7" w14:textId="71F98B46" w:rsidR="00954792" w:rsidRDefault="00954792" w:rsidP="00A01F6A">
      <w:pPr>
        <w:pStyle w:val="B1"/>
        <w:ind w:left="0" w:firstLine="0"/>
        <w:rPr>
          <w:ins w:id="29" w:author="Erik Guttman 01" w:date="2021-02-11T14:57:00Z"/>
          <w:rFonts w:eastAsia="DengXian"/>
          <w:lang w:eastAsia="zh-CN"/>
        </w:rPr>
      </w:pPr>
      <w:ins w:id="30" w:author="Erik Guttman 01" w:date="2021-02-11T14:53:00Z">
        <w:r>
          <w:rPr>
            <w:rFonts w:eastAsia="DengXian"/>
            <w:lang w:eastAsia="zh-CN"/>
          </w:rPr>
          <w:t>3GPP TS 22.278 [</w:t>
        </w:r>
      </w:ins>
      <w:ins w:id="31" w:author="Erik Guttman 01" w:date="2021-02-11T14:56:00Z">
        <w:r>
          <w:rPr>
            <w:rFonts w:eastAsia="DengXian"/>
            <w:lang w:eastAsia="zh-CN"/>
          </w:rPr>
          <w:t xml:space="preserve">5] defines </w:t>
        </w:r>
      </w:ins>
      <w:proofErr w:type="spellStart"/>
      <w:ins w:id="32" w:author="Erik Guttman 01" w:date="2021-02-11T14:57:00Z">
        <w:r>
          <w:rPr>
            <w:rFonts w:eastAsia="DengXian"/>
            <w:lang w:eastAsia="zh-CN"/>
          </w:rPr>
          <w:t>ProSe</w:t>
        </w:r>
        <w:proofErr w:type="spellEnd"/>
        <w:r>
          <w:rPr>
            <w:rFonts w:eastAsia="DengXian"/>
            <w:lang w:eastAsia="zh-CN"/>
          </w:rPr>
          <w:t xml:space="preserve"> Group Communication:</w:t>
        </w:r>
      </w:ins>
    </w:p>
    <w:p w14:paraId="0D60DE84" w14:textId="77777777" w:rsidR="00954792" w:rsidRDefault="00954792" w:rsidP="00954792">
      <w:pPr>
        <w:rPr>
          <w:ins w:id="33" w:author="Erik Guttman 01" w:date="2021-02-11T14:57:00Z"/>
          <w:rFonts w:eastAsia="Malgun Gothic"/>
          <w:b/>
          <w:lang w:val="en-US"/>
        </w:rPr>
      </w:pPr>
      <w:proofErr w:type="spellStart"/>
      <w:ins w:id="34" w:author="Erik Guttman 01" w:date="2021-02-11T14:57:00Z">
        <w:r w:rsidRPr="00615FEE">
          <w:rPr>
            <w:b/>
          </w:rPr>
          <w:t>ProSe</w:t>
        </w:r>
        <w:proofErr w:type="spellEnd"/>
        <w:r w:rsidRPr="00615FEE">
          <w:rPr>
            <w:b/>
          </w:rPr>
          <w:t xml:space="preserve"> Group Communication:</w:t>
        </w:r>
        <w:r w:rsidRPr="00615FEE">
          <w:t xml:space="preserve"> a one-to-many </w:t>
        </w:r>
        <w:proofErr w:type="spellStart"/>
        <w:r w:rsidRPr="00615FEE">
          <w:t>ProSe</w:t>
        </w:r>
        <w:proofErr w:type="spellEnd"/>
        <w:r w:rsidRPr="00615FEE">
          <w:t xml:space="preserve"> Communication, between </w:t>
        </w:r>
        <w:r>
          <w:t>more than two</w:t>
        </w:r>
        <w:r w:rsidRPr="00615FEE">
          <w:t xml:space="preserve"> UEs in proximity, by means of a common </w:t>
        </w:r>
        <w:proofErr w:type="spellStart"/>
        <w:r w:rsidRPr="00D92F5C">
          <w:t>ProSe</w:t>
        </w:r>
        <w:proofErr w:type="spellEnd"/>
        <w:r w:rsidRPr="00D92F5C">
          <w:t xml:space="preserve"> Communication </w:t>
        </w:r>
        <w:r w:rsidRPr="00615FEE">
          <w:t>path established between the UEs.</w:t>
        </w:r>
      </w:ins>
    </w:p>
    <w:p w14:paraId="0A22BEAC" w14:textId="667892F1" w:rsidR="00954792" w:rsidRPr="00A01F6A" w:rsidRDefault="00954792" w:rsidP="00A01F6A">
      <w:pPr>
        <w:pStyle w:val="B1"/>
        <w:ind w:left="0" w:firstLine="0"/>
        <w:rPr>
          <w:rFonts w:eastAsia="DengXian"/>
          <w:lang w:val="en-US" w:eastAsia="zh-CN"/>
        </w:rPr>
      </w:pPr>
      <w:ins w:id="35" w:author="Erik Guttman 01" w:date="2021-02-11T14:58:00Z">
        <w:r>
          <w:rPr>
            <w:rFonts w:eastAsia="DengXian"/>
            <w:lang w:val="en-US" w:eastAsia="zh-CN"/>
          </w:rPr>
          <w:t>In 22.278 [5], clause 7A</w:t>
        </w:r>
      </w:ins>
      <w:ins w:id="36" w:author="Erik Guttman 01" w:date="2021-02-11T14:59:00Z">
        <w:r>
          <w:rPr>
            <w:rFonts w:eastAsia="DengXian"/>
            <w:lang w:val="en-US" w:eastAsia="zh-CN"/>
          </w:rPr>
          <w:t>.1 defines precisely the means</w:t>
        </w:r>
      </w:ins>
      <w:ins w:id="37" w:author="Erik Guttman 01" w:date="2021-02-11T15:00:00Z">
        <w:r>
          <w:rPr>
            <w:rFonts w:eastAsia="DengXian"/>
            <w:lang w:val="en-US" w:eastAsia="zh-CN"/>
          </w:rPr>
          <w:t xml:space="preserve"> and constraints</w:t>
        </w:r>
      </w:ins>
      <w:ins w:id="38" w:author="Erik Guttman 01" w:date="2021-02-11T14:59:00Z">
        <w:r>
          <w:rPr>
            <w:rFonts w:eastAsia="DengXian"/>
            <w:lang w:val="en-US" w:eastAsia="zh-CN"/>
          </w:rPr>
          <w:t xml:space="preserve"> by which </w:t>
        </w:r>
      </w:ins>
      <w:proofErr w:type="spellStart"/>
      <w:ins w:id="39" w:author="Erik Guttman 01" w:date="2021-02-11T15:00:00Z">
        <w:r>
          <w:rPr>
            <w:rFonts w:eastAsia="DengXian"/>
            <w:lang w:val="en-US" w:eastAsia="zh-CN"/>
          </w:rPr>
          <w:t>ProSe</w:t>
        </w:r>
        <w:proofErr w:type="spellEnd"/>
        <w:r>
          <w:rPr>
            <w:rFonts w:eastAsia="DengXian"/>
            <w:lang w:val="en-US" w:eastAsia="zh-CN"/>
          </w:rPr>
          <w:t xml:space="preserve"> Group Communication can be enabled and used.</w:t>
        </w:r>
      </w:ins>
    </w:p>
    <w:p w14:paraId="71D1B75F" w14:textId="77777777" w:rsidR="00CB36E1" w:rsidRPr="000D6532" w:rsidRDefault="00CB36E1" w:rsidP="00CB36E1">
      <w:pPr>
        <w:pStyle w:val="Heading3"/>
      </w:pPr>
      <w:r>
        <w:t>5.3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21"/>
      <w:bookmarkEnd w:id="22"/>
    </w:p>
    <w:p w14:paraId="1574A0A4" w14:textId="6E88925F" w:rsidR="00CB36E1" w:rsidDel="001300FD" w:rsidRDefault="001300FD" w:rsidP="00CB36E1">
      <w:pPr>
        <w:rPr>
          <w:del w:id="40" w:author="S1-210137r1 - Samsung" w:date="2021-02-25T13:07:00Z"/>
          <w:rFonts w:eastAsia="Calibri"/>
          <w:lang w:val="en-US"/>
        </w:rPr>
      </w:pPr>
      <w:ins w:id="41" w:author="S1-210137r1 - Samsung" w:date="2021-02-25T13:07:00Z">
        <w:r w:rsidDel="001300FD">
          <w:rPr>
            <w:rFonts w:eastAsia="Calibri"/>
            <w:lang w:val="en-US"/>
          </w:rPr>
          <w:t xml:space="preserve"> </w:t>
        </w:r>
      </w:ins>
      <w:del w:id="42" w:author="S1-210137r1 - Samsung" w:date="2021-02-25T13:07:00Z">
        <w:r w:rsidR="00CB36E1" w:rsidDel="001300FD">
          <w:rPr>
            <w:rFonts w:eastAsia="Calibri"/>
            <w:lang w:val="en-US"/>
          </w:rPr>
          <w:delText xml:space="preserve">[PR 5.3.6-1] A PIN Device shall be able to use direct device connection or </w:delText>
        </w:r>
        <w:r w:rsidR="00CB36E1" w:rsidRPr="007443CF" w:rsidDel="001300FD">
          <w:rPr>
            <w:rFonts w:eastAsia="Calibri"/>
            <w:lang w:val="en-US"/>
          </w:rPr>
          <w:delText xml:space="preserve">direct network connection </w:delText>
        </w:r>
        <w:r w:rsidR="00CB36E1" w:rsidDel="001300FD">
          <w:rPr>
            <w:rFonts w:eastAsia="Calibri"/>
            <w:lang w:val="en-US"/>
          </w:rPr>
          <w:delText>for PIN communications.</w:delText>
        </w:r>
      </w:del>
    </w:p>
    <w:p w14:paraId="3643610F" w14:textId="508D406C" w:rsidR="00CB36E1" w:rsidRDefault="00CB36E1" w:rsidP="00CB36E1">
      <w:r>
        <w:rPr>
          <w:rFonts w:eastAsia="Calibri"/>
          <w:lang w:val="en-US"/>
        </w:rPr>
        <w:t>[PR 5.3.6-</w:t>
      </w:r>
      <w:ins w:id="43" w:author="S1-210137r1 - Samsung" w:date="2021-02-25T13:09:00Z">
        <w:r w:rsidR="001300FD">
          <w:rPr>
            <w:rFonts w:eastAsia="Calibri"/>
            <w:lang w:val="en-US"/>
          </w:rPr>
          <w:t>1</w:t>
        </w:r>
      </w:ins>
      <w:r>
        <w:rPr>
          <w:rFonts w:eastAsia="Calibri"/>
          <w:lang w:val="en-US"/>
        </w:rPr>
        <w:t>] For intra-PIN communications</w:t>
      </w:r>
      <w:r w:rsidRPr="006B5F63">
        <w:rPr>
          <w:rFonts w:eastAsia="Calibri" w:hint="eastAsia"/>
          <w:lang w:val="en-US"/>
        </w:rPr>
        <w:t>,</w:t>
      </w:r>
      <w:r>
        <w:rPr>
          <w:rFonts w:eastAsia="Calibri"/>
          <w:lang w:val="en-US"/>
        </w:rPr>
        <w:t xml:space="preserve"> </w:t>
      </w:r>
      <w:r>
        <w:t>a PIN Device shall be able to transmit media to one or more PIN device at the same time</w:t>
      </w:r>
      <w:r>
        <w:rPr>
          <w:rFonts w:eastAsia="Calibri"/>
          <w:lang w:val="en-US"/>
        </w:rPr>
        <w:t>.</w:t>
      </w:r>
    </w:p>
    <w:p w14:paraId="51EF601A" w14:textId="231D49E4" w:rsidR="00CB36E1" w:rsidRPr="00860649" w:rsidRDefault="00CB36E1" w:rsidP="00CB36E1">
      <w:pPr>
        <w:rPr>
          <w:rFonts w:eastAsia="Calibri"/>
          <w:lang w:val="en-US"/>
        </w:rPr>
      </w:pPr>
      <w:r>
        <w:rPr>
          <w:rFonts w:eastAsia="Calibri"/>
          <w:lang w:val="en-US"/>
        </w:rPr>
        <w:t>[PR 5.3.6-</w:t>
      </w:r>
      <w:del w:id="44" w:author="Erik Guttman 01" w:date="2021-02-11T15:01:00Z">
        <w:r w:rsidDel="00954792">
          <w:rPr>
            <w:rFonts w:eastAsia="Calibri"/>
            <w:lang w:val="en-US"/>
          </w:rPr>
          <w:delText>3</w:delText>
        </w:r>
      </w:del>
      <w:ins w:id="45" w:author="S1-210137r1 - Samsung" w:date="2021-02-25T13:09:00Z">
        <w:r w:rsidR="001300FD">
          <w:rPr>
            <w:rFonts w:eastAsia="Calibri"/>
            <w:lang w:val="en-US"/>
          </w:rPr>
          <w:t>2</w:t>
        </w:r>
      </w:ins>
      <w:r>
        <w:rPr>
          <w:rFonts w:eastAsia="Calibri"/>
          <w:lang w:val="en-US"/>
        </w:rPr>
        <w:t xml:space="preserve">] A </w:t>
      </w:r>
      <w:r w:rsidRPr="00ED293D">
        <w:rPr>
          <w:rFonts w:eastAsia="Calibri"/>
          <w:lang w:val="en-US"/>
        </w:rPr>
        <w:t xml:space="preserve">PIN device shall support service continuity when a PIN device changes the communication path from one PIN </w:t>
      </w:r>
      <w:r w:rsidRPr="00860649">
        <w:rPr>
          <w:rFonts w:eastAsia="Calibri"/>
          <w:lang w:val="en-US"/>
        </w:rPr>
        <w:t>device to another PIN device.</w:t>
      </w:r>
      <w:ins w:id="46" w:author="Erik Guttman 01" w:date="2021-02-11T15:00:00Z">
        <w:r w:rsidR="00954792">
          <w:rPr>
            <w:rFonts w:eastAsia="Calibri"/>
            <w:lang w:val="en-US"/>
          </w:rPr>
          <w:t xml:space="preserve"> The communication path between </w:t>
        </w:r>
      </w:ins>
      <w:ins w:id="47" w:author="Erik Guttman 01" w:date="2021-02-11T15:01:00Z">
        <w:r w:rsidR="00954792">
          <w:rPr>
            <w:rFonts w:eastAsia="Calibri"/>
            <w:lang w:val="en-US"/>
          </w:rPr>
          <w:t>PIN devices may include both 3GPP and non-3GPP access.</w:t>
        </w:r>
      </w:ins>
    </w:p>
    <w:p w14:paraId="6746B59C" w14:textId="6F2EAC8A" w:rsidR="00CB36E1" w:rsidRDefault="00CB36E1" w:rsidP="00CB36E1">
      <w:pPr>
        <w:rPr>
          <w:rFonts w:eastAsia="Calibri"/>
          <w:lang w:val="en-US"/>
        </w:rPr>
      </w:pPr>
      <w:r w:rsidRPr="00860649">
        <w:rPr>
          <w:rFonts w:eastAsia="Calibri"/>
          <w:lang w:val="en-US"/>
        </w:rPr>
        <w:t>[PR 5.3.6-</w:t>
      </w:r>
      <w:del w:id="48" w:author="Erik Guttman 01" w:date="2021-02-11T15:01:00Z">
        <w:r w:rsidRPr="00860649" w:rsidDel="00954792">
          <w:rPr>
            <w:rFonts w:eastAsia="Calibri"/>
            <w:lang w:val="en-US"/>
          </w:rPr>
          <w:delText>4</w:delText>
        </w:r>
      </w:del>
      <w:ins w:id="49" w:author="S1-210137r1 - Samsung" w:date="2021-02-25T13:10:00Z">
        <w:r w:rsidR="001300FD">
          <w:rPr>
            <w:rFonts w:eastAsia="Calibri"/>
            <w:lang w:val="en-US"/>
          </w:rPr>
          <w:t>3</w:t>
        </w:r>
      </w:ins>
      <w:r w:rsidRPr="00860649">
        <w:rPr>
          <w:rFonts w:eastAsia="Calibri"/>
          <w:lang w:val="en-US"/>
        </w:rPr>
        <w:t>] For a PIN it shall be possible to have more than one gateway UE.</w:t>
      </w:r>
    </w:p>
    <w:p w14:paraId="1EB21EA8" w14:textId="77777777" w:rsidR="00CB36E1" w:rsidRDefault="00CB36E1" w:rsidP="00CB36E1">
      <w:pPr>
        <w:pStyle w:val="EditorsNote"/>
        <w:rPr>
          <w:lang w:val="en-US"/>
        </w:rPr>
      </w:pPr>
      <w:r>
        <w:rPr>
          <w:lang w:val="en-US"/>
        </w:rPr>
        <w:t>Editors note:</w:t>
      </w:r>
      <w:r>
        <w:rPr>
          <w:lang w:val="en-US"/>
        </w:rPr>
        <w:tab/>
        <w:t>Gateway UE term will need aligning with terminology discussions in FS_PINs and FS_RESIDENT.</w:t>
      </w:r>
    </w:p>
    <w:p w14:paraId="324EC59C" w14:textId="77777777" w:rsidR="00CB36E1" w:rsidRDefault="00CB36E1" w:rsidP="00CB36E1">
      <w:pPr>
        <w:pStyle w:val="EditorsNote"/>
        <w:rPr>
          <w:rFonts w:eastAsia="Calibri"/>
          <w:lang w:val="en-US"/>
        </w:rPr>
      </w:pPr>
      <w:r>
        <w:rPr>
          <w:lang w:val="en-US"/>
        </w:rPr>
        <w:t>Editors Note:</w:t>
      </w:r>
      <w:r>
        <w:rPr>
          <w:lang w:val="en-US"/>
        </w:rPr>
        <w:tab/>
        <w:t>SA3 need to be consulted on the security aspects of having more than one gateway UE in the PIN.</w:t>
      </w:r>
    </w:p>
    <w:p w14:paraId="167B49A6" w14:textId="77777777" w:rsidR="00CD3568" w:rsidRPr="008C65A3" w:rsidRDefault="00CD3568" w:rsidP="00CD3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/>
        </w:rPr>
      </w:pPr>
      <w:r w:rsidRPr="008C65A3">
        <w:rPr>
          <w:rFonts w:ascii="Arial Black" w:hAnsi="Arial Black"/>
        </w:rPr>
        <w:t>END CHANGE</w:t>
      </w:r>
    </w:p>
    <w:p w14:paraId="7C2D47D1" w14:textId="67F32BB0" w:rsidR="008C65A3" w:rsidRPr="009A0BAB" w:rsidRDefault="009A0BAB" w:rsidP="00AE571C">
      <w:pPr>
        <w:pStyle w:val="EditorsNote"/>
        <w:ind w:left="0" w:firstLine="0"/>
      </w:pPr>
      <w:r>
        <w:t xml:space="preserve">    </w:t>
      </w:r>
      <w:r>
        <w:tab/>
      </w:r>
    </w:p>
    <w:p w14:paraId="70290779" w14:textId="77777777" w:rsidR="008C65A3" w:rsidRDefault="008C65A3" w:rsidP="001E0D72"/>
    <w:p w14:paraId="1DF37138" w14:textId="77777777" w:rsidR="001E41F3" w:rsidRPr="001E0D72" w:rsidRDefault="001E41F3" w:rsidP="001E0D72"/>
    <w:sectPr w:rsidR="001E41F3" w:rsidRPr="001E0D72" w:rsidSect="000B7FED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39DC4C" w14:textId="77777777" w:rsidR="00576B07" w:rsidRDefault="00576B07">
      <w:r>
        <w:separator/>
      </w:r>
    </w:p>
  </w:endnote>
  <w:endnote w:type="continuationSeparator" w:id="0">
    <w:p w14:paraId="3D1BA3C8" w14:textId="77777777" w:rsidR="00576B07" w:rsidRDefault="00576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023146" w14:textId="77777777" w:rsidR="003A2886" w:rsidRDefault="003A2886">
    <w:pPr>
      <w:pStyle w:val="Footer"/>
    </w:pPr>
    <w:r>
      <w:rPr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3EE8352" wp14:editId="1030B948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8b04d49825b9dc6822d2848" descr="{&quot;HashCode&quot;:1231056682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840C67D" w14:textId="43EE73B7" w:rsidR="003A2886" w:rsidRPr="004B55F6" w:rsidRDefault="004B55F6" w:rsidP="003A2886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i/>
                              <w:color w:val="000000" w:themeColor="text1"/>
                              <w:sz w:val="24"/>
                              <w:lang w:val="en-US"/>
                            </w:rPr>
                          </w:pPr>
                          <w:r w:rsidRPr="004B55F6">
                            <w:rPr>
                              <w:rFonts w:ascii="Calibri" w:hAnsi="Calibri" w:cs="Calibri"/>
                              <w:b/>
                              <w:i/>
                              <w:color w:val="000000" w:themeColor="text1"/>
                              <w:sz w:val="24"/>
                              <w:lang w:val="en-US"/>
                            </w:rPr>
                            <w:t>3GPP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EE8352" id="_x0000_t202" coordsize="21600,21600" o:spt="202" path="m,l,21600r21600,l21600,xe">
              <v:stroke joinstyle="miter"/>
              <v:path gradientshapeok="t" o:connecttype="rect"/>
            </v:shapetype>
            <v:shape id="MSIPCM18b04d49825b9dc6822d2848" o:spid="_x0000_s1026" type="#_x0000_t202" alt="{&quot;HashCode&quot;:1231056682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" o:allowincell="f" filled="f" stroked="f" strokeweight=".5pt">
              <v:textbox inset=",0,,0">
                <w:txbxContent>
                  <w:p w14:paraId="3840C67D" w14:textId="43EE73B7" w:rsidR="003A2886" w:rsidRPr="004B55F6" w:rsidRDefault="004B55F6" w:rsidP="003A2886">
                    <w:pPr>
                      <w:spacing w:after="0"/>
                      <w:jc w:val="center"/>
                      <w:rPr>
                        <w:rFonts w:ascii="Calibri" w:hAnsi="Calibri" w:cs="Calibri"/>
                        <w:b/>
                        <w:i/>
                        <w:color w:val="000000" w:themeColor="text1"/>
                        <w:sz w:val="24"/>
                        <w:lang w:val="en-US"/>
                      </w:rPr>
                    </w:pPr>
                    <w:r w:rsidRPr="004B55F6">
                      <w:rPr>
                        <w:rFonts w:ascii="Calibri" w:hAnsi="Calibri" w:cs="Calibri"/>
                        <w:b/>
                        <w:i/>
                        <w:color w:val="000000" w:themeColor="text1"/>
                        <w:sz w:val="24"/>
                        <w:lang w:val="en-US"/>
                      </w:rPr>
                      <w:t>3GPP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9FF333" w14:textId="77777777" w:rsidR="00576B07" w:rsidRDefault="00576B07">
      <w:r>
        <w:separator/>
      </w:r>
    </w:p>
  </w:footnote>
  <w:footnote w:type="continuationSeparator" w:id="0">
    <w:p w14:paraId="0BADBF4A" w14:textId="77777777" w:rsidR="00576B07" w:rsidRDefault="00576B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F474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A75F80"/>
    <w:multiLevelType w:val="hybridMultilevel"/>
    <w:tmpl w:val="DACAFB9A"/>
    <w:lvl w:ilvl="0" w:tplc="B5D892A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6C08D5"/>
    <w:multiLevelType w:val="hybridMultilevel"/>
    <w:tmpl w:val="99584430"/>
    <w:lvl w:ilvl="0" w:tplc="3B3CCEDE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" w15:restartNumberingAfterBreak="0">
    <w:nsid w:val="2EF4051E"/>
    <w:multiLevelType w:val="hybridMultilevel"/>
    <w:tmpl w:val="E926079A"/>
    <w:lvl w:ilvl="0" w:tplc="1C625C2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C625C22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15A00CE"/>
    <w:multiLevelType w:val="hybridMultilevel"/>
    <w:tmpl w:val="BE04166A"/>
    <w:lvl w:ilvl="0" w:tplc="3864E4E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6D6452"/>
    <w:multiLevelType w:val="hybridMultilevel"/>
    <w:tmpl w:val="10C832A8"/>
    <w:lvl w:ilvl="0" w:tplc="0CDCA82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9121EA3"/>
    <w:multiLevelType w:val="hybridMultilevel"/>
    <w:tmpl w:val="1070E3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816BA2"/>
    <w:multiLevelType w:val="hybridMultilevel"/>
    <w:tmpl w:val="069AB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1F7EC6"/>
    <w:multiLevelType w:val="hybridMultilevel"/>
    <w:tmpl w:val="6DE46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7C0F96"/>
    <w:multiLevelType w:val="hybridMultilevel"/>
    <w:tmpl w:val="382C5D54"/>
    <w:lvl w:ilvl="0" w:tplc="0C0A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06D091F"/>
    <w:multiLevelType w:val="hybridMultilevel"/>
    <w:tmpl w:val="1070E3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3"/>
  </w:num>
  <w:num w:numId="5">
    <w:abstractNumId w:val="5"/>
  </w:num>
  <w:num w:numId="6">
    <w:abstractNumId w:val="4"/>
  </w:num>
  <w:num w:numId="7">
    <w:abstractNumId w:val="8"/>
  </w:num>
  <w:num w:numId="8">
    <w:abstractNumId w:val="6"/>
  </w:num>
  <w:num w:numId="9">
    <w:abstractNumId w:val="7"/>
  </w:num>
  <w:num w:numId="10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k Guttman 01">
    <w15:presenceInfo w15:providerId="None" w15:userId="Erik Guttman 01"/>
  </w15:person>
  <w15:person w15:author="S1-210137r1 - Samsung">
    <w15:presenceInfo w15:providerId="None" w15:userId="S1-210137r1 -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673"/>
    <w:rsid w:val="000168C6"/>
    <w:rsid w:val="00022E4A"/>
    <w:rsid w:val="00030130"/>
    <w:rsid w:val="0003697D"/>
    <w:rsid w:val="00045BAC"/>
    <w:rsid w:val="0004675E"/>
    <w:rsid w:val="00053687"/>
    <w:rsid w:val="000574D8"/>
    <w:rsid w:val="00062113"/>
    <w:rsid w:val="00070617"/>
    <w:rsid w:val="00077B9D"/>
    <w:rsid w:val="00081549"/>
    <w:rsid w:val="00082546"/>
    <w:rsid w:val="00083301"/>
    <w:rsid w:val="000A1380"/>
    <w:rsid w:val="000A145C"/>
    <w:rsid w:val="000A28DA"/>
    <w:rsid w:val="000A52DF"/>
    <w:rsid w:val="000A57D9"/>
    <w:rsid w:val="000A6394"/>
    <w:rsid w:val="000B7FED"/>
    <w:rsid w:val="000C038A"/>
    <w:rsid w:val="000C418D"/>
    <w:rsid w:val="000C5E09"/>
    <w:rsid w:val="000C6598"/>
    <w:rsid w:val="000D155D"/>
    <w:rsid w:val="000D3499"/>
    <w:rsid w:val="000D7330"/>
    <w:rsid w:val="000E68BD"/>
    <w:rsid w:val="000F253D"/>
    <w:rsid w:val="00107C9A"/>
    <w:rsid w:val="001140F9"/>
    <w:rsid w:val="00120D19"/>
    <w:rsid w:val="001245C9"/>
    <w:rsid w:val="001300FD"/>
    <w:rsid w:val="001415C0"/>
    <w:rsid w:val="00145D43"/>
    <w:rsid w:val="00151DC4"/>
    <w:rsid w:val="00157BEF"/>
    <w:rsid w:val="00161722"/>
    <w:rsid w:val="00170368"/>
    <w:rsid w:val="001729D8"/>
    <w:rsid w:val="0017548F"/>
    <w:rsid w:val="00180043"/>
    <w:rsid w:val="00186657"/>
    <w:rsid w:val="00187B1A"/>
    <w:rsid w:val="001928B9"/>
    <w:rsid w:val="00192C46"/>
    <w:rsid w:val="001A08B3"/>
    <w:rsid w:val="001A6B65"/>
    <w:rsid w:val="001A7B60"/>
    <w:rsid w:val="001B2818"/>
    <w:rsid w:val="001B52F0"/>
    <w:rsid w:val="001B78B1"/>
    <w:rsid w:val="001B7A65"/>
    <w:rsid w:val="001C150F"/>
    <w:rsid w:val="001E0D72"/>
    <w:rsid w:val="001E41F3"/>
    <w:rsid w:val="0022280C"/>
    <w:rsid w:val="00234170"/>
    <w:rsid w:val="00254B2E"/>
    <w:rsid w:val="00255430"/>
    <w:rsid w:val="0026004D"/>
    <w:rsid w:val="002640DD"/>
    <w:rsid w:val="00275D12"/>
    <w:rsid w:val="002764A8"/>
    <w:rsid w:val="00284FEB"/>
    <w:rsid w:val="002860C4"/>
    <w:rsid w:val="002917CC"/>
    <w:rsid w:val="002A0D49"/>
    <w:rsid w:val="002A1749"/>
    <w:rsid w:val="002A2F44"/>
    <w:rsid w:val="002B1B1D"/>
    <w:rsid w:val="002B5741"/>
    <w:rsid w:val="002C19EC"/>
    <w:rsid w:val="002C2121"/>
    <w:rsid w:val="002C47EA"/>
    <w:rsid w:val="002D3C5B"/>
    <w:rsid w:val="002E0455"/>
    <w:rsid w:val="002F2CCC"/>
    <w:rsid w:val="002F7F2F"/>
    <w:rsid w:val="00305409"/>
    <w:rsid w:val="00332D2E"/>
    <w:rsid w:val="00344C10"/>
    <w:rsid w:val="00350A9C"/>
    <w:rsid w:val="003609EF"/>
    <w:rsid w:val="00361529"/>
    <w:rsid w:val="0036231A"/>
    <w:rsid w:val="00365126"/>
    <w:rsid w:val="00374DD4"/>
    <w:rsid w:val="00396E34"/>
    <w:rsid w:val="003A2886"/>
    <w:rsid w:val="003A6811"/>
    <w:rsid w:val="003B2CA2"/>
    <w:rsid w:val="003D4569"/>
    <w:rsid w:val="003D7A89"/>
    <w:rsid w:val="003E1A36"/>
    <w:rsid w:val="003E1B0B"/>
    <w:rsid w:val="003F0293"/>
    <w:rsid w:val="00402E61"/>
    <w:rsid w:val="00403E63"/>
    <w:rsid w:val="00410371"/>
    <w:rsid w:val="0042115A"/>
    <w:rsid w:val="004242F1"/>
    <w:rsid w:val="0043596D"/>
    <w:rsid w:val="0044387C"/>
    <w:rsid w:val="00444C46"/>
    <w:rsid w:val="00445E86"/>
    <w:rsid w:val="00453BE6"/>
    <w:rsid w:val="004679D9"/>
    <w:rsid w:val="00467B9B"/>
    <w:rsid w:val="00477AC0"/>
    <w:rsid w:val="004918F1"/>
    <w:rsid w:val="00492015"/>
    <w:rsid w:val="004939C2"/>
    <w:rsid w:val="00495A74"/>
    <w:rsid w:val="00497142"/>
    <w:rsid w:val="004A6FE9"/>
    <w:rsid w:val="004B55F6"/>
    <w:rsid w:val="004B75B7"/>
    <w:rsid w:val="004C5F8B"/>
    <w:rsid w:val="004D1C5B"/>
    <w:rsid w:val="004D2C68"/>
    <w:rsid w:val="004E053D"/>
    <w:rsid w:val="004E44E2"/>
    <w:rsid w:val="004E7BC9"/>
    <w:rsid w:val="004F0707"/>
    <w:rsid w:val="004F0D0E"/>
    <w:rsid w:val="00501F5D"/>
    <w:rsid w:val="0051580D"/>
    <w:rsid w:val="005164AE"/>
    <w:rsid w:val="0052609E"/>
    <w:rsid w:val="005361E8"/>
    <w:rsid w:val="00547111"/>
    <w:rsid w:val="005662ED"/>
    <w:rsid w:val="0057353B"/>
    <w:rsid w:val="00575A20"/>
    <w:rsid w:val="00576B07"/>
    <w:rsid w:val="00577F4D"/>
    <w:rsid w:val="00581E32"/>
    <w:rsid w:val="00582264"/>
    <w:rsid w:val="00590061"/>
    <w:rsid w:val="00592D74"/>
    <w:rsid w:val="00597595"/>
    <w:rsid w:val="005A36A8"/>
    <w:rsid w:val="005A3B98"/>
    <w:rsid w:val="005A77FC"/>
    <w:rsid w:val="005A7B2E"/>
    <w:rsid w:val="005A7D30"/>
    <w:rsid w:val="005B2B42"/>
    <w:rsid w:val="005B43B8"/>
    <w:rsid w:val="005B580B"/>
    <w:rsid w:val="005B6189"/>
    <w:rsid w:val="005E2C44"/>
    <w:rsid w:val="005E574D"/>
    <w:rsid w:val="005F5D9F"/>
    <w:rsid w:val="005F7933"/>
    <w:rsid w:val="00614F25"/>
    <w:rsid w:val="00621188"/>
    <w:rsid w:val="006245AD"/>
    <w:rsid w:val="006257ED"/>
    <w:rsid w:val="00646DAB"/>
    <w:rsid w:val="006525CD"/>
    <w:rsid w:val="006625C0"/>
    <w:rsid w:val="00663472"/>
    <w:rsid w:val="00664E0B"/>
    <w:rsid w:val="006677C9"/>
    <w:rsid w:val="006856B9"/>
    <w:rsid w:val="00691CDD"/>
    <w:rsid w:val="00694FD9"/>
    <w:rsid w:val="00695808"/>
    <w:rsid w:val="006A2AC6"/>
    <w:rsid w:val="006B33D4"/>
    <w:rsid w:val="006B46FB"/>
    <w:rsid w:val="006C267C"/>
    <w:rsid w:val="006C4A3E"/>
    <w:rsid w:val="006D032F"/>
    <w:rsid w:val="006E0525"/>
    <w:rsid w:val="006E21FB"/>
    <w:rsid w:val="006E47DC"/>
    <w:rsid w:val="00705243"/>
    <w:rsid w:val="00707067"/>
    <w:rsid w:val="00720743"/>
    <w:rsid w:val="0072148D"/>
    <w:rsid w:val="007250F1"/>
    <w:rsid w:val="00737345"/>
    <w:rsid w:val="00744F2A"/>
    <w:rsid w:val="0075050C"/>
    <w:rsid w:val="00754321"/>
    <w:rsid w:val="00755263"/>
    <w:rsid w:val="00762CC4"/>
    <w:rsid w:val="007630B7"/>
    <w:rsid w:val="0076635E"/>
    <w:rsid w:val="0077393D"/>
    <w:rsid w:val="00773DE0"/>
    <w:rsid w:val="00783542"/>
    <w:rsid w:val="00790795"/>
    <w:rsid w:val="00792342"/>
    <w:rsid w:val="00793DF5"/>
    <w:rsid w:val="007972A0"/>
    <w:rsid w:val="007977A8"/>
    <w:rsid w:val="007A03AF"/>
    <w:rsid w:val="007B512A"/>
    <w:rsid w:val="007B66B3"/>
    <w:rsid w:val="007C2097"/>
    <w:rsid w:val="007C6903"/>
    <w:rsid w:val="007D1629"/>
    <w:rsid w:val="007D6A07"/>
    <w:rsid w:val="007F7259"/>
    <w:rsid w:val="008010B3"/>
    <w:rsid w:val="00803126"/>
    <w:rsid w:val="008040A8"/>
    <w:rsid w:val="008049C4"/>
    <w:rsid w:val="008163EA"/>
    <w:rsid w:val="00820746"/>
    <w:rsid w:val="0082076B"/>
    <w:rsid w:val="00825A69"/>
    <w:rsid w:val="008279FA"/>
    <w:rsid w:val="0084233E"/>
    <w:rsid w:val="00844C5C"/>
    <w:rsid w:val="00850068"/>
    <w:rsid w:val="00853C13"/>
    <w:rsid w:val="00860D74"/>
    <w:rsid w:val="008626E7"/>
    <w:rsid w:val="00870EE7"/>
    <w:rsid w:val="008863B9"/>
    <w:rsid w:val="008923A4"/>
    <w:rsid w:val="00895473"/>
    <w:rsid w:val="008A0580"/>
    <w:rsid w:val="008A1B78"/>
    <w:rsid w:val="008A3009"/>
    <w:rsid w:val="008A45A6"/>
    <w:rsid w:val="008B7653"/>
    <w:rsid w:val="008C57EF"/>
    <w:rsid w:val="008C65A3"/>
    <w:rsid w:val="008D2DF1"/>
    <w:rsid w:val="008D4835"/>
    <w:rsid w:val="008D5A37"/>
    <w:rsid w:val="008E3081"/>
    <w:rsid w:val="008F686C"/>
    <w:rsid w:val="009148DE"/>
    <w:rsid w:val="009319A2"/>
    <w:rsid w:val="00934F7C"/>
    <w:rsid w:val="00941ABF"/>
    <w:rsid w:val="00941C5D"/>
    <w:rsid w:val="00941E30"/>
    <w:rsid w:val="009429AF"/>
    <w:rsid w:val="00954792"/>
    <w:rsid w:val="00956929"/>
    <w:rsid w:val="0096325E"/>
    <w:rsid w:val="0097773C"/>
    <w:rsid w:val="009777D9"/>
    <w:rsid w:val="00986546"/>
    <w:rsid w:val="00986F46"/>
    <w:rsid w:val="00991B88"/>
    <w:rsid w:val="00992D8B"/>
    <w:rsid w:val="009A0BAB"/>
    <w:rsid w:val="009A5753"/>
    <w:rsid w:val="009A579D"/>
    <w:rsid w:val="009B2A71"/>
    <w:rsid w:val="009B79BB"/>
    <w:rsid w:val="009D0A91"/>
    <w:rsid w:val="009D2FFF"/>
    <w:rsid w:val="009E0CF5"/>
    <w:rsid w:val="009E0D40"/>
    <w:rsid w:val="009E3297"/>
    <w:rsid w:val="009F1B2F"/>
    <w:rsid w:val="009F386A"/>
    <w:rsid w:val="009F734F"/>
    <w:rsid w:val="00A01F6A"/>
    <w:rsid w:val="00A02141"/>
    <w:rsid w:val="00A06888"/>
    <w:rsid w:val="00A10492"/>
    <w:rsid w:val="00A11464"/>
    <w:rsid w:val="00A135B0"/>
    <w:rsid w:val="00A246B6"/>
    <w:rsid w:val="00A30B40"/>
    <w:rsid w:val="00A32C4B"/>
    <w:rsid w:val="00A40723"/>
    <w:rsid w:val="00A41642"/>
    <w:rsid w:val="00A4257B"/>
    <w:rsid w:val="00A47E70"/>
    <w:rsid w:val="00A50CF0"/>
    <w:rsid w:val="00A7253B"/>
    <w:rsid w:val="00A76148"/>
    <w:rsid w:val="00A7671C"/>
    <w:rsid w:val="00A834ED"/>
    <w:rsid w:val="00A85ED2"/>
    <w:rsid w:val="00A93732"/>
    <w:rsid w:val="00A94D25"/>
    <w:rsid w:val="00A950D4"/>
    <w:rsid w:val="00A956B7"/>
    <w:rsid w:val="00AA2CBC"/>
    <w:rsid w:val="00AA6CA6"/>
    <w:rsid w:val="00AC5820"/>
    <w:rsid w:val="00AD1CD8"/>
    <w:rsid w:val="00AD2042"/>
    <w:rsid w:val="00AE1ED3"/>
    <w:rsid w:val="00AE333B"/>
    <w:rsid w:val="00AE571C"/>
    <w:rsid w:val="00B1667C"/>
    <w:rsid w:val="00B258BB"/>
    <w:rsid w:val="00B357B7"/>
    <w:rsid w:val="00B3644D"/>
    <w:rsid w:val="00B502A9"/>
    <w:rsid w:val="00B56BC3"/>
    <w:rsid w:val="00B67B97"/>
    <w:rsid w:val="00B707CB"/>
    <w:rsid w:val="00B770A4"/>
    <w:rsid w:val="00B81693"/>
    <w:rsid w:val="00B81D35"/>
    <w:rsid w:val="00B86706"/>
    <w:rsid w:val="00B90910"/>
    <w:rsid w:val="00B91C29"/>
    <w:rsid w:val="00B968C8"/>
    <w:rsid w:val="00B977EA"/>
    <w:rsid w:val="00BA3EC5"/>
    <w:rsid w:val="00BA51D9"/>
    <w:rsid w:val="00BA6A7E"/>
    <w:rsid w:val="00BB5DFC"/>
    <w:rsid w:val="00BD083F"/>
    <w:rsid w:val="00BD279D"/>
    <w:rsid w:val="00BD3F34"/>
    <w:rsid w:val="00BD65D2"/>
    <w:rsid w:val="00BD6BB8"/>
    <w:rsid w:val="00BE0FDD"/>
    <w:rsid w:val="00BE2926"/>
    <w:rsid w:val="00BE4B82"/>
    <w:rsid w:val="00BF0A89"/>
    <w:rsid w:val="00BF32D2"/>
    <w:rsid w:val="00BF467A"/>
    <w:rsid w:val="00C06442"/>
    <w:rsid w:val="00C32434"/>
    <w:rsid w:val="00C50B06"/>
    <w:rsid w:val="00C66BA2"/>
    <w:rsid w:val="00C719AB"/>
    <w:rsid w:val="00C74408"/>
    <w:rsid w:val="00C832B6"/>
    <w:rsid w:val="00C842B9"/>
    <w:rsid w:val="00C95985"/>
    <w:rsid w:val="00CA4F17"/>
    <w:rsid w:val="00CB36E1"/>
    <w:rsid w:val="00CC09DE"/>
    <w:rsid w:val="00CC14B2"/>
    <w:rsid w:val="00CC5026"/>
    <w:rsid w:val="00CC68D0"/>
    <w:rsid w:val="00CD26B2"/>
    <w:rsid w:val="00CD3568"/>
    <w:rsid w:val="00CD6D59"/>
    <w:rsid w:val="00CD7380"/>
    <w:rsid w:val="00D03F9A"/>
    <w:rsid w:val="00D04467"/>
    <w:rsid w:val="00D06D51"/>
    <w:rsid w:val="00D11EE5"/>
    <w:rsid w:val="00D17D29"/>
    <w:rsid w:val="00D20087"/>
    <w:rsid w:val="00D21D6D"/>
    <w:rsid w:val="00D24991"/>
    <w:rsid w:val="00D337CB"/>
    <w:rsid w:val="00D34945"/>
    <w:rsid w:val="00D50255"/>
    <w:rsid w:val="00D61AA1"/>
    <w:rsid w:val="00D642E2"/>
    <w:rsid w:val="00D66520"/>
    <w:rsid w:val="00D70219"/>
    <w:rsid w:val="00D8661B"/>
    <w:rsid w:val="00D94517"/>
    <w:rsid w:val="00D970B1"/>
    <w:rsid w:val="00DA58BA"/>
    <w:rsid w:val="00DA7497"/>
    <w:rsid w:val="00DB011C"/>
    <w:rsid w:val="00DB44B3"/>
    <w:rsid w:val="00DB531D"/>
    <w:rsid w:val="00DE31C8"/>
    <w:rsid w:val="00DE34CF"/>
    <w:rsid w:val="00E12963"/>
    <w:rsid w:val="00E13F3D"/>
    <w:rsid w:val="00E2338E"/>
    <w:rsid w:val="00E24C93"/>
    <w:rsid w:val="00E2677D"/>
    <w:rsid w:val="00E26881"/>
    <w:rsid w:val="00E32A6E"/>
    <w:rsid w:val="00E34898"/>
    <w:rsid w:val="00E379D4"/>
    <w:rsid w:val="00E40480"/>
    <w:rsid w:val="00E46AFD"/>
    <w:rsid w:val="00E46F7C"/>
    <w:rsid w:val="00E50931"/>
    <w:rsid w:val="00E54DA6"/>
    <w:rsid w:val="00E769FC"/>
    <w:rsid w:val="00E778D5"/>
    <w:rsid w:val="00E844FA"/>
    <w:rsid w:val="00E86A51"/>
    <w:rsid w:val="00E92F61"/>
    <w:rsid w:val="00E950B6"/>
    <w:rsid w:val="00EB09B7"/>
    <w:rsid w:val="00EB2CE3"/>
    <w:rsid w:val="00EB64E9"/>
    <w:rsid w:val="00EB6523"/>
    <w:rsid w:val="00EC028C"/>
    <w:rsid w:val="00ED128E"/>
    <w:rsid w:val="00ED3169"/>
    <w:rsid w:val="00EE6A34"/>
    <w:rsid w:val="00EE6D16"/>
    <w:rsid w:val="00EE7426"/>
    <w:rsid w:val="00EE7D7C"/>
    <w:rsid w:val="00EF4E42"/>
    <w:rsid w:val="00F04EF7"/>
    <w:rsid w:val="00F10E48"/>
    <w:rsid w:val="00F22805"/>
    <w:rsid w:val="00F24E20"/>
    <w:rsid w:val="00F25D98"/>
    <w:rsid w:val="00F300FB"/>
    <w:rsid w:val="00F304DD"/>
    <w:rsid w:val="00F42BCB"/>
    <w:rsid w:val="00F45789"/>
    <w:rsid w:val="00F47B87"/>
    <w:rsid w:val="00F52DEE"/>
    <w:rsid w:val="00F56609"/>
    <w:rsid w:val="00F66FFE"/>
    <w:rsid w:val="00FB4225"/>
    <w:rsid w:val="00FB6386"/>
    <w:rsid w:val="00FE5409"/>
    <w:rsid w:val="00FE65D7"/>
    <w:rsid w:val="00FF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C443BD"/>
  <w15:docId w15:val="{3B1921C4-B20B-4355-A8E4-5BAA37C2A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6211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C65A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82546"/>
    <w:pPr>
      <w:ind w:left="720"/>
      <w:contextualSpacing/>
    </w:pPr>
  </w:style>
  <w:style w:type="table" w:styleId="TableGrid">
    <w:name w:val="Table Grid"/>
    <w:basedOn w:val="TableNormal"/>
    <w:rsid w:val="00151D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20D19"/>
    <w:pPr>
      <w:spacing w:before="75" w:after="75"/>
    </w:pPr>
    <w:rPr>
      <w:rFonts w:ascii="Malgun Gothic" w:eastAsia="Malgun Gothic" w:hAnsi="Malgun Gothic"/>
      <w:lang w:val="en-US"/>
    </w:rPr>
  </w:style>
  <w:style w:type="character" w:customStyle="1" w:styleId="EditorsNoteChar">
    <w:name w:val="Editor's Note Char"/>
    <w:aliases w:val="EN Char"/>
    <w:link w:val="EditorsNote"/>
    <w:rsid w:val="00CB36E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82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.CORP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ADA6EF7E5F4747BE627618BD960591" ma:contentTypeVersion="13" ma:contentTypeDescription="Create a new document." ma:contentTypeScope="" ma:versionID="d8b103ed82f2edf5680a7a426ae92e32">
  <xsd:schema xmlns:xsd="http://www.w3.org/2001/XMLSchema" xmlns:xs="http://www.w3.org/2001/XMLSchema" xmlns:p="http://schemas.microsoft.com/office/2006/metadata/properties" xmlns:ns3="cc534bed-0c28-4a59-8496-4917bee952a0" xmlns:ns4="586f195e-495b-4ba8-92a2-d176e1d455ad" targetNamespace="http://schemas.microsoft.com/office/2006/metadata/properties" ma:root="true" ma:fieldsID="b0b5e95b43b49117789ff26b8e0bbee0" ns3:_="" ns4:_="">
    <xsd:import namespace="cc534bed-0c28-4a59-8496-4917bee952a0"/>
    <xsd:import namespace="586f195e-495b-4ba8-92a2-d176e1d455a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534bed-0c28-4a59-8496-4917bee952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6f195e-495b-4ba8-92a2-d176e1d455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CB0BC-435B-49F8-AA93-8600BFA05F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534bed-0c28-4a59-8496-4917bee952a0"/>
    <ds:schemaRef ds:uri="586f195e-495b-4ba8-92a2-d176e1d455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9FEB5B-45B0-4526-8314-D6B7AB2A59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FFB9120-3D9D-4311-91FB-50E2B1E0A9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9B5FA1-D64B-43EE-A7EE-9F576C277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763</Words>
  <Characters>4354</Characters>
  <Application>Microsoft Office Word</Application>
  <DocSecurity>0</DocSecurity>
  <Lines>36</Lines>
  <Paragraphs>10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5107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erik.guttman@samsung.com</dc:creator>
  <cp:keywords>mystery</cp:keywords>
  <dc:description/>
  <cp:lastModifiedBy>Samsung-r4</cp:lastModifiedBy>
  <cp:revision>4</cp:revision>
  <cp:lastPrinted>1899-12-31T23:00:00Z</cp:lastPrinted>
  <dcterms:created xsi:type="dcterms:W3CDTF">2021-02-25T12:07:00Z</dcterms:created>
  <dcterms:modified xsi:type="dcterms:W3CDTF">2021-03-05T10:46:00Z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4DD512F63FC1D22001D4ACB7336617713FBF4A401984336DBABCB36FCD150A63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C:\Users\erik.guttman.CORP\AppData\Local\Temp\Temp1_S1-203046.zip\S1-203046 CR0459 to TS22.261 Correction on IAB-MT applicability.docx</vt:lpwstr>
  </property>
  <property fmtid="{D5CDD505-2E9C-101B-9397-08002B2CF9AE}" pid="22" name="ContentTypeId">
    <vt:lpwstr>0x01010099ADA6EF7E5F4747BE627618BD960591</vt:lpwstr>
  </property>
</Properties>
</file>