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939" w:rsidRPr="00A92C48" w:rsidRDefault="00C77939" w:rsidP="00C77939">
      <w:pPr>
        <w:pBdr>
          <w:bottom w:val="single" w:sz="4" w:space="1" w:color="auto"/>
        </w:pBdr>
        <w:tabs>
          <w:tab w:val="right" w:pos="9214"/>
        </w:tabs>
        <w:rPr>
          <w:rFonts w:ascii="Arial" w:hAnsi="Arial" w:cs="Arial"/>
          <w:b/>
        </w:rPr>
      </w:pPr>
      <w:bookmarkStart w:id="0" w:name="_Toc408371049"/>
      <w:bookmarkStart w:id="1" w:name="_GoBack"/>
      <w:bookmarkEnd w:id="1"/>
      <w:r w:rsidRPr="00FB4F1F">
        <w:rPr>
          <w:rFonts w:ascii="Arial" w:hAnsi="Arial" w:cs="Arial"/>
          <w:b/>
        </w:rPr>
        <w:t>3GPP TSG-SA WG1 Meeting #</w:t>
      </w:r>
      <w:r>
        <w:rPr>
          <w:rFonts w:ascii="Arial" w:hAnsi="Arial" w:cs="Arial"/>
          <w:b/>
        </w:rPr>
        <w:t>71bis ad-hoc</w:t>
      </w:r>
      <w:r w:rsidRPr="00A92C48">
        <w:rPr>
          <w:rFonts w:ascii="Arial" w:hAnsi="Arial" w:cs="Arial"/>
          <w:b/>
        </w:rPr>
        <w:tab/>
        <w:t>S1-1</w:t>
      </w:r>
      <w:r>
        <w:rPr>
          <w:rFonts w:ascii="Arial" w:hAnsi="Arial" w:cs="Arial"/>
          <w:b/>
        </w:rPr>
        <w:t>5</w:t>
      </w:r>
      <w:r w:rsidR="003C368F">
        <w:rPr>
          <w:rFonts w:ascii="Arial" w:hAnsi="Arial" w:cs="Arial"/>
          <w:b/>
        </w:rPr>
        <w:t>3136</w:t>
      </w:r>
    </w:p>
    <w:p w:rsidR="00C77939" w:rsidRPr="00BF0408" w:rsidRDefault="00C77939" w:rsidP="00C77939">
      <w:pPr>
        <w:pBdr>
          <w:bottom w:val="single" w:sz="4" w:space="1" w:color="auto"/>
        </w:pBdr>
        <w:tabs>
          <w:tab w:val="right" w:pos="9214"/>
        </w:tabs>
        <w:rPr>
          <w:rFonts w:ascii="Arial" w:hAnsi="Arial" w:cs="Arial"/>
          <w:b/>
        </w:rPr>
      </w:pPr>
      <w:r>
        <w:rPr>
          <w:rFonts w:ascii="Arial" w:hAnsi="Arial" w:cs="Arial"/>
          <w:b/>
        </w:rPr>
        <w:t>Vancouver</w:t>
      </w:r>
      <w:r w:rsidRPr="008C41C3">
        <w:rPr>
          <w:rFonts w:ascii="Arial" w:hAnsi="Arial" w:cs="Arial"/>
          <w:b/>
        </w:rPr>
        <w:t xml:space="preserve">, </w:t>
      </w:r>
      <w:r>
        <w:rPr>
          <w:rFonts w:ascii="Arial" w:hAnsi="Arial" w:cs="Arial"/>
          <w:b/>
        </w:rPr>
        <w:t>Canada</w:t>
      </w:r>
      <w:r w:rsidRPr="008C41C3">
        <w:rPr>
          <w:rFonts w:ascii="Arial" w:hAnsi="Arial" w:cs="Arial"/>
          <w:b/>
        </w:rPr>
        <w:t>, 1</w:t>
      </w:r>
      <w:r>
        <w:rPr>
          <w:rFonts w:ascii="Arial" w:hAnsi="Arial" w:cs="Arial"/>
          <w:b/>
        </w:rPr>
        <w:t>9</w:t>
      </w:r>
      <w:r w:rsidRPr="008C41C3">
        <w:rPr>
          <w:rFonts w:ascii="Arial" w:hAnsi="Arial" w:cs="Arial"/>
          <w:b/>
        </w:rPr>
        <w:t>-</w:t>
      </w:r>
      <w:r>
        <w:rPr>
          <w:rFonts w:ascii="Arial" w:hAnsi="Arial" w:cs="Arial"/>
          <w:b/>
        </w:rPr>
        <w:t>21</w:t>
      </w:r>
      <w:r w:rsidRPr="008C41C3">
        <w:rPr>
          <w:rFonts w:ascii="Arial" w:hAnsi="Arial" w:cs="Arial"/>
          <w:b/>
        </w:rPr>
        <w:t xml:space="preserve"> </w:t>
      </w:r>
      <w:r>
        <w:rPr>
          <w:rFonts w:ascii="Arial" w:hAnsi="Arial" w:cs="Arial"/>
          <w:b/>
        </w:rPr>
        <w:t>October</w:t>
      </w:r>
      <w:r w:rsidRPr="008C41C3">
        <w:rPr>
          <w:rFonts w:ascii="Arial" w:hAnsi="Arial" w:cs="Arial"/>
          <w:b/>
        </w:rPr>
        <w:t xml:space="preserve"> 2015</w:t>
      </w:r>
      <w:r>
        <w:rPr>
          <w:rFonts w:ascii="Arial" w:hAnsi="Arial" w:cs="Arial"/>
          <w:b/>
        </w:rPr>
        <w:tab/>
      </w:r>
      <w:r>
        <w:rPr>
          <w:rFonts w:ascii="Arial" w:hAnsi="Arial" w:cs="Arial"/>
          <w:b/>
          <w:i/>
          <w:color w:val="0070C0"/>
        </w:rPr>
        <w:t>(revision of S1-15xxxx)</w:t>
      </w:r>
    </w:p>
    <w:p w:rsidR="00C77939" w:rsidRPr="00C46134" w:rsidRDefault="00C77939" w:rsidP="00C77939">
      <w:pPr>
        <w:spacing w:before="120"/>
        <w:ind w:left="2127" w:hanging="2127"/>
        <w:rPr>
          <w:rFonts w:ascii="Arial" w:hAnsi="Arial" w:cs="Arial"/>
          <w:b/>
        </w:rPr>
      </w:pPr>
      <w:r>
        <w:rPr>
          <w:rFonts w:ascii="Arial" w:hAnsi="Arial"/>
          <w:b/>
        </w:rPr>
        <w:t>Title:</w:t>
      </w:r>
      <w:r>
        <w:rPr>
          <w:rFonts w:ascii="Arial" w:hAnsi="Arial"/>
          <w:b/>
        </w:rPr>
        <w:tab/>
      </w:r>
      <w:r w:rsidR="005E51DD">
        <w:rPr>
          <w:rFonts w:ascii="Arial" w:hAnsi="Arial"/>
          <w:b/>
        </w:rPr>
        <w:t xml:space="preserve">Network </w:t>
      </w:r>
      <w:proofErr w:type="gramStart"/>
      <w:r w:rsidR="005E51DD">
        <w:rPr>
          <w:rFonts w:ascii="Arial" w:hAnsi="Arial"/>
          <w:b/>
        </w:rPr>
        <w:t>Slicing</w:t>
      </w:r>
      <w:proofErr w:type="gramEnd"/>
      <w:r w:rsidR="005E51DD">
        <w:rPr>
          <w:rFonts w:ascii="Arial" w:hAnsi="Arial"/>
          <w:b/>
        </w:rPr>
        <w:t xml:space="preserve"> isolation</w:t>
      </w:r>
    </w:p>
    <w:p w:rsidR="00C77939" w:rsidRDefault="00396A1C" w:rsidP="00C77939">
      <w:pPr>
        <w:spacing w:before="120"/>
        <w:ind w:left="2127" w:hanging="2127"/>
        <w:rPr>
          <w:rFonts w:ascii="Arial" w:hAnsi="Arial"/>
          <w:b/>
        </w:rPr>
      </w:pPr>
      <w:r>
        <w:rPr>
          <w:rFonts w:ascii="Arial" w:hAnsi="Arial"/>
          <w:b/>
        </w:rPr>
        <w:t>Agenda Item:</w:t>
      </w:r>
      <w:r>
        <w:rPr>
          <w:rFonts w:ascii="Arial" w:hAnsi="Arial"/>
          <w:b/>
        </w:rPr>
        <w:tab/>
        <w:t>3.4</w:t>
      </w:r>
    </w:p>
    <w:p w:rsidR="00C77939" w:rsidRDefault="00C77939" w:rsidP="00C77939">
      <w:pPr>
        <w:spacing w:before="120"/>
        <w:ind w:left="2127" w:hanging="2127"/>
        <w:rPr>
          <w:rFonts w:ascii="Arial" w:hAnsi="Arial"/>
          <w:b/>
        </w:rPr>
      </w:pPr>
      <w:r>
        <w:rPr>
          <w:rFonts w:ascii="Arial" w:hAnsi="Arial"/>
        </w:rPr>
        <w:t xml:space="preserve">Source: Ericsson, </w:t>
      </w:r>
    </w:p>
    <w:p w:rsidR="00C77939" w:rsidRDefault="00C77939" w:rsidP="00C77939">
      <w:pPr>
        <w:spacing w:before="120"/>
        <w:ind w:left="2127" w:hanging="2127"/>
        <w:rPr>
          <w:rFonts w:ascii="Arial" w:hAnsi="Arial"/>
          <w:b/>
        </w:rPr>
      </w:pPr>
      <w:r>
        <w:rPr>
          <w:rFonts w:ascii="Arial" w:hAnsi="Arial"/>
          <w:lang w:val="it-IT"/>
        </w:rPr>
        <w:t>Contact: Krister Sallberg</w:t>
      </w:r>
    </w:p>
    <w:p w:rsidR="00C77939" w:rsidRPr="007564A7" w:rsidRDefault="00C77939" w:rsidP="00C77939">
      <w:pPr>
        <w:tabs>
          <w:tab w:val="left" w:pos="993"/>
        </w:tabs>
        <w:overflowPunct w:val="0"/>
        <w:autoSpaceDE w:val="0"/>
        <w:autoSpaceDN w:val="0"/>
        <w:adjustRightInd w:val="0"/>
        <w:textAlignment w:val="baseline"/>
        <w:rPr>
          <w:rFonts w:ascii="Arial" w:eastAsia="SimSun" w:hAnsi="Arial"/>
          <w:lang w:eastAsia="en-GB"/>
        </w:rPr>
      </w:pPr>
      <w:r>
        <w:rPr>
          <w:rFonts w:ascii="Arial" w:hAnsi="Arial"/>
          <w:lang w:val="it-IT"/>
        </w:rPr>
        <w:tab/>
      </w:r>
      <w:proofErr w:type="spellStart"/>
      <w:proofErr w:type="gramStart"/>
      <w:r w:rsidRPr="00B24633">
        <w:rPr>
          <w:rFonts w:ascii="Arial" w:eastAsia="SimSun" w:hAnsi="Arial"/>
          <w:lang w:eastAsia="en-GB"/>
        </w:rPr>
        <w:t>krister</w:t>
      </w:r>
      <w:proofErr w:type="spellEnd"/>
      <w:proofErr w:type="gramEnd"/>
      <w:r w:rsidRPr="00B24633">
        <w:rPr>
          <w:rFonts w:ascii="Arial" w:eastAsia="SimSun" w:hAnsi="Arial"/>
          <w:lang w:eastAsia="en-GB"/>
        </w:rPr>
        <w:t xml:space="preserve"> </w:t>
      </w:r>
      <w:r w:rsidR="00425977">
        <w:rPr>
          <w:rFonts w:ascii="Arial" w:eastAsia="SimSun" w:hAnsi="Arial"/>
          <w:lang w:eastAsia="en-GB"/>
        </w:rPr>
        <w:t>\</w:t>
      </w:r>
      <w:r w:rsidRPr="00B24633">
        <w:rPr>
          <w:rFonts w:ascii="Arial" w:eastAsia="SimSun" w:hAnsi="Arial"/>
          <w:lang w:eastAsia="en-GB"/>
        </w:rPr>
        <w:t>dot</w:t>
      </w:r>
      <w:r w:rsidR="00425977">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sallberg</w:t>
      </w:r>
      <w:proofErr w:type="spellEnd"/>
      <w:r w:rsidRPr="00B24633">
        <w:rPr>
          <w:rFonts w:ascii="Arial" w:eastAsia="SimSun" w:hAnsi="Arial"/>
          <w:lang w:eastAsia="en-GB"/>
        </w:rPr>
        <w:t xml:space="preserve"> </w:t>
      </w:r>
      <w:r w:rsidR="00425977">
        <w:rPr>
          <w:rFonts w:ascii="Arial" w:eastAsia="SimSun" w:hAnsi="Arial"/>
          <w:lang w:eastAsia="en-GB"/>
        </w:rPr>
        <w:t>/</w:t>
      </w:r>
      <w:r w:rsidRPr="00B24633">
        <w:rPr>
          <w:rFonts w:ascii="Arial" w:eastAsia="SimSun" w:hAnsi="Arial"/>
          <w:lang w:eastAsia="en-GB"/>
        </w:rPr>
        <w:t>at</w:t>
      </w:r>
      <w:r w:rsidR="00425977">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ericssson</w:t>
      </w:r>
      <w:proofErr w:type="spellEnd"/>
      <w:r w:rsidRPr="00B24633">
        <w:rPr>
          <w:rFonts w:ascii="Arial" w:eastAsia="SimSun" w:hAnsi="Arial"/>
          <w:lang w:eastAsia="en-GB"/>
        </w:rPr>
        <w:t xml:space="preserve"> </w:t>
      </w:r>
      <w:r w:rsidR="00425977">
        <w:rPr>
          <w:rFonts w:ascii="Arial" w:eastAsia="SimSun" w:hAnsi="Arial"/>
          <w:lang w:eastAsia="en-GB"/>
        </w:rPr>
        <w:t>\</w:t>
      </w:r>
      <w:r w:rsidRPr="00B24633">
        <w:rPr>
          <w:rFonts w:ascii="Arial" w:eastAsia="SimSun" w:hAnsi="Arial"/>
          <w:lang w:eastAsia="en-GB"/>
        </w:rPr>
        <w:t>dot</w:t>
      </w:r>
      <w:r w:rsidR="00425977">
        <w:rPr>
          <w:rFonts w:ascii="Arial" w:eastAsia="SimSun" w:hAnsi="Arial"/>
          <w:lang w:eastAsia="en-GB"/>
        </w:rPr>
        <w:t>\</w:t>
      </w:r>
      <w:r w:rsidRPr="00B24633">
        <w:rPr>
          <w:rFonts w:ascii="Arial" w:eastAsia="SimSun" w:hAnsi="Arial"/>
          <w:lang w:eastAsia="en-GB"/>
        </w:rPr>
        <w:t xml:space="preserve"> com</w:t>
      </w:r>
    </w:p>
    <w:p w:rsidR="00C77939" w:rsidRDefault="00C77939" w:rsidP="00C77939">
      <w:pPr>
        <w:pBdr>
          <w:bottom w:val="single" w:sz="6" w:space="1" w:color="auto"/>
        </w:pBdr>
      </w:pPr>
    </w:p>
    <w:p w:rsidR="00C77939" w:rsidRPr="002C3678" w:rsidRDefault="00C77939" w:rsidP="00C77939">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&lt;provide a short description of the content&gt;</w:t>
      </w:r>
    </w:p>
    <w:p w:rsidR="00C77939" w:rsidRPr="002C3678" w:rsidRDefault="00C77939" w:rsidP="00C77939">
      <w:pPr>
        <w:rPr>
          <w:lang w:val="nl-NL"/>
        </w:rPr>
      </w:pPr>
    </w:p>
    <w:p w:rsidR="00C77939" w:rsidRDefault="00C77939" w:rsidP="00C77939"/>
    <w:p w:rsidR="00C77939" w:rsidRPr="0068582E" w:rsidRDefault="00C77939" w:rsidP="00C77939">
      <w:pPr>
        <w:pStyle w:val="Heading1"/>
      </w:pPr>
      <w:r>
        <w:t xml:space="preserve">1 </w:t>
      </w:r>
      <w:r w:rsidRPr="0068582E">
        <w:t xml:space="preserve">Introduction </w:t>
      </w:r>
    </w:p>
    <w:p w:rsidR="002E7D10" w:rsidRDefault="002E7D10" w:rsidP="00C77939">
      <w:pPr>
        <w:rPr>
          <w:lang w:val="en-US"/>
        </w:rPr>
      </w:pPr>
      <w:r>
        <w:rPr>
          <w:lang w:val="en-US"/>
        </w:rPr>
        <w:t xml:space="preserve">There is a desire to design the 5G system secure and reliable enough for mission critical services. This will come with a cost related to providing the necessary level of assurance. For example, </w:t>
      </w:r>
      <w:r w:rsidRPr="00CE218D">
        <w:rPr>
          <w:lang w:val="en-US"/>
        </w:rPr>
        <w:t>safety-related car systems need to follow very comprehensive standards such as ISO 26262.</w:t>
      </w:r>
      <w:r>
        <w:rPr>
          <w:lang w:val="en-US"/>
        </w:rPr>
        <w:t xml:space="preserve"> </w:t>
      </w:r>
      <w:r w:rsidRPr="00CE218D">
        <w:rPr>
          <w:lang w:val="en-US"/>
        </w:rPr>
        <w:t>For smart grid, demonstrated compliance with standards from IEEE, IEC and NIST may apply.</w:t>
      </w:r>
      <w:r>
        <w:rPr>
          <w:lang w:val="en-US"/>
        </w:rPr>
        <w:t xml:space="preserve"> </w:t>
      </w:r>
    </w:p>
    <w:p w:rsidR="002E7D10" w:rsidRPr="00CE218D" w:rsidRDefault="002E7D10" w:rsidP="002E7D10">
      <w:pPr>
        <w:pStyle w:val="BodyText"/>
        <w:rPr>
          <w:lang w:val="en-US"/>
        </w:rPr>
      </w:pPr>
      <w:r>
        <w:rPr>
          <w:lang w:val="en-US"/>
        </w:rPr>
        <w:t xml:space="preserve">A key element to allowing multiple critical services to use the 5G system is </w:t>
      </w:r>
      <w:r w:rsidRPr="00CE218D">
        <w:rPr>
          <w:lang w:val="en-US"/>
        </w:rPr>
        <w:t>network slicing</w:t>
      </w:r>
      <w:r>
        <w:rPr>
          <w:lang w:val="en-US"/>
        </w:rPr>
        <w:t xml:space="preserve">. It will </w:t>
      </w:r>
      <w:r w:rsidRPr="00CE218D">
        <w:rPr>
          <w:lang w:val="en-US"/>
        </w:rPr>
        <w:t xml:space="preserve">be an important tool to handle very diverse requirements of different applications and user groups. Slicing is often seen as a way to provide </w:t>
      </w:r>
      <w:proofErr w:type="gramStart"/>
      <w:r w:rsidRPr="00CE218D">
        <w:rPr>
          <w:lang w:val="en-US"/>
        </w:rPr>
        <w:t>isolated</w:t>
      </w:r>
      <w:proofErr w:type="gramEnd"/>
      <w:r w:rsidRPr="00CE218D">
        <w:rPr>
          <w:lang w:val="en-US"/>
        </w:rPr>
        <w:t xml:space="preserve"> sub-networks, each optimized for specific types of traffic characteristics. One such characteristic could of course be related to security and safety requirements. By having a properly implemented, high-assurance isolation mechanism to support slicing, it will be possible to confine impact of security requirements to single slices, rather than the whole network. The cost of high assurance and certification(s) can therefore be concentrated onto an infrastructure virtualization/isolation layer.</w:t>
      </w:r>
      <w:r>
        <w:rPr>
          <w:lang w:val="en-US"/>
        </w:rPr>
        <w:t xml:space="preserve"> Conversely, a strong isolation will also, in the presence of potential cyber-attacks, serve to confine impact to within a slice.</w:t>
      </w:r>
    </w:p>
    <w:p w:rsidR="00C77939" w:rsidRPr="0068582E" w:rsidRDefault="00C77939" w:rsidP="00C77939">
      <w:pPr>
        <w:pStyle w:val="Heading1"/>
      </w:pPr>
      <w:r>
        <w:t xml:space="preserve">2 </w:t>
      </w:r>
      <w:r w:rsidRPr="0068582E">
        <w:t>Proposal</w:t>
      </w:r>
    </w:p>
    <w:p w:rsidR="00C77939" w:rsidRPr="002B7876" w:rsidRDefault="00C77939" w:rsidP="00C77939">
      <w:pPr>
        <w:rPr>
          <w:lang w:val="en-US"/>
        </w:rPr>
      </w:pPr>
      <w:r w:rsidRPr="002B7876">
        <w:rPr>
          <w:lang w:val="en-US"/>
        </w:rPr>
        <w:t xml:space="preserve">The following </w:t>
      </w:r>
      <w:r>
        <w:rPr>
          <w:lang w:val="en-US"/>
        </w:rPr>
        <w:t xml:space="preserve">text </w:t>
      </w:r>
      <w:r w:rsidRPr="002B7876">
        <w:rPr>
          <w:lang w:val="en-US"/>
        </w:rPr>
        <w:t>is proposed to be</w:t>
      </w:r>
      <w:r>
        <w:rPr>
          <w:lang w:val="en-US"/>
        </w:rPr>
        <w:t xml:space="preserve"> included in TR 22.891</w:t>
      </w:r>
      <w:r w:rsidRPr="002B7876">
        <w:rPr>
          <w:lang w:val="en-US"/>
        </w:rPr>
        <w:t>.</w:t>
      </w:r>
    </w:p>
    <w:p w:rsidR="00C77939" w:rsidRPr="0068582E" w:rsidRDefault="00C77939" w:rsidP="00C77939">
      <w:pPr>
        <w:rPr>
          <w:lang w:val="en-US"/>
        </w:rPr>
      </w:pPr>
    </w:p>
    <w:p w:rsidR="00C77939" w:rsidRDefault="00C77939" w:rsidP="00C77939">
      <w:pPr>
        <w:pStyle w:val="Heading1"/>
      </w:pPr>
      <w:r>
        <w:t xml:space="preserve">3 </w:t>
      </w:r>
      <w:proofErr w:type="spellStart"/>
      <w:r w:rsidRPr="0068582E">
        <w:t>pCR</w:t>
      </w:r>
      <w:proofErr w:type="spellEnd"/>
    </w:p>
    <w:p w:rsidR="00C77939" w:rsidRPr="0068582E" w:rsidRDefault="00C77939" w:rsidP="00C77939"/>
    <w:p w:rsidR="00C77939" w:rsidRPr="00425977" w:rsidRDefault="00C77939" w:rsidP="00C77939">
      <w:pPr>
        <w:jc w:val="center"/>
        <w:rPr>
          <w:rFonts w:cs="Arial"/>
          <w:noProof/>
          <w:sz w:val="28"/>
          <w:szCs w:val="28"/>
        </w:rPr>
      </w:pPr>
      <w:r w:rsidRPr="00425977">
        <w:rPr>
          <w:rFonts w:cs="Arial"/>
          <w:noProof/>
          <w:sz w:val="28"/>
          <w:szCs w:val="28"/>
        </w:rPr>
        <w:t>***</w:t>
      </w:r>
      <w:r w:rsidRPr="00425977">
        <w:rPr>
          <w:rFonts w:cs="Arial"/>
          <w:noProof/>
          <w:sz w:val="28"/>
          <w:szCs w:val="28"/>
        </w:rPr>
        <w:tab/>
        <w:t>BEGIN CHANGES</w:t>
      </w:r>
      <w:r w:rsidRPr="00425977">
        <w:rPr>
          <w:rFonts w:cs="Arial"/>
          <w:noProof/>
          <w:sz w:val="28"/>
          <w:szCs w:val="28"/>
        </w:rPr>
        <w:tab/>
        <w:t>***</w:t>
      </w:r>
    </w:p>
    <w:p w:rsidR="00143504" w:rsidRPr="00414670" w:rsidRDefault="00143504" w:rsidP="00472C5B">
      <w:pPr>
        <w:pStyle w:val="Heading2"/>
      </w:pPr>
      <w:bookmarkStart w:id="2" w:name="_Toc428433764"/>
      <w:r w:rsidRPr="00414670">
        <w:t>5.</w:t>
      </w:r>
      <w:r w:rsidR="00815602" w:rsidRPr="00414670">
        <w:t>2</w:t>
      </w:r>
      <w:r w:rsidRPr="00414670">
        <w:tab/>
        <w:t>Network Slicing</w:t>
      </w:r>
      <w:bookmarkEnd w:id="2"/>
    </w:p>
    <w:p w:rsidR="00143504" w:rsidRPr="008B67E3" w:rsidRDefault="00143504" w:rsidP="00472C5B">
      <w:pPr>
        <w:pStyle w:val="Heading3"/>
      </w:pPr>
      <w:bookmarkStart w:id="3" w:name="_Toc428433765"/>
      <w:r w:rsidRPr="00414670">
        <w:t>5.</w:t>
      </w:r>
      <w:r w:rsidR="00815602" w:rsidRPr="00414670">
        <w:t>2</w:t>
      </w:r>
      <w:r w:rsidRPr="00414670">
        <w:t>.1</w:t>
      </w:r>
      <w:r w:rsidRPr="00414670">
        <w:tab/>
        <w:t>Description</w:t>
      </w:r>
      <w:bookmarkEnd w:id="3"/>
    </w:p>
    <w:p w:rsidR="00143504" w:rsidRPr="008B67E3" w:rsidRDefault="00143504" w:rsidP="00622969">
      <w:pPr>
        <w:rPr>
          <w:rFonts w:eastAsia="MS Mincho"/>
          <w:lang w:eastAsia="ja-JP"/>
        </w:rPr>
      </w:pPr>
      <w:r w:rsidRPr="008B67E3">
        <w:rPr>
          <w:rFonts w:eastAsia="MS Mincho"/>
          <w:lang w:eastAsia="ja-JP"/>
        </w:rPr>
        <w:t>With the new market segments and verticals, as described in the NGMN white paper</w:t>
      </w:r>
      <w:r w:rsidR="004D727D" w:rsidRPr="008B67E3">
        <w:rPr>
          <w:rFonts w:eastAsia="MS Mincho"/>
          <w:lang w:eastAsia="ja-JP"/>
        </w:rPr>
        <w:t xml:space="preserve"> [2]</w:t>
      </w:r>
      <w:r w:rsidRPr="008B67E3">
        <w:rPr>
          <w:rFonts w:eastAsia="MS Mincho"/>
          <w:lang w:eastAsia="ja-JP"/>
        </w:rPr>
        <w:t xml:space="preserve">,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Mobile Broadband (MBB) may require e.g. application specific charging and policy control while other use cases can efficiently be handled with simpler charging or policies. The use cases will also have huge differences in performance requirements. </w:t>
      </w:r>
    </w:p>
    <w:p w:rsidR="00895934" w:rsidRDefault="00143504" w:rsidP="00895934">
      <w:pPr>
        <w:rPr>
          <w:rFonts w:eastAsia="MS Mincho"/>
          <w:lang w:eastAsia="ja-JP"/>
        </w:rPr>
      </w:pPr>
      <w:r w:rsidRPr="008B67E3">
        <w:rPr>
          <w:rFonts w:eastAsia="MS Mincho"/>
          <w:lang w:eastAsia="ja-JP"/>
        </w:rPr>
        <w:lastRenderedPageBreak/>
        <w:t>In order to handle the multitude of segments and verticals in a robust way, there is also a need to isolate the different segments from each other. For example, a scenario where a huge amount of electricity meters are misbehaving in the network should not negatively impact the MBB users or the health and safety applications. In addition, with new verticals supported by the 3GPP community, there will also be a need for independent management and orchestration of segments, as well as providing analytics and service exposure functionality that is tailored to each vertical’s or segment’s need. The isolation should not be restricted to isolate between different segments but also allow an operator to deploy multiple instances of the same network partition.</w:t>
      </w:r>
      <w:r w:rsidR="00E262ED">
        <w:rPr>
          <w:rFonts w:eastAsia="MS Mincho"/>
          <w:lang w:eastAsia="ja-JP"/>
        </w:rPr>
        <w:t xml:space="preserve"> </w:t>
      </w:r>
      <w:ins w:id="4" w:author="Krister Sällberg" w:date="2015-10-08T21:05:00Z">
        <w:r w:rsidR="00E262ED">
          <w:rPr>
            <w:rFonts w:eastAsia="MS Mincho"/>
            <w:lang w:eastAsia="ja-JP"/>
          </w:rPr>
          <w:t>Furthermore</w:t>
        </w:r>
      </w:ins>
      <w:ins w:id="5" w:author="Cisco_1" w:date="2015-10-21T11:11:00Z">
        <w:r w:rsidR="00B856D7">
          <w:rPr>
            <w:rFonts w:eastAsia="MS Mincho"/>
            <w:lang w:eastAsia="ja-JP"/>
          </w:rPr>
          <w:t>,</w:t>
        </w:r>
      </w:ins>
      <w:ins w:id="6" w:author="Krister Sällberg" w:date="2015-10-08T21:05:00Z">
        <w:r w:rsidR="00E262ED">
          <w:rPr>
            <w:rFonts w:eastAsia="MS Mincho"/>
            <w:lang w:eastAsia="ja-JP"/>
          </w:rPr>
          <w:t xml:space="preserve"> to support</w:t>
        </w:r>
        <w:del w:id="7" w:author="Cisco_1" w:date="2015-10-21T11:10:00Z">
          <w:r w:rsidR="00E262ED" w:rsidDel="00B856D7">
            <w:rPr>
              <w:rFonts w:eastAsia="MS Mincho"/>
              <w:lang w:eastAsia="ja-JP"/>
            </w:rPr>
            <w:delText xml:space="preserve"> more than one</w:delText>
          </w:r>
        </w:del>
        <w:r w:rsidR="00E262ED">
          <w:rPr>
            <w:rFonts w:eastAsia="MS Mincho"/>
            <w:lang w:eastAsia="ja-JP"/>
          </w:rPr>
          <w:t xml:space="preserve"> network slice</w:t>
        </w:r>
      </w:ins>
      <w:ins w:id="8" w:author="Cisco_1" w:date="2015-10-21T11:10:00Z">
        <w:r w:rsidR="00B856D7">
          <w:rPr>
            <w:rFonts w:eastAsia="MS Mincho"/>
            <w:lang w:eastAsia="ja-JP"/>
          </w:rPr>
          <w:t>s</w:t>
        </w:r>
      </w:ins>
      <w:ins w:id="9" w:author="Krister Sällberg" w:date="2015-10-08T21:05:00Z">
        <w:r w:rsidR="00E262ED">
          <w:rPr>
            <w:rFonts w:eastAsia="MS Mincho"/>
            <w:lang w:eastAsia="ja-JP"/>
          </w:rPr>
          <w:t xml:space="preserve"> with mission critical services on the same infrastructure, it is required that the isolation can be provided with high assurance. It will enable the 5G system to confine service-specific security/assurance requirements to a single slice, rather than the whole network. Similarly, in the event of a potential cyber-attack, the attack will be confined to a single slice.</w:t>
        </w:r>
      </w:ins>
    </w:p>
    <w:p w:rsidR="00143504" w:rsidRPr="008B67E3" w:rsidRDefault="00143504" w:rsidP="00622969">
      <w:pPr>
        <w:rPr>
          <w:rFonts w:eastAsia="MS Mincho"/>
          <w:lang w:eastAsia="ja-JP"/>
        </w:rPr>
      </w:pPr>
      <w:r w:rsidRPr="008B67E3">
        <w:rPr>
          <w:rFonts w:eastAsia="MS Mincho"/>
          <w:lang w:eastAsia="ja-JP"/>
        </w:rPr>
        <w:t xml:space="preserve">The figure below provides a high level illustration of the concept. A </w:t>
      </w:r>
      <w:r w:rsidR="00ED45AF" w:rsidRPr="008B67E3">
        <w:rPr>
          <w:rFonts w:eastAsia="MS Mincho"/>
          <w:lang w:eastAsia="ja-JP"/>
        </w:rPr>
        <w:t xml:space="preserve">network </w:t>
      </w:r>
      <w:r w:rsidRPr="008B67E3">
        <w:rPr>
          <w:rFonts w:eastAsia="MS Mincho"/>
          <w:lang w:eastAsia="ja-JP"/>
        </w:rPr>
        <w:t xml:space="preserve">slice is composed of a collection of logical network functions that supports the communication service requirements of particular use case(s). It shall be possible to direct terminals to </w:t>
      </w:r>
      <w:r w:rsidR="00ED45AF" w:rsidRPr="008B67E3">
        <w:rPr>
          <w:rFonts w:eastAsia="MS Mincho"/>
          <w:lang w:eastAsia="ja-JP"/>
        </w:rPr>
        <w:t xml:space="preserve">selected </w:t>
      </w:r>
      <w:r w:rsidRPr="008B67E3">
        <w:rPr>
          <w:rFonts w:eastAsia="MS Mincho"/>
          <w:lang w:eastAsia="ja-JP"/>
        </w:rPr>
        <w:t xml:space="preserve">slices in a way that fulfil operator </w:t>
      </w:r>
      <w:r w:rsidR="00ED45AF" w:rsidRPr="008B67E3">
        <w:rPr>
          <w:rFonts w:eastAsia="SimSun"/>
          <w:lang w:eastAsia="zh-CN"/>
        </w:rPr>
        <w:t xml:space="preserve">or user </w:t>
      </w:r>
      <w:r w:rsidRPr="008B67E3">
        <w:rPr>
          <w:rFonts w:eastAsia="MS Mincho"/>
          <w:lang w:eastAsia="ja-JP"/>
        </w:rPr>
        <w:t>needs, e.g. based on subscription or terminal type. The network slicing primarily targets a partition of the core network, but it is not excluded that RAN may need specific functionality to support multiple slices or even partitioning of resources for different network slices.</w:t>
      </w:r>
    </w:p>
    <w:p w:rsidR="00143504" w:rsidRPr="008B67E3" w:rsidRDefault="00143504" w:rsidP="00143504">
      <w:pPr>
        <w:spacing w:after="0"/>
        <w:rPr>
          <w:rFonts w:eastAsia="MS Mincho"/>
          <w:sz w:val="22"/>
          <w:szCs w:val="22"/>
          <w:lang w:eastAsia="ja-JP"/>
        </w:rPr>
      </w:pPr>
    </w:p>
    <w:p w:rsidR="00143504" w:rsidRPr="008B67E3" w:rsidRDefault="00143504" w:rsidP="00143504">
      <w:pPr>
        <w:spacing w:after="0"/>
        <w:jc w:val="center"/>
        <w:rPr>
          <w:rFonts w:eastAsia="MS Mincho"/>
          <w:sz w:val="22"/>
          <w:szCs w:val="22"/>
          <w:lang w:eastAsia="ja-JP"/>
        </w:rPr>
      </w:pPr>
    </w:p>
    <w:p w:rsidR="00143504" w:rsidRPr="00414670" w:rsidRDefault="00BA0DBF" w:rsidP="00143504">
      <w:pPr>
        <w:spacing w:after="0"/>
        <w:jc w:val="center"/>
        <w:rPr>
          <w:rFonts w:eastAsia="MS Mincho"/>
          <w:sz w:val="24"/>
          <w:szCs w:val="24"/>
          <w:lang w:eastAsia="ja-JP"/>
        </w:rPr>
      </w:pPr>
      <w:r w:rsidRPr="00414670">
        <w:rPr>
          <w:rFonts w:eastAsia="MS Mincho"/>
          <w:noProof/>
          <w:sz w:val="24"/>
          <w:szCs w:val="24"/>
          <w:lang w:val="sv-SE" w:eastAsia="sv-SE"/>
        </w:rPr>
        <w:drawing>
          <wp:inline distT="0" distB="0" distL="0" distR="0" wp14:anchorId="78E87C29" wp14:editId="09F02D0E">
            <wp:extent cx="3970020" cy="2776220"/>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70020" cy="2776220"/>
                    </a:xfrm>
                    <a:prstGeom prst="rect">
                      <a:avLst/>
                    </a:prstGeom>
                    <a:noFill/>
                  </pic:spPr>
                </pic:pic>
              </a:graphicData>
            </a:graphic>
          </wp:inline>
        </w:drawing>
      </w:r>
    </w:p>
    <w:p w:rsidR="00143504" w:rsidRPr="00414670" w:rsidRDefault="00143504" w:rsidP="00143504">
      <w:pPr>
        <w:spacing w:after="0"/>
        <w:jc w:val="center"/>
        <w:rPr>
          <w:rFonts w:eastAsia="MS Mincho"/>
          <w:sz w:val="24"/>
          <w:szCs w:val="24"/>
          <w:lang w:eastAsia="ja-JP"/>
        </w:rPr>
      </w:pPr>
    </w:p>
    <w:p w:rsidR="00143504" w:rsidRPr="008E0B30" w:rsidRDefault="00143504" w:rsidP="00143504">
      <w:pPr>
        <w:spacing w:after="0"/>
        <w:jc w:val="center"/>
        <w:rPr>
          <w:rFonts w:ascii="Arial" w:eastAsia="MS Mincho" w:hAnsi="Arial" w:cs="Arial"/>
          <w:b/>
          <w:lang w:eastAsia="ja-JP"/>
        </w:rPr>
      </w:pPr>
      <w:proofErr w:type="gramStart"/>
      <w:r w:rsidRPr="00030727">
        <w:rPr>
          <w:rFonts w:ascii="Arial" w:eastAsia="MS Mincho" w:hAnsi="Arial" w:cs="Arial"/>
          <w:b/>
          <w:lang w:eastAsia="ja-JP"/>
        </w:rPr>
        <w:t xml:space="preserve">Figure </w:t>
      </w:r>
      <w:r w:rsidR="0089391F" w:rsidRPr="00843473">
        <w:rPr>
          <w:rFonts w:ascii="Arial" w:eastAsia="MS Mincho" w:hAnsi="Arial" w:cs="Arial"/>
          <w:b/>
          <w:lang w:eastAsia="ja-JP"/>
        </w:rPr>
        <w:t>5.2.</w:t>
      </w:r>
      <w:r w:rsidR="004D727D" w:rsidRPr="002F4248">
        <w:rPr>
          <w:rFonts w:ascii="Arial" w:eastAsia="MS Mincho" w:hAnsi="Arial" w:cs="Arial"/>
          <w:b/>
          <w:lang w:eastAsia="ja-JP"/>
        </w:rPr>
        <w:t>1</w:t>
      </w:r>
      <w:r w:rsidRPr="009E0B4C">
        <w:rPr>
          <w:rFonts w:ascii="Arial" w:eastAsia="MS Mincho" w:hAnsi="Arial" w:cs="Arial"/>
          <w:b/>
          <w:lang w:eastAsia="ja-JP"/>
        </w:rPr>
        <w:t>.</w:t>
      </w:r>
      <w:proofErr w:type="gramEnd"/>
      <w:r w:rsidRPr="009E0B4C">
        <w:rPr>
          <w:rFonts w:ascii="Arial" w:eastAsia="MS Mincho" w:hAnsi="Arial" w:cs="Arial"/>
          <w:b/>
          <w:lang w:eastAsia="ja-JP"/>
        </w:rPr>
        <w:t xml:space="preserve"> Network slices that cater for different us</w:t>
      </w:r>
      <w:r w:rsidRPr="008E0B30">
        <w:rPr>
          <w:rFonts w:ascii="Arial" w:eastAsia="MS Mincho" w:hAnsi="Arial" w:cs="Arial"/>
          <w:b/>
          <w:lang w:eastAsia="ja-JP"/>
        </w:rPr>
        <w:t xml:space="preserve">e cases </w:t>
      </w:r>
    </w:p>
    <w:p w:rsidR="00143504" w:rsidRPr="008B67E3" w:rsidRDefault="00143504" w:rsidP="00143504">
      <w:pPr>
        <w:spacing w:after="0"/>
        <w:jc w:val="center"/>
        <w:rPr>
          <w:rFonts w:eastAsia="MS Mincho"/>
          <w:sz w:val="24"/>
          <w:szCs w:val="24"/>
          <w:lang w:eastAsia="ja-JP"/>
        </w:rPr>
      </w:pPr>
    </w:p>
    <w:p w:rsidR="00143504" w:rsidRPr="008B67E3" w:rsidRDefault="00143504" w:rsidP="00622969">
      <w:pPr>
        <w:rPr>
          <w:rFonts w:eastAsia="MS Mincho"/>
          <w:lang w:eastAsia="ja-JP"/>
        </w:rPr>
      </w:pPr>
      <w:r w:rsidRPr="008B67E3">
        <w:rPr>
          <w:rFonts w:eastAsia="MS Mincho"/>
          <w:lang w:eastAsia="ja-JP"/>
        </w:rPr>
        <w:t>This is referring to section 5.4 in the NGMN White Paper</w:t>
      </w:r>
      <w:r w:rsidR="004D727D" w:rsidRPr="008B67E3">
        <w:rPr>
          <w:rFonts w:eastAsia="MS Mincho"/>
          <w:lang w:eastAsia="ja-JP"/>
        </w:rPr>
        <w:t xml:space="preserve"> [2]</w:t>
      </w:r>
      <w:r w:rsidRPr="008B67E3">
        <w:rPr>
          <w:rFonts w:eastAsia="MS Mincho"/>
          <w:lang w:eastAsia="ja-JP"/>
        </w:rPr>
        <w:t>.</w:t>
      </w:r>
    </w:p>
    <w:p w:rsidR="00766A15" w:rsidRPr="008B67E3" w:rsidRDefault="00766A15" w:rsidP="00766A15">
      <w:r w:rsidRPr="008B67E3">
        <w:t>Examples of related use cases are given below:</w:t>
      </w:r>
    </w:p>
    <w:p w:rsidR="00766A15" w:rsidRPr="0082462C" w:rsidRDefault="00766A15" w:rsidP="00B0107C">
      <w:pPr>
        <w:pStyle w:val="B1"/>
        <w:numPr>
          <w:ilvl w:val="0"/>
          <w:numId w:val="5"/>
        </w:numPr>
      </w:pPr>
      <w:r w:rsidRPr="0082462C">
        <w:t xml:space="preserve">Self-automated car in a smart city: Bob starts his self-automated driving car that relies on V2X communication. While sitting in the car, Bob initiates a HD video streaming service through the infotainment system available in the car. In this example, the V2X communication requires a low-latency but not necessarily a high throughput, whereas, the HD video streaming requires a high throughput but is tolerate to the latency. </w:t>
      </w:r>
    </w:p>
    <w:p w:rsidR="00143504" w:rsidRPr="008B67E3" w:rsidRDefault="00766A15" w:rsidP="00B0107C">
      <w:pPr>
        <w:pStyle w:val="B1"/>
        <w:numPr>
          <w:ilvl w:val="0"/>
          <w:numId w:val="5"/>
        </w:numPr>
      </w:pPr>
      <w:r w:rsidRPr="008B67E3">
        <w:t>Healthcare robot: A robot that is monitored by the healthcare service provider takes care of elderly people at home. The robot sends a regular report of health status and the activities interacting between the robot and the elderly people to the healthcare operator. The robot also allows the elderly people to do any Internet like services (e.g., web-surfing, hearing streaming music, watching a video) or even making a call to their doctor directly in case of emergency.</w:t>
      </w:r>
    </w:p>
    <w:p w:rsidR="00766A15" w:rsidRPr="008B67E3" w:rsidRDefault="00766A15" w:rsidP="0082462C">
      <w:pPr>
        <w:pStyle w:val="B1"/>
      </w:pPr>
    </w:p>
    <w:p w:rsidR="00143504" w:rsidRPr="008B67E3" w:rsidRDefault="00143504" w:rsidP="00472C5B">
      <w:pPr>
        <w:pStyle w:val="Heading3"/>
      </w:pPr>
      <w:bookmarkStart w:id="10" w:name="_Toc408371055"/>
      <w:bookmarkStart w:id="11" w:name="_Toc428433766"/>
      <w:r w:rsidRPr="008B67E3">
        <w:t>5.</w:t>
      </w:r>
      <w:r w:rsidR="00815602" w:rsidRPr="008B67E3">
        <w:t>2</w:t>
      </w:r>
      <w:r w:rsidRPr="008B67E3">
        <w:t>.2</w:t>
      </w:r>
      <w:r w:rsidRPr="008B67E3">
        <w:tab/>
        <w:t>Potential Service Requirements</w:t>
      </w:r>
      <w:bookmarkEnd w:id="10"/>
      <w:bookmarkEnd w:id="11"/>
    </w:p>
    <w:p w:rsidR="00143504" w:rsidRPr="008B67E3" w:rsidRDefault="00143504" w:rsidP="00622969">
      <w:pPr>
        <w:rPr>
          <w:rFonts w:eastAsia="MS Mincho"/>
          <w:lang w:eastAsia="ja-JP"/>
        </w:rPr>
      </w:pPr>
      <w:r w:rsidRPr="008B67E3">
        <w:rPr>
          <w:rFonts w:eastAsia="MS Mincho"/>
          <w:lang w:eastAsia="ja-JP"/>
        </w:rPr>
        <w:t>The 3GPP System shall allow the operator to compose network slices, i.e. independent sets of network functions</w:t>
      </w:r>
      <w:r w:rsidR="0082393B" w:rsidRPr="008B67E3">
        <w:rPr>
          <w:rFonts w:eastAsia="MS Mincho"/>
          <w:lang w:eastAsia="ja-JP"/>
        </w:rPr>
        <w:t xml:space="preserve"> </w:t>
      </w:r>
      <w:r w:rsidR="0082393B" w:rsidRPr="008B67E3">
        <w:t>(e.g. potentially from different vendors</w:t>
      </w:r>
      <w:proofErr w:type="gramStart"/>
      <w:r w:rsidR="0082393B" w:rsidRPr="008B67E3">
        <w:t xml:space="preserve">) </w:t>
      </w:r>
      <w:r w:rsidRPr="008B67E3">
        <w:rPr>
          <w:rFonts w:eastAsia="MS Mincho"/>
          <w:lang w:eastAsia="ja-JP"/>
        </w:rPr>
        <w:t xml:space="preserve"> and</w:t>
      </w:r>
      <w:proofErr w:type="gramEnd"/>
      <w:r w:rsidRPr="008B67E3">
        <w:rPr>
          <w:rFonts w:eastAsia="MS Mincho"/>
          <w:lang w:eastAsia="ja-JP"/>
        </w:rPr>
        <w:t xml:space="preserve"> parameter configurations, e.g. for hosting multiple enterprises or MVNOs etc. </w:t>
      </w:r>
    </w:p>
    <w:p w:rsidR="00143504" w:rsidRPr="008B67E3" w:rsidRDefault="00143504" w:rsidP="00622969">
      <w:pPr>
        <w:rPr>
          <w:rFonts w:eastAsia="MS Mincho"/>
          <w:lang w:eastAsia="ja-JP"/>
        </w:rPr>
      </w:pPr>
      <w:r w:rsidRPr="008B67E3">
        <w:rPr>
          <w:rFonts w:eastAsia="MS Mincho"/>
          <w:lang w:eastAsia="ja-JP"/>
        </w:rPr>
        <w:lastRenderedPageBreak/>
        <w:t>The operator shall be able to dynamically slice the network to cater for different diverse use cases.</w:t>
      </w:r>
    </w:p>
    <w:p w:rsidR="00143504" w:rsidRPr="008B67E3" w:rsidRDefault="00143504" w:rsidP="00622969">
      <w:pPr>
        <w:rPr>
          <w:rFonts w:eastAsia="SimSun"/>
          <w:lang w:eastAsia="ko-KR"/>
        </w:rPr>
      </w:pPr>
      <w:r w:rsidRPr="008B67E3">
        <w:rPr>
          <w:rFonts w:eastAsia="SimSun"/>
          <w:lang w:eastAsia="ko-KR"/>
        </w:rPr>
        <w:t>The operator shall be able to identify certain terminals or groups of terminals and subscribers to be associated with a particular network slice.</w:t>
      </w:r>
    </w:p>
    <w:p w:rsidR="00143504" w:rsidRPr="008B67E3" w:rsidRDefault="00143504" w:rsidP="00622969">
      <w:pPr>
        <w:rPr>
          <w:rFonts w:eastAsia="MS Mincho"/>
          <w:lang w:eastAsia="ja-JP"/>
        </w:rPr>
      </w:pPr>
      <w:r w:rsidRPr="008B67E3">
        <w:rPr>
          <w:rFonts w:eastAsia="MS Mincho"/>
          <w:lang w:eastAsia="ja-JP"/>
        </w:rPr>
        <w:t>The 3GPP System shall be able to enable a UE to obtain service from a specific network slice e.g. based on subscription or terminal type.</w:t>
      </w:r>
    </w:p>
    <w:p w:rsidR="00143504" w:rsidRPr="008B67E3" w:rsidRDefault="00143504" w:rsidP="00472C5B">
      <w:pPr>
        <w:pStyle w:val="Heading3"/>
      </w:pPr>
      <w:bookmarkStart w:id="12" w:name="_Toc428433767"/>
      <w:r w:rsidRPr="008B67E3">
        <w:t>5.</w:t>
      </w:r>
      <w:r w:rsidR="00815602" w:rsidRPr="008B67E3">
        <w:t>2</w:t>
      </w:r>
      <w:r w:rsidRPr="008B67E3">
        <w:t>.3</w:t>
      </w:r>
      <w:r w:rsidRPr="008B67E3">
        <w:tab/>
        <w:t>Potential Operational Requirements</w:t>
      </w:r>
      <w:bookmarkEnd w:id="12"/>
    </w:p>
    <w:p w:rsidR="00143504" w:rsidRPr="008B67E3" w:rsidRDefault="00143504" w:rsidP="00622969">
      <w:pPr>
        <w:rPr>
          <w:rFonts w:eastAsia="MS Mincho"/>
          <w:lang w:eastAsia="ja-JP"/>
        </w:rPr>
      </w:pPr>
      <w:r w:rsidRPr="008B67E3">
        <w:rPr>
          <w:rFonts w:eastAsia="MS Mincho"/>
          <w:lang w:eastAsia="ja-JP"/>
        </w:rPr>
        <w:t xml:space="preserve">The operator shall be able to create and manage network slices that fulfil required criteria for different markets or services. </w:t>
      </w:r>
    </w:p>
    <w:p w:rsidR="00143504" w:rsidRPr="008B67E3" w:rsidRDefault="00143504" w:rsidP="00622969">
      <w:pPr>
        <w:rPr>
          <w:rFonts w:eastAsia="MS Mincho"/>
          <w:lang w:eastAsia="ja-JP"/>
        </w:rPr>
      </w:pPr>
      <w:r w:rsidRPr="008B67E3">
        <w:rPr>
          <w:rFonts w:eastAsia="MS Mincho"/>
          <w:lang w:eastAsia="ja-JP"/>
        </w:rPr>
        <w:t>The 3GPP System shall be able to operate different network slices in parallel with isolation that e.g. prevents data communication in one slice to negatively impact services in other slices.</w:t>
      </w:r>
    </w:p>
    <w:p w:rsidR="003B19FD" w:rsidRDefault="00895934" w:rsidP="00895934">
      <w:pPr>
        <w:rPr>
          <w:ins w:id="13" w:author="Krister Sällberg" w:date="2015-10-20T22:39:00Z"/>
          <w:rFonts w:eastAsia="MS Mincho"/>
          <w:lang w:eastAsia="ja-JP"/>
        </w:rPr>
      </w:pPr>
      <w:ins w:id="14" w:author="Krister Sällberg" w:date="2015-10-08T20:46:00Z">
        <w:r>
          <w:rPr>
            <w:rFonts w:eastAsia="SimSun"/>
            <w:lang w:eastAsia="zh-CN"/>
          </w:rPr>
          <w:t>The 3GPP System shall</w:t>
        </w:r>
      </w:ins>
      <w:ins w:id="15" w:author="Krister Sällberg" w:date="2015-10-20T22:52:00Z">
        <w:r w:rsidR="002775E9">
          <w:rPr>
            <w:rFonts w:eastAsia="SimSun"/>
            <w:lang w:eastAsia="zh-CN"/>
          </w:rPr>
          <w:t xml:space="preserve"> </w:t>
        </w:r>
      </w:ins>
      <w:ins w:id="16" w:author="Krister Sällberg" w:date="2015-10-20T22:53:00Z">
        <w:r w:rsidR="002775E9">
          <w:rPr>
            <w:rFonts w:eastAsia="SimSun"/>
            <w:lang w:eastAsia="zh-CN"/>
          </w:rPr>
          <w:t>have the capability to conform to</w:t>
        </w:r>
      </w:ins>
      <w:ins w:id="17" w:author="Krister Sällberg" w:date="2015-10-08T21:05:00Z">
        <w:r w:rsidR="003B19FD">
          <w:rPr>
            <w:rFonts w:eastAsia="MS Mincho"/>
            <w:lang w:eastAsia="ja-JP"/>
          </w:rPr>
          <w:t xml:space="preserve"> service-specific security</w:t>
        </w:r>
      </w:ins>
      <w:ins w:id="18" w:author="Krister Sällberg" w:date="2015-10-20T22:38:00Z">
        <w:r w:rsidR="003B19FD">
          <w:rPr>
            <w:rFonts w:eastAsia="MS Mincho"/>
            <w:lang w:eastAsia="ja-JP"/>
          </w:rPr>
          <w:t xml:space="preserve"> </w:t>
        </w:r>
      </w:ins>
      <w:ins w:id="19" w:author="Krister Sällberg" w:date="2015-10-08T21:05:00Z">
        <w:r w:rsidR="002775E9">
          <w:rPr>
            <w:rFonts w:eastAsia="MS Mincho"/>
            <w:lang w:eastAsia="ja-JP"/>
          </w:rPr>
          <w:t xml:space="preserve">assurance requirements </w:t>
        </w:r>
      </w:ins>
      <w:ins w:id="20" w:author="Krister Sällberg" w:date="2015-10-20T22:54:00Z">
        <w:r w:rsidR="002775E9">
          <w:rPr>
            <w:rFonts w:eastAsia="MS Mincho"/>
            <w:lang w:eastAsia="ja-JP"/>
          </w:rPr>
          <w:t>in</w:t>
        </w:r>
      </w:ins>
      <w:ins w:id="21" w:author="Krister Sällberg" w:date="2015-10-08T21:05:00Z">
        <w:r w:rsidR="003B19FD">
          <w:rPr>
            <w:rFonts w:eastAsia="MS Mincho"/>
            <w:lang w:eastAsia="ja-JP"/>
          </w:rPr>
          <w:t xml:space="preserve"> a single </w:t>
        </w:r>
      </w:ins>
      <w:ins w:id="22" w:author="Krister Sällberg" w:date="2015-10-20T22:54:00Z">
        <w:r w:rsidR="002775E9">
          <w:rPr>
            <w:rFonts w:eastAsia="MS Mincho"/>
            <w:lang w:eastAsia="ja-JP"/>
          </w:rPr>
          <w:t xml:space="preserve">network </w:t>
        </w:r>
      </w:ins>
      <w:ins w:id="23" w:author="Krister Sällberg" w:date="2015-10-08T21:05:00Z">
        <w:r w:rsidR="003B19FD">
          <w:rPr>
            <w:rFonts w:eastAsia="MS Mincho"/>
            <w:lang w:eastAsia="ja-JP"/>
          </w:rPr>
          <w:t xml:space="preserve">slice, rather than the whole network. </w:t>
        </w:r>
      </w:ins>
    </w:p>
    <w:p w:rsidR="003B19FD" w:rsidDel="003B19FD" w:rsidRDefault="003B19FD">
      <w:pPr>
        <w:rPr>
          <w:del w:id="24" w:author="Krister Sällberg" w:date="2015-10-20T22:44:00Z"/>
          <w:rFonts w:eastAsia="SimSun"/>
          <w:lang w:eastAsia="zh-CN"/>
        </w:rPr>
      </w:pPr>
      <w:ins w:id="25" w:author="Krister Sällberg" w:date="2015-10-20T22:39:00Z">
        <w:r>
          <w:rPr>
            <w:rFonts w:eastAsia="MS Mincho"/>
            <w:lang w:eastAsia="ja-JP"/>
          </w:rPr>
          <w:t xml:space="preserve">The 3GPP System shall </w:t>
        </w:r>
      </w:ins>
      <w:ins w:id="26" w:author="Cisco_1" w:date="2015-10-21T11:17:00Z">
        <w:r w:rsidR="00B856D7">
          <w:rPr>
            <w:rFonts w:eastAsia="SimSun"/>
            <w:lang w:eastAsia="zh-CN"/>
          </w:rPr>
          <w:t xml:space="preserve">have the capability to </w:t>
        </w:r>
      </w:ins>
      <w:ins w:id="27" w:author="Krister Sällberg" w:date="2015-10-20T22:39:00Z">
        <w:r>
          <w:rPr>
            <w:rFonts w:eastAsia="MS Mincho"/>
            <w:lang w:eastAsia="ja-JP"/>
          </w:rPr>
          <w:t xml:space="preserve">provide </w:t>
        </w:r>
      </w:ins>
      <w:ins w:id="28" w:author="Krister Sällberg" w:date="2015-10-20T22:40:00Z">
        <w:r>
          <w:rPr>
            <w:rFonts w:eastAsia="MS Mincho"/>
            <w:lang w:eastAsia="ja-JP"/>
          </w:rPr>
          <w:t xml:space="preserve">a level of </w:t>
        </w:r>
      </w:ins>
      <w:ins w:id="29" w:author="Krister Sällberg" w:date="2015-10-20T22:39:00Z">
        <w:r>
          <w:rPr>
            <w:rFonts w:eastAsia="MS Mincho"/>
            <w:lang w:eastAsia="ja-JP"/>
          </w:rPr>
          <w:t xml:space="preserve">isolation between network slices which </w:t>
        </w:r>
      </w:ins>
      <w:ins w:id="30" w:author="Krister Sällberg" w:date="2015-10-20T22:42:00Z">
        <w:r>
          <w:rPr>
            <w:rFonts w:eastAsia="MS Mincho"/>
            <w:lang w:eastAsia="ja-JP"/>
          </w:rPr>
          <w:t>confine a potential c</w:t>
        </w:r>
      </w:ins>
      <w:ins w:id="31" w:author="Krister Sällberg" w:date="2015-10-20T22:43:00Z">
        <w:r>
          <w:rPr>
            <w:rFonts w:eastAsia="MS Mincho"/>
            <w:lang w:eastAsia="ja-JP"/>
          </w:rPr>
          <w:t>y</w:t>
        </w:r>
      </w:ins>
      <w:ins w:id="32" w:author="Krister Sällberg" w:date="2015-10-20T22:42:00Z">
        <w:r>
          <w:rPr>
            <w:rFonts w:eastAsia="MS Mincho"/>
            <w:lang w:eastAsia="ja-JP"/>
          </w:rPr>
          <w:t xml:space="preserve">ber-attack to a single </w:t>
        </w:r>
      </w:ins>
      <w:ins w:id="33" w:author="Krister Sällberg" w:date="2015-10-20T22:43:00Z">
        <w:r>
          <w:rPr>
            <w:rFonts w:eastAsia="MS Mincho"/>
            <w:lang w:eastAsia="ja-JP"/>
          </w:rPr>
          <w:t xml:space="preserve">network </w:t>
        </w:r>
        <w:proofErr w:type="spellStart"/>
        <w:r>
          <w:rPr>
            <w:rFonts w:eastAsia="MS Mincho"/>
            <w:lang w:eastAsia="ja-JP"/>
          </w:rPr>
          <w:t>slice.</w:t>
        </w:r>
      </w:ins>
    </w:p>
    <w:p w:rsidR="00143504" w:rsidRPr="008B67E3" w:rsidRDefault="00143504" w:rsidP="00622969">
      <w:pPr>
        <w:rPr>
          <w:rFonts w:eastAsia="SimSun"/>
          <w:lang w:eastAsia="ko-KR"/>
        </w:rPr>
      </w:pPr>
      <w:r w:rsidRPr="008B67E3">
        <w:rPr>
          <w:rFonts w:eastAsia="SimSun"/>
          <w:lang w:eastAsia="ko-KR"/>
        </w:rPr>
        <w:t>The</w:t>
      </w:r>
      <w:proofErr w:type="spellEnd"/>
      <w:r w:rsidRPr="008B67E3">
        <w:rPr>
          <w:rFonts w:eastAsia="SimSun"/>
          <w:lang w:eastAsia="ko-KR"/>
        </w:rPr>
        <w:t xml:space="preserve"> operator shall be able to authorize third parties to </w:t>
      </w:r>
      <w:r w:rsidR="0082393B" w:rsidRPr="008B67E3">
        <w:rPr>
          <w:rFonts w:eastAsia="SimSun"/>
          <w:lang w:eastAsia="zh-CN"/>
        </w:rPr>
        <w:t xml:space="preserve">create, </w:t>
      </w:r>
      <w:r w:rsidRPr="008B67E3">
        <w:rPr>
          <w:rFonts w:eastAsia="SimSun"/>
          <w:lang w:eastAsia="ko-KR"/>
        </w:rPr>
        <w:t xml:space="preserve">manage a network slice configuration </w:t>
      </w:r>
      <w:r w:rsidR="0082393B" w:rsidRPr="008B67E3">
        <w:rPr>
          <w:rFonts w:eastAsia="SimSun"/>
          <w:lang w:eastAsia="zh-CN"/>
        </w:rPr>
        <w:t>(e.g. scale slices)</w:t>
      </w:r>
      <w:r w:rsidR="0082393B" w:rsidRPr="008B67E3">
        <w:t xml:space="preserve"> </w:t>
      </w:r>
      <w:r w:rsidRPr="008B67E3">
        <w:rPr>
          <w:rFonts w:eastAsia="SimSun"/>
          <w:lang w:eastAsia="ko-KR"/>
        </w:rPr>
        <w:t xml:space="preserve">via suitable APIs, within the limits set by the network operator. </w:t>
      </w:r>
    </w:p>
    <w:p w:rsidR="0082393B" w:rsidRPr="008B67E3" w:rsidRDefault="0082393B" w:rsidP="0082393B">
      <w:pPr>
        <w:rPr>
          <w:rFonts w:eastAsia="SimSun"/>
          <w:lang w:eastAsia="ko-KR"/>
        </w:rPr>
      </w:pPr>
      <w:r w:rsidRPr="008B67E3">
        <w:rPr>
          <w:rFonts w:eastAsia="SimSun"/>
          <w:lang w:eastAsia="ko-KR"/>
        </w:rPr>
        <w:t>The 3GPP system shall support elasticity of network slice in term of capacity with no impact on the services of this slice or other slices.</w:t>
      </w:r>
    </w:p>
    <w:p w:rsidR="0082393B" w:rsidRDefault="0082393B" w:rsidP="0082393B">
      <w:pPr>
        <w:rPr>
          <w:rFonts w:eastAsia="SimSun"/>
          <w:lang w:eastAsia="zh-CN"/>
        </w:rPr>
      </w:pPr>
      <w:r w:rsidRPr="008B67E3">
        <w:t xml:space="preserve">The 3GPP </w:t>
      </w:r>
      <w:r w:rsidRPr="008B67E3">
        <w:rPr>
          <w:rFonts w:eastAsia="SimSun"/>
          <w:lang w:eastAsia="zh-CN"/>
        </w:rPr>
        <w:t>s</w:t>
      </w:r>
      <w:r w:rsidRPr="008B67E3">
        <w:t>ystem shall be able</w:t>
      </w:r>
      <w:r w:rsidRPr="008B67E3">
        <w:rPr>
          <w:rFonts w:eastAsia="SimSun"/>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C77939" w:rsidRDefault="00C77939" w:rsidP="0082393B">
      <w:pPr>
        <w:rPr>
          <w:rFonts w:eastAsia="SimSun"/>
          <w:lang w:eastAsia="zh-CN"/>
        </w:rPr>
      </w:pPr>
    </w:p>
    <w:p w:rsidR="00C77939" w:rsidRPr="00425977" w:rsidRDefault="00C77939" w:rsidP="00C77939">
      <w:pPr>
        <w:jc w:val="center"/>
        <w:rPr>
          <w:rFonts w:cs="Arial"/>
          <w:noProof/>
          <w:sz w:val="28"/>
          <w:szCs w:val="28"/>
        </w:rPr>
      </w:pPr>
      <w:r w:rsidRPr="00425977">
        <w:rPr>
          <w:rFonts w:cs="Arial"/>
          <w:noProof/>
          <w:sz w:val="28"/>
          <w:szCs w:val="28"/>
        </w:rPr>
        <w:t>***</w:t>
      </w:r>
      <w:r w:rsidRPr="00425977">
        <w:rPr>
          <w:rFonts w:cs="Arial"/>
          <w:noProof/>
          <w:sz w:val="28"/>
          <w:szCs w:val="28"/>
        </w:rPr>
        <w:tab/>
        <w:t>END OF CHANGES</w:t>
      </w:r>
      <w:r w:rsidRPr="00425977">
        <w:rPr>
          <w:rFonts w:cs="Arial"/>
          <w:noProof/>
          <w:sz w:val="28"/>
          <w:szCs w:val="28"/>
        </w:rPr>
        <w:tab/>
        <w:t>***</w:t>
      </w:r>
    </w:p>
    <w:bookmarkEnd w:id="0"/>
    <w:p w:rsidR="00C77939" w:rsidRDefault="00C77939" w:rsidP="0082393B">
      <w:pPr>
        <w:rPr>
          <w:rFonts w:eastAsia="SimSun"/>
          <w:lang w:eastAsia="zh-CN"/>
        </w:rPr>
      </w:pPr>
    </w:p>
    <w:sectPr w:rsidR="00C77939" w:rsidSect="00C77939">
      <w:footerReference w:type="default" r:id="rId11"/>
      <w:footnotePr>
        <w:numRestart w:val="eachSect"/>
      </w:footnotePr>
      <w:pgSz w:w="11907" w:h="16840" w:code="9"/>
      <w:pgMar w:top="993"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7DD" w:rsidRDefault="00F477DD">
      <w:r>
        <w:separator/>
      </w:r>
    </w:p>
  </w:endnote>
  <w:endnote w:type="continuationSeparator" w:id="0">
    <w:p w:rsidR="00F477DD" w:rsidRDefault="00F4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9E" w:rsidRDefault="000979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7DD" w:rsidRDefault="00F477DD">
      <w:r>
        <w:separator/>
      </w:r>
    </w:p>
  </w:footnote>
  <w:footnote w:type="continuationSeparator" w:id="0">
    <w:p w:rsidR="00F477DD" w:rsidRDefault="00F47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87C3DE2"/>
    <w:multiLevelType w:val="multilevel"/>
    <w:tmpl w:val="7F86DF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5">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8">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0">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4"/>
  </w:num>
  <w:num w:numId="2">
    <w:abstractNumId w:val="11"/>
  </w:num>
  <w:num w:numId="3">
    <w:abstractNumId w:val="21"/>
  </w:num>
  <w:num w:numId="4">
    <w:abstractNumId w:val="37"/>
  </w:num>
  <w:num w:numId="5">
    <w:abstractNumId w:val="13"/>
  </w:num>
  <w:num w:numId="6">
    <w:abstractNumId w:val="34"/>
  </w:num>
  <w:num w:numId="7">
    <w:abstractNumId w:val="0"/>
  </w:num>
  <w:num w:numId="8">
    <w:abstractNumId w:val="12"/>
  </w:num>
  <w:num w:numId="9">
    <w:abstractNumId w:val="3"/>
  </w:num>
  <w:num w:numId="10">
    <w:abstractNumId w:val="2"/>
  </w:num>
  <w:num w:numId="11">
    <w:abstractNumId w:val="5"/>
  </w:num>
  <w:num w:numId="12">
    <w:abstractNumId w:val="28"/>
  </w:num>
  <w:num w:numId="13">
    <w:abstractNumId w:val="33"/>
  </w:num>
  <w:num w:numId="14">
    <w:abstractNumId w:val="8"/>
  </w:num>
  <w:num w:numId="15">
    <w:abstractNumId w:val="30"/>
  </w:num>
  <w:num w:numId="16">
    <w:abstractNumId w:val="15"/>
  </w:num>
  <w:num w:numId="17">
    <w:abstractNumId w:val="19"/>
  </w:num>
  <w:num w:numId="18">
    <w:abstractNumId w:val="25"/>
  </w:num>
  <w:num w:numId="19">
    <w:abstractNumId w:val="6"/>
  </w:num>
  <w:num w:numId="20">
    <w:abstractNumId w:val="36"/>
  </w:num>
  <w:num w:numId="21">
    <w:abstractNumId w:val="16"/>
  </w:num>
  <w:num w:numId="22">
    <w:abstractNumId w:val="26"/>
  </w:num>
  <w:num w:numId="23">
    <w:abstractNumId w:val="18"/>
  </w:num>
  <w:num w:numId="24">
    <w:abstractNumId w:val="24"/>
  </w:num>
  <w:num w:numId="25">
    <w:abstractNumId w:val="27"/>
  </w:num>
  <w:num w:numId="26">
    <w:abstractNumId w:val="10"/>
  </w:num>
  <w:num w:numId="27">
    <w:abstractNumId w:val="20"/>
  </w:num>
  <w:num w:numId="28">
    <w:abstractNumId w:val="22"/>
  </w:num>
  <w:num w:numId="29">
    <w:abstractNumId w:val="23"/>
  </w:num>
  <w:num w:numId="30">
    <w:abstractNumId w:val="32"/>
  </w:num>
  <w:num w:numId="31">
    <w:abstractNumId w:val="29"/>
  </w:num>
  <w:num w:numId="32">
    <w:abstractNumId w:val="17"/>
  </w:num>
  <w:num w:numId="33">
    <w:abstractNumId w:val="9"/>
  </w:num>
  <w:num w:numId="34">
    <w:abstractNumId w:val="35"/>
  </w:num>
  <w:num w:numId="35">
    <w:abstractNumId w:val="7"/>
  </w:num>
  <w:num w:numId="36">
    <w:abstractNumId w:val="14"/>
  </w:num>
  <w:num w:numId="37">
    <w:abstractNumId w:val="31"/>
  </w:num>
  <w:num w:numId="38">
    <w:abstractNumId w:val="1"/>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sco_1">
    <w15:presenceInfo w15:providerId="None" w15:userId="Cisc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DC2"/>
    <w:rsid w:val="00016528"/>
    <w:rsid w:val="0002159A"/>
    <w:rsid w:val="0002191D"/>
    <w:rsid w:val="000266A0"/>
    <w:rsid w:val="00030727"/>
    <w:rsid w:val="00031C1D"/>
    <w:rsid w:val="00045A1C"/>
    <w:rsid w:val="00045A98"/>
    <w:rsid w:val="00052626"/>
    <w:rsid w:val="00056913"/>
    <w:rsid w:val="0005704E"/>
    <w:rsid w:val="00080C32"/>
    <w:rsid w:val="00087689"/>
    <w:rsid w:val="000924A8"/>
    <w:rsid w:val="00093E7E"/>
    <w:rsid w:val="0009799E"/>
    <w:rsid w:val="000A0F90"/>
    <w:rsid w:val="000A1DDA"/>
    <w:rsid w:val="000A42BD"/>
    <w:rsid w:val="000A4B4A"/>
    <w:rsid w:val="000A4BF6"/>
    <w:rsid w:val="000B14CC"/>
    <w:rsid w:val="000B4BC8"/>
    <w:rsid w:val="000D6CFC"/>
    <w:rsid w:val="000E359A"/>
    <w:rsid w:val="00106423"/>
    <w:rsid w:val="00143504"/>
    <w:rsid w:val="00146BC2"/>
    <w:rsid w:val="00153528"/>
    <w:rsid w:val="00162840"/>
    <w:rsid w:val="00174A81"/>
    <w:rsid w:val="00176FCF"/>
    <w:rsid w:val="0019111E"/>
    <w:rsid w:val="001A08AA"/>
    <w:rsid w:val="001A4F71"/>
    <w:rsid w:val="001C4BB7"/>
    <w:rsid w:val="001C5E34"/>
    <w:rsid w:val="001D5A98"/>
    <w:rsid w:val="00200425"/>
    <w:rsid w:val="00203876"/>
    <w:rsid w:val="00212373"/>
    <w:rsid w:val="002138EA"/>
    <w:rsid w:val="00214FBD"/>
    <w:rsid w:val="00222897"/>
    <w:rsid w:val="00223D21"/>
    <w:rsid w:val="00233F07"/>
    <w:rsid w:val="00235394"/>
    <w:rsid w:val="00257FB1"/>
    <w:rsid w:val="0026179F"/>
    <w:rsid w:val="002632CA"/>
    <w:rsid w:val="00274E1A"/>
    <w:rsid w:val="002775E9"/>
    <w:rsid w:val="00282213"/>
    <w:rsid w:val="00284B54"/>
    <w:rsid w:val="002862E5"/>
    <w:rsid w:val="002A6DA6"/>
    <w:rsid w:val="002C117F"/>
    <w:rsid w:val="002E2AD4"/>
    <w:rsid w:val="002E7D10"/>
    <w:rsid w:val="002F4093"/>
    <w:rsid w:val="002F4248"/>
    <w:rsid w:val="002F43E4"/>
    <w:rsid w:val="002F686A"/>
    <w:rsid w:val="0030532D"/>
    <w:rsid w:val="0031223E"/>
    <w:rsid w:val="00313C34"/>
    <w:rsid w:val="003452A1"/>
    <w:rsid w:val="00351C2D"/>
    <w:rsid w:val="00352487"/>
    <w:rsid w:val="003643D5"/>
    <w:rsid w:val="00367724"/>
    <w:rsid w:val="00377FC2"/>
    <w:rsid w:val="00382AF1"/>
    <w:rsid w:val="00382F7E"/>
    <w:rsid w:val="003966E1"/>
    <w:rsid w:val="00396A1C"/>
    <w:rsid w:val="003A0FFA"/>
    <w:rsid w:val="003A4372"/>
    <w:rsid w:val="003B19FD"/>
    <w:rsid w:val="003C243C"/>
    <w:rsid w:val="003C368F"/>
    <w:rsid w:val="003C4D6B"/>
    <w:rsid w:val="003F49BE"/>
    <w:rsid w:val="004072C5"/>
    <w:rsid w:val="00414670"/>
    <w:rsid w:val="00425977"/>
    <w:rsid w:val="00442278"/>
    <w:rsid w:val="00444225"/>
    <w:rsid w:val="00453299"/>
    <w:rsid w:val="004627AE"/>
    <w:rsid w:val="00462EA2"/>
    <w:rsid w:val="00472C5B"/>
    <w:rsid w:val="00482F0F"/>
    <w:rsid w:val="004A17C7"/>
    <w:rsid w:val="004A4E33"/>
    <w:rsid w:val="004D727D"/>
    <w:rsid w:val="004E1876"/>
    <w:rsid w:val="00505BFA"/>
    <w:rsid w:val="00526AFE"/>
    <w:rsid w:val="00537E60"/>
    <w:rsid w:val="0056284B"/>
    <w:rsid w:val="00566331"/>
    <w:rsid w:val="005909A9"/>
    <w:rsid w:val="0059271D"/>
    <w:rsid w:val="005E51DD"/>
    <w:rsid w:val="005F378D"/>
    <w:rsid w:val="005F42B0"/>
    <w:rsid w:val="00622969"/>
    <w:rsid w:val="006234F9"/>
    <w:rsid w:val="006235D2"/>
    <w:rsid w:val="006276E7"/>
    <w:rsid w:val="0063674E"/>
    <w:rsid w:val="006436DC"/>
    <w:rsid w:val="0065057E"/>
    <w:rsid w:val="0068391B"/>
    <w:rsid w:val="00686463"/>
    <w:rsid w:val="006917D4"/>
    <w:rsid w:val="006A63B2"/>
    <w:rsid w:val="006D1477"/>
    <w:rsid w:val="006D4FF8"/>
    <w:rsid w:val="006D7F27"/>
    <w:rsid w:val="006F2183"/>
    <w:rsid w:val="006F37CD"/>
    <w:rsid w:val="00704F07"/>
    <w:rsid w:val="0070646B"/>
    <w:rsid w:val="007077A4"/>
    <w:rsid w:val="0071015D"/>
    <w:rsid w:val="00711273"/>
    <w:rsid w:val="00721573"/>
    <w:rsid w:val="0072205F"/>
    <w:rsid w:val="00725DE5"/>
    <w:rsid w:val="0073164F"/>
    <w:rsid w:val="0074722B"/>
    <w:rsid w:val="00754B27"/>
    <w:rsid w:val="00762321"/>
    <w:rsid w:val="0076271A"/>
    <w:rsid w:val="00766258"/>
    <w:rsid w:val="00766A15"/>
    <w:rsid w:val="00776C0B"/>
    <w:rsid w:val="0078026A"/>
    <w:rsid w:val="0078177B"/>
    <w:rsid w:val="0078497D"/>
    <w:rsid w:val="007A02D5"/>
    <w:rsid w:val="007D790E"/>
    <w:rsid w:val="007F0E1E"/>
    <w:rsid w:val="007F2894"/>
    <w:rsid w:val="007F4AC7"/>
    <w:rsid w:val="007F62EA"/>
    <w:rsid w:val="00811F53"/>
    <w:rsid w:val="00815602"/>
    <w:rsid w:val="008166C4"/>
    <w:rsid w:val="00816D4D"/>
    <w:rsid w:val="0082393B"/>
    <w:rsid w:val="0082462C"/>
    <w:rsid w:val="00843473"/>
    <w:rsid w:val="00850F3F"/>
    <w:rsid w:val="0086004A"/>
    <w:rsid w:val="00873496"/>
    <w:rsid w:val="0088421D"/>
    <w:rsid w:val="00890493"/>
    <w:rsid w:val="0089391F"/>
    <w:rsid w:val="00895934"/>
    <w:rsid w:val="008A214F"/>
    <w:rsid w:val="008A6E5B"/>
    <w:rsid w:val="008A767E"/>
    <w:rsid w:val="008A7887"/>
    <w:rsid w:val="008B67E3"/>
    <w:rsid w:val="008B6E7D"/>
    <w:rsid w:val="008B7B3C"/>
    <w:rsid w:val="008C2675"/>
    <w:rsid w:val="008C60E9"/>
    <w:rsid w:val="008E0B30"/>
    <w:rsid w:val="008F6AAB"/>
    <w:rsid w:val="0090614C"/>
    <w:rsid w:val="009277EE"/>
    <w:rsid w:val="0093753B"/>
    <w:rsid w:val="00941972"/>
    <w:rsid w:val="00943663"/>
    <w:rsid w:val="0094766F"/>
    <w:rsid w:val="0095398B"/>
    <w:rsid w:val="00983910"/>
    <w:rsid w:val="00990729"/>
    <w:rsid w:val="00991D47"/>
    <w:rsid w:val="009B495D"/>
    <w:rsid w:val="009B6732"/>
    <w:rsid w:val="009C0727"/>
    <w:rsid w:val="009C6523"/>
    <w:rsid w:val="009D681B"/>
    <w:rsid w:val="009E0B4C"/>
    <w:rsid w:val="009E2D97"/>
    <w:rsid w:val="009E41DE"/>
    <w:rsid w:val="009F6CF5"/>
    <w:rsid w:val="00A07D15"/>
    <w:rsid w:val="00A367F9"/>
    <w:rsid w:val="00A53AA3"/>
    <w:rsid w:val="00A658E4"/>
    <w:rsid w:val="00A65EAE"/>
    <w:rsid w:val="00A66852"/>
    <w:rsid w:val="00A70C09"/>
    <w:rsid w:val="00A81B15"/>
    <w:rsid w:val="00A85DA7"/>
    <w:rsid w:val="00A85DBC"/>
    <w:rsid w:val="00A92066"/>
    <w:rsid w:val="00AC4827"/>
    <w:rsid w:val="00B0107C"/>
    <w:rsid w:val="00B12A4A"/>
    <w:rsid w:val="00B13773"/>
    <w:rsid w:val="00B51D60"/>
    <w:rsid w:val="00B561A0"/>
    <w:rsid w:val="00B6341D"/>
    <w:rsid w:val="00B8446C"/>
    <w:rsid w:val="00B856D7"/>
    <w:rsid w:val="00B93CE3"/>
    <w:rsid w:val="00BA0DBF"/>
    <w:rsid w:val="00BB01D0"/>
    <w:rsid w:val="00BB0F35"/>
    <w:rsid w:val="00BC6E79"/>
    <w:rsid w:val="00BC7016"/>
    <w:rsid w:val="00BE5AF7"/>
    <w:rsid w:val="00BE6BFB"/>
    <w:rsid w:val="00BF0134"/>
    <w:rsid w:val="00C20003"/>
    <w:rsid w:val="00C225DC"/>
    <w:rsid w:val="00C44F46"/>
    <w:rsid w:val="00C56D26"/>
    <w:rsid w:val="00C62ADC"/>
    <w:rsid w:val="00C761A3"/>
    <w:rsid w:val="00C76980"/>
    <w:rsid w:val="00C77939"/>
    <w:rsid w:val="00CA3B3A"/>
    <w:rsid w:val="00CA3D19"/>
    <w:rsid w:val="00CB29F1"/>
    <w:rsid w:val="00CC6730"/>
    <w:rsid w:val="00CD6F2E"/>
    <w:rsid w:val="00CE2592"/>
    <w:rsid w:val="00D11D91"/>
    <w:rsid w:val="00D21F1C"/>
    <w:rsid w:val="00D233D0"/>
    <w:rsid w:val="00D242B9"/>
    <w:rsid w:val="00D25360"/>
    <w:rsid w:val="00D25D08"/>
    <w:rsid w:val="00D3181D"/>
    <w:rsid w:val="00D520E4"/>
    <w:rsid w:val="00D57DFA"/>
    <w:rsid w:val="00D65B64"/>
    <w:rsid w:val="00D6660A"/>
    <w:rsid w:val="00D73733"/>
    <w:rsid w:val="00D8374B"/>
    <w:rsid w:val="00DB0EE8"/>
    <w:rsid w:val="00DC02F1"/>
    <w:rsid w:val="00DD057B"/>
    <w:rsid w:val="00DD0C2C"/>
    <w:rsid w:val="00DD1263"/>
    <w:rsid w:val="00DD3C34"/>
    <w:rsid w:val="00DD4DDE"/>
    <w:rsid w:val="00DD6FA7"/>
    <w:rsid w:val="00DF0FE3"/>
    <w:rsid w:val="00DF5EFD"/>
    <w:rsid w:val="00E03A8E"/>
    <w:rsid w:val="00E16750"/>
    <w:rsid w:val="00E22743"/>
    <w:rsid w:val="00E2589E"/>
    <w:rsid w:val="00E262ED"/>
    <w:rsid w:val="00E321C1"/>
    <w:rsid w:val="00E36D5B"/>
    <w:rsid w:val="00E44672"/>
    <w:rsid w:val="00E55ABC"/>
    <w:rsid w:val="00E57B74"/>
    <w:rsid w:val="00E83F66"/>
    <w:rsid w:val="00E8629F"/>
    <w:rsid w:val="00E863BC"/>
    <w:rsid w:val="00E91BDB"/>
    <w:rsid w:val="00EA194E"/>
    <w:rsid w:val="00EA398E"/>
    <w:rsid w:val="00EA3C24"/>
    <w:rsid w:val="00EB4409"/>
    <w:rsid w:val="00ED45AF"/>
    <w:rsid w:val="00F02250"/>
    <w:rsid w:val="00F05F99"/>
    <w:rsid w:val="00F067F9"/>
    <w:rsid w:val="00F072D8"/>
    <w:rsid w:val="00F1208C"/>
    <w:rsid w:val="00F222DE"/>
    <w:rsid w:val="00F43FEA"/>
    <w:rsid w:val="00F477DD"/>
    <w:rsid w:val="00F61F8B"/>
    <w:rsid w:val="00F6233F"/>
    <w:rsid w:val="00F732A1"/>
    <w:rsid w:val="00F74940"/>
    <w:rsid w:val="00F87D37"/>
    <w:rsid w:val="00F97764"/>
    <w:rsid w:val="00FA1A23"/>
    <w:rsid w:val="00FC051F"/>
    <w:rsid w:val="00FC4487"/>
    <w:rsid w:val="00FC4E3D"/>
    <w:rsid w:val="00FE3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D6D80-E988-4DA4-BCA9-86C60341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1158</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7283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Krister Sällberg</cp:lastModifiedBy>
  <cp:revision>2</cp:revision>
  <dcterms:created xsi:type="dcterms:W3CDTF">2015-10-21T19:00:00Z</dcterms:created>
  <dcterms:modified xsi:type="dcterms:W3CDTF">2015-10-21T19:00:00Z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