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24BF8849" w:rsidR="001E489F" w:rsidRPr="006C2E80" w:rsidRDefault="00AB0C8D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737F4B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621F21">
        <w:rPr>
          <w:rFonts w:ascii="Arial" w:hAnsi="Arial"/>
          <w:b/>
          <w:noProof/>
          <w:sz w:val="24"/>
          <w:szCs w:val="24"/>
          <w:lang w:eastAsia="ja-JP"/>
        </w:rPr>
        <w:t>223</w:t>
      </w:r>
    </w:p>
    <w:p w14:paraId="11C88A41" w14:textId="5A2143E5" w:rsidR="001E489F" w:rsidRPr="007861B8" w:rsidRDefault="00497F38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>
        <w:rPr>
          <w:rFonts w:ascii="Arial" w:eastAsia="Batang" w:hAnsi="Arial" w:cs="Arial"/>
          <w:b/>
          <w:noProof/>
          <w:lang w:eastAsia="zh-CN"/>
        </w:rPr>
        <w:t>4</w:t>
      </w:r>
      <w:r w:rsidR="002A2BC5">
        <w:rPr>
          <w:rFonts w:ascii="Arial" w:eastAsia="Batang" w:hAnsi="Arial" w:cs="Arial"/>
          <w:b/>
          <w:noProof/>
          <w:lang w:eastAsia="zh-CN"/>
        </w:rPr>
        <w:t>0022</w:t>
      </w:r>
      <w:r w:rsidR="00621F21">
        <w:rPr>
          <w:rFonts w:ascii="Arial" w:eastAsia="Batang" w:hAnsi="Arial" w:cs="Arial"/>
          <w:b/>
          <w:noProof/>
          <w:lang w:eastAsia="zh-CN"/>
        </w:rPr>
        <w:t>, S1-240146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FF3BD3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5B51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</w:p>
    <w:p w14:paraId="49D92DA3" w14:textId="1F973F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8412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84120">
        <w:rPr>
          <w:rFonts w:ascii="Arial" w:eastAsia="Batang" w:hAnsi="Arial" w:cs="Arial"/>
          <w:b/>
          <w:sz w:val="24"/>
          <w:szCs w:val="24"/>
          <w:lang w:eastAsia="zh-CN"/>
        </w:rPr>
        <w:t>Secondary Network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F780EFB" w:rsidR="001E489F" w:rsidRPr="006C2E80" w:rsidRDefault="001E489F" w:rsidP="009161C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5B51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11CF1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Secondary Network Selection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234AF3BA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FS_SeconSel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128AA8A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C8D1B33" w:rsidR="001E489F" w:rsidRPr="006C2E80" w:rsidRDefault="001E489F" w:rsidP="001E489F">
      <w:pPr>
        <w:pStyle w:val="Guidance"/>
      </w:pPr>
    </w:p>
    <w:p w14:paraId="6042014B" w14:textId="366185A5" w:rsidR="001E489F" w:rsidRPr="00084120" w:rsidRDefault="001E489F" w:rsidP="00084120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650E9CD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92635A9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D83EBB4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E58C94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68F624E4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p w14:paraId="4B0899D6" w14:textId="7646EBA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F22A20" w:rsidR="007861B8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E2B4448" w:rsidR="001E489F" w:rsidRDefault="0008412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878C30" w:rsidR="001E489F" w:rsidRDefault="008A3AD6" w:rsidP="005875D6">
            <w:pPr>
              <w:pStyle w:val="TAL"/>
            </w:pPr>
            <w:r>
              <w:t>700022</w:t>
            </w:r>
          </w:p>
        </w:tc>
        <w:tc>
          <w:tcPr>
            <w:tcW w:w="3326" w:type="dxa"/>
          </w:tcPr>
          <w:p w14:paraId="3AC061FD" w14:textId="04295023" w:rsidR="001E489F" w:rsidRDefault="008A3AD6" w:rsidP="005875D6">
            <w:pPr>
              <w:pStyle w:val="TAL"/>
            </w:pPr>
            <w:r>
              <w:t>FS_SMARTER</w:t>
            </w:r>
          </w:p>
        </w:tc>
        <w:tc>
          <w:tcPr>
            <w:tcW w:w="5099" w:type="dxa"/>
          </w:tcPr>
          <w:p w14:paraId="017BF4B1" w14:textId="2EC9FA08" w:rsidR="001E489F" w:rsidRPr="00756CA0" w:rsidRDefault="008A3AD6" w:rsidP="005875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Use Case for </w:t>
            </w:r>
            <w:r w:rsidRPr="00756CA0">
              <w:rPr>
                <w:i w:val="0"/>
                <w:iCs/>
                <w:lang w:val="en-US"/>
              </w:rPr>
              <w:t>Multi-network connectivity and service delivery across operators</w:t>
            </w:r>
          </w:p>
        </w:tc>
      </w:tr>
      <w:tr w:rsidR="008A3AD6" w14:paraId="557D5CA8" w14:textId="77777777" w:rsidTr="005875D6">
        <w:trPr>
          <w:cantSplit/>
          <w:jc w:val="center"/>
        </w:trPr>
        <w:tc>
          <w:tcPr>
            <w:tcW w:w="1101" w:type="dxa"/>
          </w:tcPr>
          <w:p w14:paraId="060A20C4" w14:textId="28CB9B7F" w:rsidR="008A3AD6" w:rsidRDefault="008A3AD6" w:rsidP="008A3AD6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4D97A6EA" w14:textId="423CC064" w:rsidR="008A3AD6" w:rsidRDefault="008A3AD6" w:rsidP="008A3AD6">
            <w:pPr>
              <w:pStyle w:val="TAL"/>
            </w:pPr>
            <w:r>
              <w:t>SMARTER</w:t>
            </w:r>
          </w:p>
        </w:tc>
        <w:tc>
          <w:tcPr>
            <w:tcW w:w="5099" w:type="dxa"/>
          </w:tcPr>
          <w:p w14:paraId="4DEB4330" w14:textId="2FAD920C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Concurrent connection to two networks in R16 requirements for </w:t>
            </w:r>
            <w:r w:rsidRPr="00756CA0">
              <w:rPr>
                <w:i w:val="0"/>
                <w:iCs/>
                <w:lang w:val="en-US"/>
              </w:rPr>
              <w:t>Multi-network connectivity and service delivery across operators</w:t>
            </w:r>
            <w:r w:rsidRPr="00756CA0">
              <w:rPr>
                <w:i w:val="0"/>
                <w:iCs/>
              </w:rPr>
              <w:t xml:space="preserve"> </w:t>
            </w:r>
          </w:p>
        </w:tc>
      </w:tr>
      <w:tr w:rsidR="008A3AD6" w14:paraId="5D915D17" w14:textId="77777777" w:rsidTr="005875D6">
        <w:trPr>
          <w:cantSplit/>
          <w:jc w:val="center"/>
        </w:trPr>
        <w:tc>
          <w:tcPr>
            <w:tcW w:w="1101" w:type="dxa"/>
          </w:tcPr>
          <w:p w14:paraId="77A3DACA" w14:textId="117A3A82" w:rsidR="008A3AD6" w:rsidRDefault="008A3AD6" w:rsidP="008A3AD6">
            <w:pPr>
              <w:pStyle w:val="TAL"/>
            </w:pPr>
            <w:r>
              <w:t>880035</w:t>
            </w:r>
          </w:p>
        </w:tc>
        <w:tc>
          <w:tcPr>
            <w:tcW w:w="3326" w:type="dxa"/>
          </w:tcPr>
          <w:p w14:paraId="640D64C7" w14:textId="14087F84" w:rsidR="008A3AD6" w:rsidRDefault="008A3AD6" w:rsidP="008A3AD6">
            <w:pPr>
              <w:pStyle w:val="TAL"/>
            </w:pPr>
            <w:r>
              <w:t>FS_EASNS</w:t>
            </w:r>
          </w:p>
        </w:tc>
        <w:tc>
          <w:tcPr>
            <w:tcW w:w="5099" w:type="dxa"/>
          </w:tcPr>
          <w:p w14:paraId="70E0079F" w14:textId="5641ABDC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Use case on simultaneous access to multiple slices on different VPLMNs</w:t>
            </w:r>
          </w:p>
        </w:tc>
      </w:tr>
      <w:tr w:rsidR="008A3AD6" w14:paraId="0E3B88A8" w14:textId="77777777" w:rsidTr="005875D6">
        <w:trPr>
          <w:cantSplit/>
          <w:jc w:val="center"/>
        </w:trPr>
        <w:tc>
          <w:tcPr>
            <w:tcW w:w="1101" w:type="dxa"/>
          </w:tcPr>
          <w:p w14:paraId="04072C8A" w14:textId="19A269C8" w:rsidR="008A3AD6" w:rsidRDefault="008A3AD6" w:rsidP="008A3AD6">
            <w:pPr>
              <w:pStyle w:val="TAL"/>
            </w:pPr>
            <w:r>
              <w:t>910038</w:t>
            </w:r>
          </w:p>
        </w:tc>
        <w:tc>
          <w:tcPr>
            <w:tcW w:w="3326" w:type="dxa"/>
          </w:tcPr>
          <w:p w14:paraId="22445C0A" w14:textId="16360BB5" w:rsidR="008A3AD6" w:rsidRDefault="008A3AD6" w:rsidP="008A3AD6">
            <w:pPr>
              <w:pStyle w:val="TAL"/>
            </w:pPr>
            <w:r>
              <w:t>EASNS</w:t>
            </w:r>
          </w:p>
        </w:tc>
        <w:tc>
          <w:tcPr>
            <w:tcW w:w="5099" w:type="dxa"/>
          </w:tcPr>
          <w:p w14:paraId="338B9E10" w14:textId="2B937838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Requirements for access to multiple slices on different VPLMNs</w:t>
            </w:r>
          </w:p>
        </w:tc>
      </w:tr>
      <w:tr w:rsidR="008A3AD6" w14:paraId="2A0E40B4" w14:textId="77777777" w:rsidTr="005875D6">
        <w:trPr>
          <w:cantSplit/>
          <w:jc w:val="center"/>
        </w:trPr>
        <w:tc>
          <w:tcPr>
            <w:tcW w:w="1101" w:type="dxa"/>
          </w:tcPr>
          <w:p w14:paraId="7AB4E5B4" w14:textId="6D0A004E" w:rsidR="008A3AD6" w:rsidRDefault="008A3AD6" w:rsidP="008A3AD6">
            <w:pPr>
              <w:pStyle w:val="TAL"/>
            </w:pPr>
            <w:r>
              <w:t>890023</w:t>
            </w:r>
          </w:p>
        </w:tc>
        <w:tc>
          <w:tcPr>
            <w:tcW w:w="3326" w:type="dxa"/>
          </w:tcPr>
          <w:p w14:paraId="08DD2786" w14:textId="423714EE" w:rsidR="008A3AD6" w:rsidRDefault="008A3AD6" w:rsidP="008A3AD6">
            <w:pPr>
              <w:pStyle w:val="TAL"/>
            </w:pPr>
            <w:r>
              <w:t>FS_PALS</w:t>
            </w:r>
          </w:p>
        </w:tc>
        <w:tc>
          <w:tcPr>
            <w:tcW w:w="5099" w:type="dxa"/>
          </w:tcPr>
          <w:p w14:paraId="27420032" w14:textId="3FF77909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Use case related to additionally selecting a hosting network </w:t>
            </w:r>
          </w:p>
        </w:tc>
      </w:tr>
      <w:tr w:rsidR="008A3AD6" w14:paraId="0CEF4664" w14:textId="77777777" w:rsidTr="005875D6">
        <w:trPr>
          <w:cantSplit/>
          <w:jc w:val="center"/>
        </w:trPr>
        <w:tc>
          <w:tcPr>
            <w:tcW w:w="1101" w:type="dxa"/>
          </w:tcPr>
          <w:p w14:paraId="646B5CE7" w14:textId="36A2838B" w:rsidR="008A3AD6" w:rsidRDefault="008A3AD6" w:rsidP="008A3AD6">
            <w:pPr>
              <w:pStyle w:val="TAL"/>
            </w:pPr>
            <w:r>
              <w:t>920038</w:t>
            </w:r>
          </w:p>
        </w:tc>
        <w:tc>
          <w:tcPr>
            <w:tcW w:w="3326" w:type="dxa"/>
          </w:tcPr>
          <w:p w14:paraId="05D7EBDA" w14:textId="23F1DC29" w:rsidR="008A3AD6" w:rsidRDefault="008A3AD6" w:rsidP="008A3AD6">
            <w:pPr>
              <w:pStyle w:val="TAL"/>
            </w:pPr>
            <w:r>
              <w:t>PALS</w:t>
            </w:r>
          </w:p>
        </w:tc>
        <w:tc>
          <w:tcPr>
            <w:tcW w:w="5099" w:type="dxa"/>
          </w:tcPr>
          <w:p w14:paraId="477FCD2E" w14:textId="7799B588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Requirements related to additionally selecting a hosting network</w:t>
            </w:r>
          </w:p>
        </w:tc>
      </w:tr>
      <w:tr w:rsidR="008A3AD6" w14:paraId="197F1BD2" w14:textId="77777777" w:rsidTr="005875D6">
        <w:trPr>
          <w:cantSplit/>
          <w:jc w:val="center"/>
        </w:trPr>
        <w:tc>
          <w:tcPr>
            <w:tcW w:w="1101" w:type="dxa"/>
          </w:tcPr>
          <w:p w14:paraId="5128FFD4" w14:textId="1954AF39" w:rsidR="008A3AD6" w:rsidRDefault="008A3AD6" w:rsidP="008A3AD6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2CEB545D" w14:textId="11B20B10" w:rsidR="008A3AD6" w:rsidRDefault="008A3AD6" w:rsidP="008A3AD6">
            <w:pPr>
              <w:pStyle w:val="TAL"/>
            </w:pPr>
            <w:proofErr w:type="spellStart"/>
            <w:r>
              <w:t>FS_DualSteer</w:t>
            </w:r>
            <w:proofErr w:type="spellEnd"/>
          </w:p>
        </w:tc>
        <w:tc>
          <w:tcPr>
            <w:tcW w:w="5099" w:type="dxa"/>
          </w:tcPr>
          <w:p w14:paraId="5B104049" w14:textId="44C2F935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Use case on Inter-PLMN scenario, requiring a UE to connect to an additional network</w:t>
            </w:r>
          </w:p>
        </w:tc>
      </w:tr>
      <w:tr w:rsidR="008A3AD6" w14:paraId="74B60B23" w14:textId="77777777" w:rsidTr="005875D6">
        <w:trPr>
          <w:cantSplit/>
          <w:jc w:val="center"/>
        </w:trPr>
        <w:tc>
          <w:tcPr>
            <w:tcW w:w="1101" w:type="dxa"/>
          </w:tcPr>
          <w:p w14:paraId="3C53D4EC" w14:textId="13786A90" w:rsidR="008A3AD6" w:rsidRDefault="008A3AD6" w:rsidP="008A3AD6">
            <w:pPr>
              <w:pStyle w:val="TAL"/>
            </w:pPr>
            <w:r>
              <w:t>1020031</w:t>
            </w:r>
          </w:p>
        </w:tc>
        <w:tc>
          <w:tcPr>
            <w:tcW w:w="3326" w:type="dxa"/>
          </w:tcPr>
          <w:p w14:paraId="771C4337" w14:textId="09C00EF6" w:rsidR="008A3AD6" w:rsidRDefault="008A3AD6" w:rsidP="008A3AD6">
            <w:pPr>
              <w:pStyle w:val="TAL"/>
            </w:pPr>
            <w:proofErr w:type="spellStart"/>
            <w:r>
              <w:t>DualSteer</w:t>
            </w:r>
            <w:proofErr w:type="spellEnd"/>
          </w:p>
        </w:tc>
        <w:tc>
          <w:tcPr>
            <w:tcW w:w="5099" w:type="dxa"/>
          </w:tcPr>
          <w:p w14:paraId="124B7AE3" w14:textId="6607C327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Requirements related to a </w:t>
            </w:r>
            <w:proofErr w:type="spellStart"/>
            <w:r w:rsidRPr="00756CA0">
              <w:rPr>
                <w:i w:val="0"/>
                <w:iCs/>
              </w:rPr>
              <w:t>DualSteer</w:t>
            </w:r>
            <w:proofErr w:type="spellEnd"/>
            <w:r w:rsidRPr="00756CA0">
              <w:rPr>
                <w:i w:val="0"/>
                <w:iCs/>
              </w:rPr>
              <w:t xml:space="preserve"> Device connecting to an additional network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CD32873" w14:textId="77777777" w:rsidR="00756CA0" w:rsidRDefault="00756CA0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756CA0">
        <w:t>In previous releases several use cases have been discussed which would require a UE to be concurrently connected to two different networks</w:t>
      </w:r>
      <w:r>
        <w:t>:</w:t>
      </w:r>
      <w:r w:rsidRPr="00756CA0">
        <w:t xml:space="preserve"> </w:t>
      </w:r>
    </w:p>
    <w:p w14:paraId="06E97386" w14:textId="01613392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Release 16 – </w:t>
      </w:r>
      <w:r w:rsidRPr="00756CA0">
        <w:rPr>
          <w:rFonts w:ascii="Times New Roman" w:hAnsi="Times New Roman"/>
        </w:rPr>
        <w:t>multi-network connectivity and service delivery across operators</w:t>
      </w:r>
      <w:r>
        <w:rPr>
          <w:rFonts w:ascii="Times New Roman" w:hAnsi="Times New Roman"/>
        </w:rPr>
        <w:t xml:space="preserve"> allows a UE to consume services from two different networks at the same time</w:t>
      </w:r>
      <w:r w:rsidRPr="00756CA0">
        <w:rPr>
          <w:rFonts w:ascii="Times New Roman" w:hAnsi="Times New Roman"/>
        </w:rPr>
        <w:t xml:space="preserve"> </w:t>
      </w:r>
    </w:p>
    <w:p w14:paraId="1F599853" w14:textId="67EE28FC" w:rsid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756CA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Pr="00756CA0">
        <w:rPr>
          <w:rFonts w:ascii="Times New Roman" w:hAnsi="Times New Roman"/>
        </w:rPr>
        <w:t xml:space="preserve">Release 18 – </w:t>
      </w:r>
      <w:r>
        <w:rPr>
          <w:rFonts w:ascii="Times New Roman" w:hAnsi="Times New Roman"/>
        </w:rPr>
        <w:t>enhancements for network slicing covers the case where a UE connects to an additional network to be able to access a required network slice which is not available in the RPLMN</w:t>
      </w:r>
    </w:p>
    <w:p w14:paraId="45019812" w14:textId="7C699281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Release 18 – access to localized networks allows a UE to additionally connect to a localized network to consume content or services which are only available in this network</w:t>
      </w:r>
    </w:p>
    <w:p w14:paraId="6933D3D0" w14:textId="6E9A5E95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756CA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Pr="00756CA0">
        <w:rPr>
          <w:rFonts w:ascii="Times New Roman" w:hAnsi="Times New Roman"/>
        </w:rPr>
        <w:t xml:space="preserve">Release 19 – </w:t>
      </w:r>
      <w:proofErr w:type="spellStart"/>
      <w:r w:rsidRPr="00756CA0">
        <w:rPr>
          <w:rFonts w:ascii="Times New Roman" w:hAnsi="Times New Roman"/>
        </w:rPr>
        <w:t>DualSteer</w:t>
      </w:r>
      <w:proofErr w:type="spellEnd"/>
      <w:r>
        <w:rPr>
          <w:rFonts w:ascii="Times New Roman" w:hAnsi="Times New Roman"/>
        </w:rPr>
        <w:t xml:space="preserve"> is </w:t>
      </w:r>
      <w:r w:rsidR="00EC0A5A">
        <w:rPr>
          <w:rFonts w:ascii="Times New Roman" w:hAnsi="Times New Roman"/>
        </w:rPr>
        <w:t xml:space="preserve">amongst others </w:t>
      </w:r>
      <w:r>
        <w:rPr>
          <w:rFonts w:ascii="Times New Roman" w:hAnsi="Times New Roman"/>
        </w:rPr>
        <w:t xml:space="preserve">about switching </w:t>
      </w:r>
      <w:r w:rsidR="00EC0A5A">
        <w:rPr>
          <w:rFonts w:ascii="Times New Roman" w:hAnsi="Times New Roman"/>
        </w:rPr>
        <w:t xml:space="preserve">a UE’s </w:t>
      </w:r>
      <w:r>
        <w:rPr>
          <w:rFonts w:ascii="Times New Roman" w:hAnsi="Times New Roman"/>
        </w:rPr>
        <w:t xml:space="preserve">traffic </w:t>
      </w:r>
      <w:r w:rsidR="00EC0A5A">
        <w:rPr>
          <w:rFonts w:ascii="Times New Roman" w:hAnsi="Times New Roman"/>
        </w:rPr>
        <w:t>via</w:t>
      </w:r>
      <w:r>
        <w:rPr>
          <w:rFonts w:ascii="Times New Roman" w:hAnsi="Times New Roman"/>
        </w:rPr>
        <w:t xml:space="preserve"> </w:t>
      </w:r>
      <w:r w:rsidR="00EC0A5A">
        <w:rPr>
          <w:rFonts w:ascii="Times New Roman" w:hAnsi="Times New Roman"/>
        </w:rPr>
        <w:t>two networks.</w:t>
      </w:r>
    </w:p>
    <w:p w14:paraId="4D7D8F83" w14:textId="4B1EA780" w:rsidR="00756CA0" w:rsidRDefault="00EC0A5A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Related requirements for the above features are mainly about what should happen once the connection to two networks is available but the question when and how a UE would select an additional network </w:t>
      </w:r>
      <w:r w:rsidR="00FB3DCC">
        <w:t xml:space="preserve">(i.e. a secondary network) </w:t>
      </w:r>
      <w:r>
        <w:t xml:space="preserve">is defined only very vaguely. </w:t>
      </w:r>
      <w:r w:rsidR="00756CA0" w:rsidRPr="00756CA0">
        <w:t xml:space="preserve">Some very generic requirements </w:t>
      </w:r>
      <w:r>
        <w:t xml:space="preserve">are </w:t>
      </w:r>
      <w:r w:rsidR="00756CA0" w:rsidRPr="00756CA0">
        <w:t xml:space="preserve">spread across </w:t>
      </w:r>
      <w:r>
        <w:t xml:space="preserve">TS </w:t>
      </w:r>
      <w:r w:rsidR="00756CA0" w:rsidRPr="00756CA0">
        <w:t xml:space="preserve">22.261 for the HPLMN to be able to give some priorities / policies / criteria for the selection of the (additional) network. </w:t>
      </w:r>
      <w:r>
        <w:t>T</w:t>
      </w:r>
      <w:r w:rsidR="00756CA0" w:rsidRPr="00756CA0">
        <w:t>here are no detailed requirements in stage 1, nor stage 2 or 3 specifications</w:t>
      </w:r>
      <w:r>
        <w:t>.</w:t>
      </w:r>
    </w:p>
    <w:p w14:paraId="52333253" w14:textId="5E491591" w:rsidR="00EC0A5A" w:rsidRPr="00756CA0" w:rsidRDefault="00FB3DCC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It is proposed to study related use cases from the above-mentioned work items to provide a complete picture what is needed </w:t>
      </w:r>
      <w:r w:rsidR="009161C8">
        <w:t xml:space="preserve">in terms of network selection </w:t>
      </w:r>
      <w:r>
        <w:t xml:space="preserve">and how this could be achieved. The study should result in potential requirements that fit into the structure of </w:t>
      </w:r>
      <w:r w:rsidR="009161C8">
        <w:t xml:space="preserve">TS </w:t>
      </w:r>
      <w:r>
        <w:t xml:space="preserve">22.011 and provide a similar level of detail, which is a bit higher for network selection than </w:t>
      </w:r>
      <w:r w:rsidR="009161C8">
        <w:t xml:space="preserve">usual </w:t>
      </w:r>
      <w:r>
        <w:t>for other SA1 work.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CF379F" w14:textId="7A08ADE9" w:rsidR="00FB3DCC" w:rsidRPr="00FB3DCC" w:rsidDel="00D13720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0" w:author="Kurt Bischinger 223" w:date="2024-02-27T13:09:00Z"/>
        </w:rPr>
      </w:pPr>
      <w:r w:rsidRPr="00FB3DCC">
        <w:t xml:space="preserve">Study </w:t>
      </w:r>
      <w:ins w:id="1" w:author="Kurt Bischinger 223" w:date="2024-02-27T18:25:00Z">
        <w:r w:rsidR="00643F10">
          <w:t>the aspect of network selection of secondary networks</w:t>
        </w:r>
        <w:r w:rsidR="00643F10" w:rsidRPr="00FB3DCC">
          <w:t xml:space="preserve"> </w:t>
        </w:r>
        <w:r w:rsidR="00643F10">
          <w:t xml:space="preserve">of </w:t>
        </w:r>
      </w:ins>
      <w:r w:rsidRPr="00FB3DCC">
        <w:t xml:space="preserve">existing and potential new use cases that are related to a UE or </w:t>
      </w:r>
      <w:proofErr w:type="spellStart"/>
      <w:r w:rsidRPr="00FB3DCC">
        <w:t>DualSteer</w:t>
      </w:r>
      <w:proofErr w:type="spellEnd"/>
      <w:r w:rsidRPr="00FB3DCC">
        <w:t xml:space="preserve"> device being concurrently connected to a PLMN and another network</w:t>
      </w:r>
      <w:ins w:id="2" w:author="Kurt Bischinger 223" w:date="2024-02-27T12:57:00Z">
        <w:r w:rsidR="00DF3D4D">
          <w:t xml:space="preserve">, </w:t>
        </w:r>
      </w:ins>
      <w:ins w:id="3" w:author="Kurt Bischinger 223" w:date="2024-02-27T13:09:00Z">
        <w:r w:rsidR="00D13720">
          <w:t>and</w:t>
        </w:r>
      </w:ins>
      <w:del w:id="4" w:author="Kurt Bischinger 223" w:date="2024-02-27T13:09:00Z">
        <w:r w:rsidRPr="00FB3DCC" w:rsidDel="00D13720">
          <w:delText xml:space="preserve">. </w:delText>
        </w:r>
      </w:del>
    </w:p>
    <w:p w14:paraId="56958DED" w14:textId="08C37465" w:rsidR="00FB3DCC" w:rsidRP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</w:pPr>
      <w:del w:id="5" w:author="Kurt Bischinger 223" w:date="2024-02-27T13:09:00Z">
        <w:r w:rsidRPr="00FB3DCC" w:rsidDel="00D13720">
          <w:delText>Study those use cases concerning the network selection of secondary networks and</w:delText>
        </w:r>
      </w:del>
      <w:r w:rsidRPr="00FB3DCC">
        <w:t xml:space="preserve"> derive potential enhancements to network selection requirements and configurations to define </w:t>
      </w:r>
    </w:p>
    <w:p w14:paraId="42729BA8" w14:textId="0B8B6115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 xml:space="preserve">priorities, </w:t>
      </w:r>
    </w:p>
    <w:p w14:paraId="41CA5EB6" w14:textId="18CAA3A9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 xml:space="preserve">dependencies between the primary and secondary network selection, </w:t>
      </w:r>
      <w:ins w:id="6" w:author="Kurt Bischinger" w:date="2024-02-19T09:06:00Z">
        <w:r w:rsidR="00E23442">
          <w:rPr>
            <w:rFonts w:ascii="Times New Roman" w:hAnsi="Times New Roman"/>
          </w:rPr>
          <w:t>e.g.</w:t>
        </w:r>
      </w:ins>
      <w:ins w:id="7" w:author="Kurt Bischinger" w:date="2024-02-19T09:07:00Z">
        <w:r w:rsidR="00E23442">
          <w:rPr>
            <w:rFonts w:ascii="Times New Roman" w:hAnsi="Times New Roman"/>
          </w:rPr>
          <w:t xml:space="preserve"> depending on the combination of available networks in a given situation, an appropriate selection of primary and secondary networks is conducted, both for init</w:t>
        </w:r>
      </w:ins>
      <w:ins w:id="8" w:author="Kurt Bischinger" w:date="2024-02-19T09:08:00Z">
        <w:r w:rsidR="00E23442">
          <w:rPr>
            <w:rFonts w:ascii="Times New Roman" w:hAnsi="Times New Roman"/>
          </w:rPr>
          <w:t>ial selection and for periodic reselection</w:t>
        </w:r>
      </w:ins>
    </w:p>
    <w:p w14:paraId="0BA04E6D" w14:textId="4C9CDDAB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proofErr w:type="spellStart"/>
      <w:r w:rsidRPr="00FB3DCC">
        <w:rPr>
          <w:rFonts w:ascii="Times New Roman" w:hAnsi="Times New Roman"/>
        </w:rPr>
        <w:t>behavior</w:t>
      </w:r>
      <w:proofErr w:type="spellEnd"/>
      <w:r w:rsidRPr="00FB3DCC">
        <w:rPr>
          <w:rFonts w:ascii="Times New Roman" w:hAnsi="Times New Roman"/>
        </w:rPr>
        <w:t xml:space="preserve"> if one of the networks becomes unavailable or there are no preferred secondary networks at all,</w:t>
      </w:r>
    </w:p>
    <w:p w14:paraId="1FED6B10" w14:textId="1C8D3256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>restrictions and validity of the information (e.g. location, time, service)</w:t>
      </w:r>
      <w:r w:rsidR="00E01842">
        <w:rPr>
          <w:rFonts w:ascii="Times New Roman" w:hAnsi="Times New Roman"/>
        </w:rPr>
        <w:t>.</w:t>
      </w:r>
    </w:p>
    <w:p w14:paraId="723118E1" w14:textId="493EB3DA" w:rsidR="00FB3DCC" w:rsidRP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FB3DCC">
        <w:t xml:space="preserve">Consolidate the requirements with an appropriate level of detail to fit in the PLMN selection text in </w:t>
      </w:r>
      <w:r>
        <w:t xml:space="preserve">TS </w:t>
      </w:r>
      <w:r w:rsidRPr="00FB3DCC">
        <w:t>22.011.</w:t>
      </w:r>
    </w:p>
    <w:p w14:paraId="6094684C" w14:textId="4794AA04" w:rsidR="00FB3DCC" w:rsidRPr="00FB3DCC" w:rsidRDefault="00FB3DCC" w:rsidP="00FB3DCC">
      <w:pPr>
        <w:pStyle w:val="NO"/>
      </w:pPr>
      <w:r w:rsidRPr="00FB3DCC">
        <w:t xml:space="preserve">Note 1: </w:t>
      </w:r>
      <w:r>
        <w:tab/>
      </w:r>
      <w:r w:rsidRPr="00FB3DCC">
        <w:t xml:space="preserve">Secondary networks can be PLMNs or NPNs. </w:t>
      </w:r>
    </w:p>
    <w:p w14:paraId="38720F7D" w14:textId="2E3BD76F" w:rsidR="00FB3DCC" w:rsidRPr="00FB3DCC" w:rsidRDefault="00FB3DCC" w:rsidP="00FB3DCC">
      <w:pPr>
        <w:pStyle w:val="NO"/>
      </w:pPr>
      <w:r w:rsidRPr="00FB3DCC">
        <w:t xml:space="preserve">Note 2: </w:t>
      </w:r>
      <w:r w:rsidR="00E01842">
        <w:tab/>
      </w:r>
      <w:r w:rsidRPr="00FB3DCC">
        <w:t xml:space="preserve">Dual SIM scenarios except </w:t>
      </w:r>
      <w:proofErr w:type="spellStart"/>
      <w:r w:rsidRPr="00FB3DCC">
        <w:t>DualSteer</w:t>
      </w:r>
      <w:proofErr w:type="spellEnd"/>
      <w:r w:rsidRPr="00FB3DCC">
        <w:t xml:space="preserve"> are out of scope.</w:t>
      </w:r>
      <w:ins w:id="9" w:author="Kurt Bischinger 223" w:date="2024-02-28T11:15:00Z">
        <w:r w:rsidR="00DD530D">
          <w:t xml:space="preserve"> A </w:t>
        </w:r>
        <w:proofErr w:type="spellStart"/>
        <w:r w:rsidR="00DD530D">
          <w:t>DualSteer</w:t>
        </w:r>
        <w:proofErr w:type="spellEnd"/>
        <w:r w:rsidR="00DD530D">
          <w:t xml:space="preserve"> device could be with one USIM or with two USIMs.</w:t>
        </w:r>
      </w:ins>
      <w:bookmarkStart w:id="10" w:name="_GoBack"/>
      <w:bookmarkEnd w:id="10"/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2268"/>
        <w:gridCol w:w="1134"/>
        <w:gridCol w:w="1275"/>
        <w:gridCol w:w="1985"/>
      </w:tblGrid>
      <w:tr w:rsidR="001E489F" w:rsidRPr="00E10367" w14:paraId="763F8645" w14:textId="77777777" w:rsidTr="002E6EAA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E6EAA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36387F" w14:paraId="1B661970" w14:textId="77777777" w:rsidTr="002E6EAA">
        <w:trPr>
          <w:cantSplit/>
          <w:jc w:val="center"/>
        </w:trPr>
        <w:tc>
          <w:tcPr>
            <w:tcW w:w="1555" w:type="dxa"/>
          </w:tcPr>
          <w:p w14:paraId="3432BB32" w14:textId="75EDFEE5" w:rsidR="002E6EAA" w:rsidRPr="002E6EAA" w:rsidRDefault="001E489F" w:rsidP="002E6EAA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Internal TR</w:t>
            </w:r>
          </w:p>
          <w:p w14:paraId="194449B4" w14:textId="716B52CF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BD7F824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22.XXX</w:t>
            </w:r>
          </w:p>
        </w:tc>
        <w:tc>
          <w:tcPr>
            <w:tcW w:w="2268" w:type="dxa"/>
          </w:tcPr>
          <w:p w14:paraId="3489ADFF" w14:textId="40ADAF14" w:rsidR="001E489F" w:rsidRPr="002E6EAA" w:rsidRDefault="002E6EAA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Study on Secondary Network Selection</w:t>
            </w:r>
          </w:p>
        </w:tc>
        <w:tc>
          <w:tcPr>
            <w:tcW w:w="1134" w:type="dxa"/>
          </w:tcPr>
          <w:p w14:paraId="060C3F75" w14:textId="7BC226C4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 w:rsidR="002E6EAA">
              <w:rPr>
                <w:i w:val="0"/>
                <w:iCs/>
              </w:rPr>
              <w:t>106 (12/2024)</w:t>
            </w:r>
          </w:p>
        </w:tc>
        <w:tc>
          <w:tcPr>
            <w:tcW w:w="1275" w:type="dxa"/>
          </w:tcPr>
          <w:p w14:paraId="3CC87817" w14:textId="14F860AA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 w:rsidR="002E6EAA">
              <w:rPr>
                <w:i w:val="0"/>
                <w:iCs/>
              </w:rPr>
              <w:t>107 (03/2025)</w:t>
            </w:r>
          </w:p>
        </w:tc>
        <w:tc>
          <w:tcPr>
            <w:tcW w:w="1985" w:type="dxa"/>
          </w:tcPr>
          <w:p w14:paraId="71B3D7AE" w14:textId="4930CD9A" w:rsidR="001E489F" w:rsidRPr="002E6EAA" w:rsidRDefault="002E6EAA" w:rsidP="005875D6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2E6EAA">
              <w:rPr>
                <w:i w:val="0"/>
                <w:iCs/>
                <w:lang w:val="de-AT"/>
              </w:rPr>
              <w:t>Bischinger, Kurt</w:t>
            </w:r>
            <w:r w:rsidR="001E489F" w:rsidRPr="002E6EAA">
              <w:rPr>
                <w:i w:val="0"/>
                <w:iCs/>
                <w:lang w:val="de-AT"/>
              </w:rPr>
              <w:t>,</w:t>
            </w:r>
            <w:r w:rsidRPr="002E6EAA">
              <w:rPr>
                <w:i w:val="0"/>
                <w:iCs/>
                <w:lang w:val="de-AT"/>
              </w:rPr>
              <w:t xml:space="preserve"> Deutsche Telekom, kurt.bischinger@magenta.at</w:t>
            </w:r>
          </w:p>
        </w:tc>
      </w:tr>
    </w:tbl>
    <w:p w14:paraId="7EC5BA9E" w14:textId="77777777" w:rsidR="001E489F" w:rsidRPr="002E6EAA" w:rsidRDefault="001E489F" w:rsidP="001E489F">
      <w:pPr>
        <w:pStyle w:val="FP"/>
        <w:rPr>
          <w:lang w:val="de-AT"/>
        </w:rPr>
      </w:pPr>
    </w:p>
    <w:p w14:paraId="2FE095C7" w14:textId="77777777" w:rsidR="001E489F" w:rsidRPr="00737F4B" w:rsidRDefault="001E489F" w:rsidP="001E489F">
      <w:pPr>
        <w:rPr>
          <w:lang w:val="de-AT"/>
        </w:rPr>
      </w:pPr>
    </w:p>
    <w:p w14:paraId="55DEC2A4" w14:textId="77777777" w:rsidR="001E489F" w:rsidRPr="00737F4B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737F4B">
        <w:rPr>
          <w:b w:val="0"/>
          <w:sz w:val="36"/>
          <w:lang w:val="de-AT" w:eastAsia="ja-JP"/>
        </w:rPr>
        <w:t>6</w:t>
      </w:r>
      <w:r w:rsidRPr="00737F4B">
        <w:rPr>
          <w:b w:val="0"/>
          <w:sz w:val="36"/>
          <w:lang w:val="de-AT" w:eastAsia="ja-JP"/>
        </w:rPr>
        <w:tab/>
        <w:t xml:space="preserve">Work item </w:t>
      </w:r>
      <w:proofErr w:type="spellStart"/>
      <w:r w:rsidRPr="00737F4B">
        <w:rPr>
          <w:b w:val="0"/>
          <w:sz w:val="36"/>
          <w:lang w:val="de-AT" w:eastAsia="ja-JP"/>
        </w:rPr>
        <w:t>Rapporteur</w:t>
      </w:r>
      <w:proofErr w:type="spellEnd"/>
      <w:r w:rsidRPr="00737F4B">
        <w:rPr>
          <w:b w:val="0"/>
          <w:sz w:val="36"/>
          <w:lang w:val="de-AT" w:eastAsia="ja-JP"/>
        </w:rPr>
        <w:t>(s)</w:t>
      </w:r>
    </w:p>
    <w:p w14:paraId="7113F0E0" w14:textId="2FE43123" w:rsidR="001E489F" w:rsidRPr="002E6EAA" w:rsidRDefault="002E6EAA" w:rsidP="002E6EAA">
      <w:pPr>
        <w:pStyle w:val="Guidance"/>
        <w:rPr>
          <w:lang w:val="de-AT"/>
        </w:rPr>
      </w:pPr>
      <w:r w:rsidRPr="002E6EAA">
        <w:rPr>
          <w:i w:val="0"/>
          <w:iCs/>
          <w:lang w:val="de-AT"/>
        </w:rPr>
        <w:t>Bischinger, Kurt; Deutsche Telekom; kurt.bischinger@magenta.at</w:t>
      </w:r>
      <w:r w:rsidRPr="002E6EAA">
        <w:rPr>
          <w:lang w:val="de-AT"/>
        </w:rPr>
        <w:t xml:space="preserve"> </w:t>
      </w:r>
    </w:p>
    <w:p w14:paraId="250CADCC" w14:textId="77777777" w:rsidR="001E489F" w:rsidRPr="002E6EAA" w:rsidRDefault="001E489F" w:rsidP="001E489F">
      <w:pPr>
        <w:rPr>
          <w:lang w:val="de-AT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E26A91" w:rsidR="001E489F" w:rsidRPr="002E6EAA" w:rsidRDefault="002E6EAA" w:rsidP="001E489F">
      <w:pPr>
        <w:pStyle w:val="Guidance"/>
        <w:rPr>
          <w:i w:val="0"/>
          <w:iCs/>
        </w:rPr>
      </w:pPr>
      <w:r w:rsidRPr="002E6EAA"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8160F34" w:rsidR="007861B8" w:rsidRPr="00A60D7F" w:rsidRDefault="00A60D7F" w:rsidP="001E489F">
      <w:pPr>
        <w:pStyle w:val="Guidance"/>
        <w:rPr>
          <w:i w:val="0"/>
          <w:iCs/>
        </w:rPr>
      </w:pPr>
      <w:r w:rsidRPr="00A60D7F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1905E2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030640" w:rsidR="001E489F" w:rsidRDefault="00A60D7F" w:rsidP="005875D6">
            <w:pPr>
              <w:pStyle w:val="TAL"/>
            </w:pPr>
            <w:r>
              <w:t>Deutsche Telekom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65F79CA" w:rsidR="001E489F" w:rsidRDefault="00A60D7F" w:rsidP="005875D6">
            <w:pPr>
              <w:pStyle w:val="TAL"/>
            </w:pPr>
            <w:r>
              <w:t>KDDI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46398DC" w:rsidR="001E489F" w:rsidRDefault="00A60D7F" w:rsidP="005875D6">
            <w:pPr>
              <w:pStyle w:val="TAL"/>
            </w:pPr>
            <w:r>
              <w:t>T-Mobile US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38949F" w:rsidR="001E489F" w:rsidRDefault="00A60D7F" w:rsidP="005875D6">
            <w:pPr>
              <w:pStyle w:val="TAL"/>
            </w:pPr>
            <w:r>
              <w:t>Orange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F29BAE8" w:rsidR="001E489F" w:rsidRDefault="00261474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47E5AD3" w:rsidR="001E489F" w:rsidRDefault="0036387F" w:rsidP="005875D6">
            <w:pPr>
              <w:pStyle w:val="TAL"/>
            </w:pPr>
            <w:ins w:id="11" w:author="Kurt Bischinger 223" w:date="2024-02-28T11:06:00Z">
              <w:r>
                <w:t>vivo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763F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061FA" w14:textId="77777777" w:rsidR="00A84248" w:rsidRDefault="00A84248">
      <w:r>
        <w:separator/>
      </w:r>
    </w:p>
  </w:endnote>
  <w:endnote w:type="continuationSeparator" w:id="0">
    <w:p w14:paraId="2882FD91" w14:textId="77777777" w:rsidR="00A84248" w:rsidRDefault="00A84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leNeo Office">
    <w:panose1 w:val="020B0504040202090203"/>
    <w:charset w:val="00"/>
    <w:family w:val="auto"/>
    <w:pitch w:val="variable"/>
    <w:sig w:usb0="00000207" w:usb1="00000001" w:usb2="00000000" w:usb3="00000000" w:csb0="0000009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363E0" w14:textId="77777777" w:rsidR="00A84248" w:rsidRDefault="00A84248">
      <w:r>
        <w:separator/>
      </w:r>
    </w:p>
  </w:footnote>
  <w:footnote w:type="continuationSeparator" w:id="0">
    <w:p w14:paraId="71BB1657" w14:textId="77777777" w:rsidR="00A84248" w:rsidRDefault="00A84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09C0"/>
    <w:multiLevelType w:val="hybridMultilevel"/>
    <w:tmpl w:val="63206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17787"/>
    <w:multiLevelType w:val="hybridMultilevel"/>
    <w:tmpl w:val="8514B872"/>
    <w:lvl w:ilvl="0" w:tplc="93B63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eleNeo Office" w:hAnsi="TeleNeo Office" w:hint="default"/>
      </w:rPr>
    </w:lvl>
    <w:lvl w:ilvl="1" w:tplc="3A32D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eleNeo Office" w:hAnsi="TeleNeo Office" w:hint="default"/>
      </w:rPr>
    </w:lvl>
    <w:lvl w:ilvl="2" w:tplc="28E2EF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eleNeo Office" w:hAnsi="TeleNeo Office" w:hint="default"/>
      </w:rPr>
    </w:lvl>
    <w:lvl w:ilvl="3" w:tplc="22125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eleNeo Office" w:hAnsi="TeleNeo Office" w:hint="default"/>
      </w:rPr>
    </w:lvl>
    <w:lvl w:ilvl="4" w:tplc="085AB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eleNeo Office" w:hAnsi="TeleNeo Office" w:hint="default"/>
      </w:rPr>
    </w:lvl>
    <w:lvl w:ilvl="5" w:tplc="DB107D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eleNeo Office" w:hAnsi="TeleNeo Office" w:hint="default"/>
      </w:rPr>
    </w:lvl>
    <w:lvl w:ilvl="6" w:tplc="F1025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eleNeo Office" w:hAnsi="TeleNeo Office" w:hint="default"/>
      </w:rPr>
    </w:lvl>
    <w:lvl w:ilvl="7" w:tplc="3CCCE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eleNeo Office" w:hAnsi="TeleNeo Office" w:hint="default"/>
      </w:rPr>
    </w:lvl>
    <w:lvl w:ilvl="8" w:tplc="3802F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eleNeo Office" w:hAnsi="TeleNeo Office" w:hint="default"/>
      </w:r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urt Bischinger">
    <w15:presenceInfo w15:providerId="None" w15:userId="Kurt Bisch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77A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120"/>
    <w:rsid w:val="00091817"/>
    <w:rsid w:val="00094F23"/>
    <w:rsid w:val="000967F4"/>
    <w:rsid w:val="000A6432"/>
    <w:rsid w:val="000D19D4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474"/>
    <w:rsid w:val="0026253E"/>
    <w:rsid w:val="00272D61"/>
    <w:rsid w:val="002919B7"/>
    <w:rsid w:val="00291EF2"/>
    <w:rsid w:val="00295D61"/>
    <w:rsid w:val="00297C1F"/>
    <w:rsid w:val="002A2BC5"/>
    <w:rsid w:val="002B074C"/>
    <w:rsid w:val="002B2FE7"/>
    <w:rsid w:val="002B34EA"/>
    <w:rsid w:val="002B5361"/>
    <w:rsid w:val="002C1BA4"/>
    <w:rsid w:val="002C47B8"/>
    <w:rsid w:val="002E397B"/>
    <w:rsid w:val="002E3AE2"/>
    <w:rsid w:val="002E6EA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387F"/>
    <w:rsid w:val="003715B7"/>
    <w:rsid w:val="00376C60"/>
    <w:rsid w:val="00392C87"/>
    <w:rsid w:val="00393C93"/>
    <w:rsid w:val="003A5FFA"/>
    <w:rsid w:val="003A67E1"/>
    <w:rsid w:val="003A7108"/>
    <w:rsid w:val="003C5B5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03F6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F21"/>
    <w:rsid w:val="00623AED"/>
    <w:rsid w:val="0062580F"/>
    <w:rsid w:val="00632157"/>
    <w:rsid w:val="00633971"/>
    <w:rsid w:val="006341C6"/>
    <w:rsid w:val="0064121E"/>
    <w:rsid w:val="00642894"/>
    <w:rsid w:val="00643F1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7F4B"/>
    <w:rsid w:val="0074596C"/>
    <w:rsid w:val="00750D12"/>
    <w:rsid w:val="00756BBB"/>
    <w:rsid w:val="00756CA0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AD6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61C8"/>
    <w:rsid w:val="00922D75"/>
    <w:rsid w:val="00926791"/>
    <w:rsid w:val="0093661C"/>
    <w:rsid w:val="00940736"/>
    <w:rsid w:val="00941253"/>
    <w:rsid w:val="0095038B"/>
    <w:rsid w:val="00950CF7"/>
    <w:rsid w:val="00951C4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6B6B"/>
    <w:rsid w:val="00A17F01"/>
    <w:rsid w:val="00A24557"/>
    <w:rsid w:val="00A248B2"/>
    <w:rsid w:val="00A267D7"/>
    <w:rsid w:val="00A27A64"/>
    <w:rsid w:val="00A37F80"/>
    <w:rsid w:val="00A46B3F"/>
    <w:rsid w:val="00A46F30"/>
    <w:rsid w:val="00A60D7F"/>
    <w:rsid w:val="00A61169"/>
    <w:rsid w:val="00A63024"/>
    <w:rsid w:val="00A65602"/>
    <w:rsid w:val="00A6641A"/>
    <w:rsid w:val="00A82FCC"/>
    <w:rsid w:val="00A84248"/>
    <w:rsid w:val="00A8479D"/>
    <w:rsid w:val="00A906A4"/>
    <w:rsid w:val="00A97953"/>
    <w:rsid w:val="00AA574E"/>
    <w:rsid w:val="00AB0C8D"/>
    <w:rsid w:val="00AB160C"/>
    <w:rsid w:val="00AD1758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DD5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69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356"/>
    <w:rsid w:val="00C505EB"/>
    <w:rsid w:val="00C52914"/>
    <w:rsid w:val="00C5567D"/>
    <w:rsid w:val="00C63F06"/>
    <w:rsid w:val="00C6590B"/>
    <w:rsid w:val="00C7131F"/>
    <w:rsid w:val="00C76753"/>
    <w:rsid w:val="00C76AEF"/>
    <w:rsid w:val="00C8586A"/>
    <w:rsid w:val="00CA2B4F"/>
    <w:rsid w:val="00CA5DB0"/>
    <w:rsid w:val="00CC084E"/>
    <w:rsid w:val="00CC58ED"/>
    <w:rsid w:val="00D0135E"/>
    <w:rsid w:val="00D05B14"/>
    <w:rsid w:val="00D13720"/>
    <w:rsid w:val="00D145EC"/>
    <w:rsid w:val="00D24F27"/>
    <w:rsid w:val="00D355FB"/>
    <w:rsid w:val="00D43C0B"/>
    <w:rsid w:val="00D44A74"/>
    <w:rsid w:val="00D57CD2"/>
    <w:rsid w:val="00D57E66"/>
    <w:rsid w:val="00D73350"/>
    <w:rsid w:val="00D7449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30D"/>
    <w:rsid w:val="00DE5BBF"/>
    <w:rsid w:val="00DF01BE"/>
    <w:rsid w:val="00DF3D4D"/>
    <w:rsid w:val="00E013A9"/>
    <w:rsid w:val="00E01842"/>
    <w:rsid w:val="00E03A99"/>
    <w:rsid w:val="00E041CD"/>
    <w:rsid w:val="00E06534"/>
    <w:rsid w:val="00E126A5"/>
    <w:rsid w:val="00E1463F"/>
    <w:rsid w:val="00E20565"/>
    <w:rsid w:val="00E23442"/>
    <w:rsid w:val="00E26AAC"/>
    <w:rsid w:val="00E34AA9"/>
    <w:rsid w:val="00E363A9"/>
    <w:rsid w:val="00E413E0"/>
    <w:rsid w:val="00E53AE3"/>
    <w:rsid w:val="00E5574A"/>
    <w:rsid w:val="00E64FB2"/>
    <w:rsid w:val="00E67B7D"/>
    <w:rsid w:val="00E74B4F"/>
    <w:rsid w:val="00E763FB"/>
    <w:rsid w:val="00E81E2C"/>
    <w:rsid w:val="00E82FBF"/>
    <w:rsid w:val="00EA662E"/>
    <w:rsid w:val="00EB5D2F"/>
    <w:rsid w:val="00EC0A5A"/>
    <w:rsid w:val="00EC10EC"/>
    <w:rsid w:val="00EC456C"/>
    <w:rsid w:val="00ED166C"/>
    <w:rsid w:val="00ED5FA6"/>
    <w:rsid w:val="00ED6080"/>
    <w:rsid w:val="00EE0176"/>
    <w:rsid w:val="00EF0942"/>
    <w:rsid w:val="00EF171B"/>
    <w:rsid w:val="00EF291F"/>
    <w:rsid w:val="00EF6480"/>
    <w:rsid w:val="00F0218C"/>
    <w:rsid w:val="00F0251A"/>
    <w:rsid w:val="00F0393B"/>
    <w:rsid w:val="00F15D08"/>
    <w:rsid w:val="00F20AC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DCC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customStyle="1" w:styleId="NO">
    <w:name w:val="NO"/>
    <w:basedOn w:val="Standard"/>
    <w:rsid w:val="00FB3DC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paragraph" w:styleId="Sprechblasentext">
    <w:name w:val="Balloon Text"/>
    <w:basedOn w:val="Standard"/>
    <w:link w:val="SprechblasentextZchn"/>
    <w:semiHidden/>
    <w:unhideWhenUsed/>
    <w:rsid w:val="0036387F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6387F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874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1151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316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5332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5083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640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063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microsoft.com/office/2011/relationships/people" Target="people.xml"/><Relationship Id="rId13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Work-Items" TargetMode="External"/><Relationship Id="rId9" Type="http://schemas.openxmlformats.org/officeDocument/2006/relationships/hyperlink" Target="http://www.3gpp.org/specifications-groups/working-procedure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771</Words>
  <Characters>4859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Kurt Bischinger 223</cp:lastModifiedBy>
  <cp:revision>5</cp:revision>
  <cp:lastPrinted>2001-04-23T09:30:00Z</cp:lastPrinted>
  <dcterms:created xsi:type="dcterms:W3CDTF">2024-02-27T10:55:00Z</dcterms:created>
  <dcterms:modified xsi:type="dcterms:W3CDTF">2024-02-28T09:17:00Z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2024-02-14T12:09:59Z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0d769eed-0361-46df-b24d-c97071317a5f</vt:lpwstr>
  </property>
  <property fmtid="{D5CDD505-2E9C-101B-9397-08002B2CF9AE}" pid="8" name="MSIP_Label_55339bf0-f345-473a-9ec8-6ca7c8197055_ContentBits">
    <vt:lpwstr>0</vt:lpwstr>
  </property>
</Properties>
</file>