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 SA1 Meeting # 102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S1-23</w:t>
      </w:r>
      <w:r>
        <w:rPr>
          <w:rFonts w:hint="default" w:ascii="Arial" w:hAnsi="Arial"/>
          <w:b/>
          <w:sz w:val="24"/>
          <w:szCs w:val="24"/>
          <w:lang w:val="en-US" w:eastAsia="ja-JP"/>
        </w:rPr>
        <w:t>1263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Berlin, Germany,  22 - 26 May 2023</w:t>
      </w:r>
      <w:r>
        <w:tab/>
      </w:r>
      <w:r>
        <w:rPr>
          <w:rFonts w:ascii="Arial" w:hAnsi="Arial" w:eastAsia="Batang" w:cs="Arial"/>
          <w:b/>
          <w:lang w:eastAsia="zh-CN"/>
        </w:rPr>
        <w:t>(revision of S1-23xxxx)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SA1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UAV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 Integrated Sensing and Communication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bookmarkStart w:id="0" w:name="_GoBack"/>
      <w:bookmarkEnd w:id="0"/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Acronym: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UAV_Ph3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FF0000"/>
          <w:sz w:val="36"/>
          <w:szCs w:val="20"/>
          <w:lang w:eastAsia="ja-JP"/>
        </w:rPr>
        <w:t>TBD</w:t>
      </w:r>
    </w:p>
    <w:p>
      <w:pPr>
        <w:pStyle w:val="24"/>
      </w:pPr>
      <w:r>
        <w:t xml:space="preserve">{A number to be provided by MCC at the plenary}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4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85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1" w:type="dxa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t>FS_</w:t>
            </w:r>
            <w:r>
              <w:rPr>
                <w:rFonts w:hint="default"/>
                <w:lang w:val="en-US"/>
              </w:rPr>
              <w:t>UAV_Ph3</w:t>
            </w:r>
          </w:p>
        </w:tc>
        <w:tc>
          <w:tcPr>
            <w:tcW w:w="851" w:type="dxa"/>
          </w:tcPr>
          <w:p>
            <w:pPr>
              <w:pStyle w:val="26"/>
            </w:pPr>
            <w:r>
              <w:t>SA1</w:t>
            </w:r>
          </w:p>
        </w:tc>
        <w:tc>
          <w:tcPr>
            <w:tcW w:w="1101" w:type="dxa"/>
          </w:tcPr>
          <w:p>
            <w:pPr>
              <w:pStyle w:val="26"/>
            </w:pPr>
            <w:r>
              <w:rPr>
                <w:rFonts w:hint="eastAsia"/>
              </w:rPr>
              <w:t>960017</w:t>
            </w:r>
          </w:p>
        </w:tc>
        <w:tc>
          <w:tcPr>
            <w:tcW w:w="6010" w:type="dxa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t xml:space="preserve">Study on </w:t>
            </w:r>
            <w:r>
              <w:rPr>
                <w:rFonts w:hint="default"/>
                <w:lang w:val="en-US"/>
              </w:rPr>
              <w:t>UAV Phase 3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kern w:val="2"/>
                <w:szCs w:val="22"/>
              </w:rPr>
              <w:t>820011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kern w:val="2"/>
                <w:szCs w:val="22"/>
              </w:rPr>
              <w:t>Study on supporting Uncrewed Aerial Systems Connectivity, Identification, and Tracking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i w:val="0"/>
                <w:iCs/>
              </w:rPr>
            </w:pPr>
            <w:r>
              <w:rPr>
                <w:kern w:val="2"/>
                <w:szCs w:val="22"/>
              </w:rPr>
              <w:t>R17 study analysed and concluded on UAV connectivity, identification, and tracking.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kern w:val="2"/>
                <w:szCs w:val="22"/>
              </w:rPr>
              <w:t>900014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kern w:val="2"/>
                <w:szCs w:val="22"/>
              </w:rPr>
              <w:t>(Stage 2 of) Support of Uncrewed Aerial Systems Connectivity, Identification, and Tracking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i w:val="0"/>
                <w:iCs/>
              </w:rPr>
            </w:pPr>
            <w:r>
              <w:rPr>
                <w:kern w:val="2"/>
                <w:szCs w:val="22"/>
              </w:rPr>
              <w:t>R17 SA2 WID on the system level support of UAV authentication by UTM and UAV tracking.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hint="eastAsia"/>
                <w:kern w:val="2"/>
                <w:szCs w:val="22"/>
              </w:rPr>
              <w:t>820026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kern w:val="2"/>
                <w:szCs w:val="22"/>
                <w:lang w:val="en-US"/>
              </w:rPr>
              <w:t>Study on a</w:t>
            </w:r>
            <w:r>
              <w:rPr>
                <w:rFonts w:hint="eastAsia"/>
                <w:kern w:val="2"/>
                <w:szCs w:val="22"/>
              </w:rPr>
              <w:t>pplication layer support for Uncrewed Aerial System (UAS);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i w:val="0"/>
                <w:iCs/>
              </w:rPr>
            </w:pPr>
            <w:r>
              <w:rPr>
                <w:kern w:val="2"/>
                <w:szCs w:val="22"/>
              </w:rPr>
              <w:t>R17 SA</w:t>
            </w:r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6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kern w:val="2"/>
                <w:szCs w:val="22"/>
                <w:lang w:val="en-US"/>
              </w:rPr>
              <w:t>study</w:t>
            </w:r>
            <w:r>
              <w:rPr>
                <w:kern w:val="2"/>
                <w:szCs w:val="22"/>
              </w:rPr>
              <w:t xml:space="preserve"> on the </w:t>
            </w:r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Application</w:t>
            </w:r>
            <w:r>
              <w:rPr>
                <w:kern w:val="2"/>
                <w:szCs w:val="22"/>
              </w:rPr>
              <w:t xml:space="preserve"> level support </w:t>
            </w:r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for</w:t>
            </w:r>
            <w:r>
              <w:rPr>
                <w:kern w:val="2"/>
                <w:szCs w:val="22"/>
              </w:rPr>
              <w:t xml:space="preserve"> UA</w:t>
            </w:r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S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about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hint="eastAsia" w:eastAsia="宋体"/>
                <w:kern w:val="2"/>
                <w:szCs w:val="22"/>
                <w:lang w:val="en-US" w:eastAsia="zh-CN"/>
              </w:rPr>
              <w:t>f</w:t>
            </w:r>
            <w:r>
              <w:rPr>
                <w:rFonts w:hint="eastAsia"/>
                <w:kern w:val="2"/>
                <w:szCs w:val="22"/>
              </w:rPr>
              <w:t>unctional architecture and information flows</w:t>
            </w:r>
            <w:r>
              <w:rPr>
                <w:kern w:val="2"/>
                <w:szCs w:val="22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keepLines w:val="0"/>
            </w:pPr>
            <w:r>
              <w:rPr>
                <w:kern w:val="2"/>
                <w:szCs w:val="22"/>
                <w:lang w:val="en-US" w:eastAsia="zh-CN" w:bidi="ar"/>
              </w:rPr>
              <w:t>900025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keepLines w:val="0"/>
              <w:jc w:val="both"/>
            </w:pPr>
            <w:r>
              <w:rPr>
                <w:kern w:val="2"/>
                <w:szCs w:val="22"/>
                <w:lang w:val="en-US" w:eastAsia="zh-CN" w:bidi="ar"/>
              </w:rPr>
              <w:t>Stage 2 of  Application layer support for Uncrewed Aerial System (UAS)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keepLines w:val="0"/>
              <w:rPr>
                <w:i w:val="0"/>
                <w:iCs/>
              </w:rPr>
            </w:pPr>
            <w:r>
              <w:rPr>
                <w:kern w:val="2"/>
                <w:szCs w:val="22"/>
                <w:lang w:val="en-US" w:eastAsia="zh-CN" w:bidi="ar"/>
              </w:rPr>
              <w:t xml:space="preserve">R17 SA6 WID on the Application level support for UAS 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pStyle w:val="24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5G mobile networks are well suited to support low-altitude drone communication and to be integrated with drone traffic management systems, in order to enhance the safety and security of drone operations.</w:t>
      </w:r>
      <w:r>
        <w:rPr>
          <w:rFonts w:hint="default"/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  <w:lang w:val="en-US" w:eastAsia="zh-CN"/>
        </w:rPr>
        <w:t xml:space="preserve">here have already been some </w:t>
      </w:r>
      <w:r>
        <w:rPr>
          <w:rFonts w:hint="default"/>
          <w:i w:val="0"/>
          <w:iCs/>
          <w:lang w:val="en-US" w:eastAsia="zh-CN"/>
        </w:rPr>
        <w:t>studie</w:t>
      </w:r>
      <w:r>
        <w:rPr>
          <w:rFonts w:hint="eastAsia"/>
          <w:i w:val="0"/>
          <w:iCs/>
          <w:lang w:val="en-US" w:eastAsia="zh-CN"/>
        </w:rPr>
        <w:t xml:space="preserve">s focusing on the support of UAV application in 3GPP as well as other standard groups. </w:t>
      </w:r>
      <w:r>
        <w:rPr>
          <w:i w:val="0"/>
          <w:iCs/>
          <w:lang w:val="en-US" w:eastAsia="zh-CN"/>
        </w:rPr>
        <w:t xml:space="preserve">FS_ </w:t>
      </w:r>
      <w:r>
        <w:rPr>
          <w:rFonts w:hint="default"/>
          <w:i w:val="0"/>
          <w:iCs/>
          <w:lang w:val="en-US" w:eastAsia="zh-CN"/>
        </w:rPr>
        <w:t>UAV_Ph3</w:t>
      </w:r>
      <w:r>
        <w:rPr>
          <w:i w:val="0"/>
          <w:iCs/>
          <w:lang w:val="en-US" w:eastAsia="zh-CN"/>
        </w:rPr>
        <w:t xml:space="preserve"> (TR 22.8</w:t>
      </w:r>
      <w:r>
        <w:rPr>
          <w:rFonts w:hint="default"/>
          <w:i w:val="0"/>
          <w:iCs/>
          <w:lang w:val="en-US" w:eastAsia="zh-CN"/>
        </w:rPr>
        <w:t>43</w:t>
      </w:r>
      <w:r>
        <w:rPr>
          <w:i w:val="0"/>
          <w:iCs/>
          <w:lang w:val="en-US" w:eastAsia="zh-CN"/>
        </w:rPr>
        <w:t xml:space="preserve">) studied </w:t>
      </w:r>
      <w:r>
        <w:rPr>
          <w:rFonts w:hint="eastAsia"/>
          <w:i w:val="0"/>
          <w:iCs/>
          <w:highlight w:val="none"/>
          <w:lang w:val="en-US" w:eastAsia="zh-CN"/>
        </w:rPr>
        <w:t>how to further enhance the interaction between 5GS and UAV system, including the drone operations and management</w:t>
      </w:r>
      <w:r>
        <w:rPr>
          <w:i w:val="0"/>
          <w:iCs/>
          <w:highlight w:val="none"/>
          <w:lang w:val="en-US" w:eastAsia="zh-CN"/>
        </w:rPr>
        <w:t>.</w:t>
      </w:r>
      <w:r>
        <w:rPr>
          <w:i w:val="0"/>
          <w:iCs/>
          <w:lang w:val="en-US" w:eastAsia="zh-CN"/>
        </w:rPr>
        <w:t xml:space="preserve"> The study addressed new requirements aspects in different </w:t>
      </w:r>
      <w:r>
        <w:rPr>
          <w:rFonts w:hint="default"/>
          <w:i w:val="0"/>
          <w:iCs/>
          <w:lang w:val="en-US" w:eastAsia="zh-CN"/>
        </w:rPr>
        <w:t>scenario</w:t>
      </w:r>
      <w:r>
        <w:rPr>
          <w:i w:val="0"/>
          <w:iCs/>
          <w:lang w:val="en-US" w:eastAsia="zh-CN"/>
        </w:rPr>
        <w:t xml:space="preserve">s such as </w:t>
      </w:r>
      <w:r>
        <w:rPr>
          <w:rFonts w:hint="default"/>
          <w:i w:val="0"/>
          <w:iCs/>
          <w:lang w:val="en-US" w:eastAsia="zh-CN"/>
        </w:rPr>
        <w:t xml:space="preserve">pre-flight or in-flight network status </w:t>
      </w:r>
      <w:r>
        <w:rPr>
          <w:i w:val="0"/>
          <w:iCs/>
          <w:lang w:val="en-US" w:eastAsia="zh-CN"/>
        </w:rPr>
        <w:t xml:space="preserve">monitoring, </w:t>
      </w:r>
      <w:r>
        <w:rPr>
          <w:rFonts w:hint="default"/>
          <w:i w:val="0"/>
          <w:iCs/>
          <w:lang w:val="en-US" w:eastAsia="zh-CN"/>
        </w:rPr>
        <w:t>UAV DAA</w:t>
      </w:r>
      <w:r>
        <w:rPr>
          <w:i w:val="0"/>
          <w:iCs/>
          <w:lang w:val="en-US" w:eastAsia="zh-CN"/>
        </w:rPr>
        <w:t xml:space="preserve"> and described </w:t>
      </w:r>
      <w:r>
        <w:rPr>
          <w:rFonts w:hint="default"/>
          <w:i w:val="0"/>
          <w:iCs/>
          <w:lang w:val="en-US" w:eastAsia="zh-CN"/>
        </w:rPr>
        <w:t>some</w:t>
      </w:r>
      <w:r>
        <w:rPr>
          <w:i w:val="0"/>
          <w:iCs/>
          <w:lang w:val="en-US" w:eastAsia="zh-CN"/>
        </w:rPr>
        <w:t xml:space="preserve"> use cases.</w:t>
      </w:r>
    </w:p>
    <w:p>
      <w:pPr>
        <w:pStyle w:val="24"/>
      </w:pPr>
      <w:r>
        <w:rPr>
          <w:i w:val="0"/>
          <w:iCs/>
          <w:lang w:val="en-US" w:eastAsia="zh-CN"/>
        </w:rPr>
        <w:t>This work item aims at specifying 5G service requirements to</w:t>
      </w:r>
      <w:r>
        <w:rPr>
          <w:rFonts w:hint="default"/>
          <w:i w:val="0"/>
          <w:iCs/>
          <w:lang w:val="en-US" w:eastAsia="zh-CN"/>
        </w:rPr>
        <w:t xml:space="preserve"> further support </w:t>
      </w:r>
      <w:r>
        <w:rPr>
          <w:rFonts w:hint="eastAsia"/>
          <w:i w:val="0"/>
          <w:iCs/>
          <w:lang w:val="en-US" w:eastAsia="zh-CN"/>
        </w:rPr>
        <w:t>UAV application in 3GPP</w:t>
      </w:r>
      <w:r>
        <w:rPr>
          <w:i w:val="0"/>
          <w:iCs/>
          <w:lang w:val="en-US" w:eastAsia="zh-CN"/>
        </w:rPr>
        <w:t>. The work item is based on the conclusions of the preceding study FS_</w:t>
      </w:r>
      <w:r>
        <w:rPr>
          <w:rFonts w:hint="default"/>
          <w:i w:val="0"/>
          <w:iCs/>
          <w:lang w:val="en-US" w:eastAsia="zh-CN"/>
        </w:rPr>
        <w:t>UAV_Ph3</w:t>
      </w:r>
      <w:r>
        <w:rPr>
          <w:i w:val="0"/>
          <w:iCs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pStyle w:val="24"/>
        <w:rPr>
          <w:i w:val="0"/>
          <w:iCs/>
        </w:rPr>
      </w:pPr>
      <w:r>
        <w:rPr>
          <w:rFonts w:hint="eastAsia"/>
          <w:i w:val="0"/>
          <w:iCs/>
        </w:rPr>
        <w:t xml:space="preserve">This study is aiming at identifying and providing Stage 1 requirements in the following aspects </w:t>
      </w:r>
      <w:r>
        <w:rPr>
          <w:rFonts w:hint="default"/>
          <w:i w:val="0"/>
          <w:iCs/>
          <w:lang w:val="en-US"/>
        </w:rPr>
        <w:t>to</w:t>
      </w:r>
      <w:r>
        <w:rPr>
          <w:rFonts w:hint="eastAsia"/>
          <w:i w:val="0"/>
          <w:iCs/>
        </w:rPr>
        <w:t xml:space="preserve"> improve 5GS support of UAV applications, drone operations and management.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i w:val="0"/>
          <w:iCs/>
        </w:rPr>
      </w:pPr>
      <w:r>
        <w:rPr>
          <w:rFonts w:eastAsia="Times New Roman"/>
          <w:lang w:eastAsia="zh-CN"/>
        </w:rPr>
        <w:t>The objectives include:</w:t>
      </w:r>
    </w:p>
    <w:p>
      <w:pPr>
        <w:pStyle w:val="24"/>
        <w:numPr>
          <w:ilvl w:val="0"/>
          <w:numId w:val="1"/>
        </w:numPr>
        <w:rPr>
          <w:i w:val="0"/>
          <w:iCs/>
        </w:rPr>
      </w:pPr>
      <w:r>
        <w:rPr>
          <w:rFonts w:hint="eastAsia"/>
          <w:i w:val="0"/>
          <w:iCs/>
        </w:rPr>
        <w:t xml:space="preserve">Information exposure to the </w:t>
      </w:r>
      <w:r>
        <w:rPr>
          <w:rFonts w:hint="default"/>
          <w:i w:val="0"/>
          <w:iCs/>
          <w:lang w:val="en-US"/>
        </w:rPr>
        <w:t>UTM</w:t>
      </w:r>
      <w:r>
        <w:rPr>
          <w:rFonts w:hint="eastAsia"/>
          <w:i w:val="0"/>
          <w:iCs/>
        </w:rPr>
        <w:t xml:space="preserve">/USS </w:t>
      </w:r>
      <w:r>
        <w:rPr>
          <w:rFonts w:hint="default"/>
          <w:i w:val="0"/>
          <w:iCs/>
          <w:lang w:val="en-US"/>
        </w:rPr>
        <w:t>for</w:t>
      </w:r>
      <w:r>
        <w:rPr>
          <w:rFonts w:hint="eastAsia"/>
          <w:i w:val="0"/>
          <w:iCs/>
        </w:rPr>
        <w:t xml:space="preserve"> </w:t>
      </w:r>
      <w:r>
        <w:rPr>
          <w:rFonts w:hint="default"/>
          <w:i w:val="0"/>
          <w:iCs/>
          <w:lang w:val="en-US"/>
        </w:rPr>
        <w:t xml:space="preserve">different UAV usage scenario, e.g. </w:t>
      </w:r>
      <w:r>
        <w:rPr>
          <w:rFonts w:hint="eastAsia"/>
          <w:i w:val="0"/>
          <w:iCs/>
        </w:rPr>
        <w:t>pre-flight preparations and inflight operation</w:t>
      </w:r>
      <w:r>
        <w:rPr>
          <w:i w:val="0"/>
          <w:iCs/>
        </w:rPr>
        <w:t>.</w:t>
      </w:r>
    </w:p>
    <w:p>
      <w:pPr>
        <w:pStyle w:val="24"/>
        <w:numPr>
          <w:ilvl w:val="0"/>
          <w:numId w:val="1"/>
        </w:numPr>
        <w:rPr>
          <w:i w:val="0"/>
          <w:iCs/>
        </w:rPr>
      </w:pPr>
      <w:r>
        <w:rPr>
          <w:rFonts w:hint="default"/>
          <w:i w:val="0"/>
          <w:iCs/>
          <w:lang w:val="en-US"/>
        </w:rPr>
        <w:t>Enhancement on monitoring network conditions and QoS information along flight route</w:t>
      </w:r>
      <w:r>
        <w:rPr>
          <w:i w:val="0"/>
          <w:iCs/>
        </w:rPr>
        <w:t>.</w:t>
      </w:r>
    </w:p>
    <w:p>
      <w:pPr>
        <w:pStyle w:val="24"/>
        <w:numPr>
          <w:ilvl w:val="0"/>
          <w:numId w:val="1"/>
        </w:numPr>
        <w:rPr>
          <w:i w:val="0"/>
          <w:iCs/>
        </w:rPr>
      </w:pPr>
      <w:r>
        <w:rPr>
          <w:rFonts w:hint="default"/>
          <w:i w:val="0"/>
          <w:iCs/>
          <w:lang w:val="en-US"/>
        </w:rPr>
        <w:t>F</w:t>
      </w:r>
      <w:r>
        <w:rPr>
          <w:rFonts w:hint="eastAsia"/>
          <w:i w:val="0"/>
          <w:iCs/>
        </w:rPr>
        <w:t>urther enhance the safety and security of drone operations</w:t>
      </w:r>
      <w:r>
        <w:rPr>
          <w:i w:val="0"/>
          <w:iCs/>
        </w:rPr>
        <w:t>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New specifications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4"/>
              <w:spacing w:after="0"/>
            </w:pPr>
          </w:p>
        </w:tc>
        <w:tc>
          <w:tcPr>
            <w:tcW w:w="1134" w:type="dxa"/>
          </w:tcPr>
          <w:p>
            <w:pPr>
              <w:pStyle w:val="24"/>
              <w:spacing w:after="0"/>
            </w:pPr>
          </w:p>
        </w:tc>
        <w:tc>
          <w:tcPr>
            <w:tcW w:w="2409" w:type="dxa"/>
          </w:tcPr>
          <w:p>
            <w:pPr>
              <w:pStyle w:val="24"/>
              <w:spacing w:after="0"/>
            </w:pPr>
          </w:p>
        </w:tc>
        <w:tc>
          <w:tcPr>
            <w:tcW w:w="993" w:type="dxa"/>
          </w:tcPr>
          <w:p>
            <w:pPr>
              <w:pStyle w:val="24"/>
              <w:spacing w:after="0"/>
            </w:pPr>
          </w:p>
        </w:tc>
        <w:tc>
          <w:tcPr>
            <w:tcW w:w="1074" w:type="dxa"/>
          </w:tcPr>
          <w:p>
            <w:pPr>
              <w:pStyle w:val="24"/>
              <w:spacing w:after="0"/>
            </w:pPr>
          </w:p>
        </w:tc>
        <w:tc>
          <w:tcPr>
            <w:tcW w:w="2186" w:type="dxa"/>
          </w:tcPr>
          <w:p>
            <w:pPr>
              <w:pStyle w:val="24"/>
              <w:spacing w:after="0"/>
            </w:pPr>
          </w:p>
        </w:tc>
      </w:tr>
    </w:tbl>
    <w:p>
      <w:pPr>
        <w:pStyle w:val="29"/>
      </w:pPr>
    </w:p>
    <w:p>
      <w:pPr>
        <w:pStyle w:val="24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</w:pPr>
            <w:r>
              <w:rPr>
                <w:i w:val="0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TS </w:t>
            </w:r>
            <w:r>
              <w:rPr>
                <w:rFonts w:hint="eastAsia"/>
                <w:i w:val="0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22.125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spacing w:after="0"/>
              <w:rPr>
                <w:rFonts w:hint="default"/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</w:rPr>
              <w:t>Adding new requirements to support</w:t>
            </w:r>
            <w:r>
              <w:rPr>
                <w:rFonts w:hint="default"/>
                <w:i w:val="0"/>
                <w:iCs/>
                <w:lang w:val="en-US"/>
              </w:rPr>
              <w:t xml:space="preserve"> UAV applications, drone operations and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TSG#102</w:t>
            </w:r>
          </w:p>
          <w:p>
            <w:pPr>
              <w:pStyle w:val="24"/>
              <w:spacing w:after="0"/>
            </w:pPr>
            <w:r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spacing w:after="0"/>
              <w:rPr>
                <w:i w:val="0"/>
                <w:iCs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>
        <w:rPr>
          <w:b w:val="0"/>
          <w:sz w:val="36"/>
          <w:lang w:val="de-AT" w:eastAsia="ja-JP"/>
        </w:rPr>
        <w:t>6</w:t>
      </w:r>
      <w:r>
        <w:rPr>
          <w:b w:val="0"/>
          <w:sz w:val="36"/>
          <w:lang w:val="de-AT" w:eastAsia="ja-JP"/>
        </w:rPr>
        <w:tab/>
      </w:r>
      <w:r>
        <w:rPr>
          <w:b w:val="0"/>
          <w:sz w:val="36"/>
          <w:lang w:val="de-AT" w:eastAsia="ja-JP"/>
        </w:rPr>
        <w:t>Work item Rapporteur(s)</w:t>
      </w:r>
    </w:p>
    <w:p>
      <w:pPr>
        <w:pStyle w:val="24"/>
        <w:rPr>
          <w:i w:val="0"/>
          <w:iCs/>
          <w:lang w:val="de-AT"/>
        </w:rPr>
      </w:pPr>
      <w:r>
        <w:rPr>
          <w:rFonts w:hint="eastAsia"/>
          <w:i w:val="0"/>
          <w:iCs/>
          <w:lang w:val="de-AT"/>
        </w:rPr>
        <w:t>Pengtai Qin , China Mobile, qinpengtai@chinamobile.com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iCs/>
        </w:rPr>
      </w:pPr>
      <w:r>
        <w:rPr>
          <w:i w:val="0"/>
          <w:iCs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i w:val="0"/>
          <w:iCs/>
        </w:rPr>
      </w:pPr>
      <w:r>
        <w:rPr>
          <w:rFonts w:hint="eastAsia"/>
          <w:i w:val="0"/>
          <w:iCs/>
        </w:rPr>
        <w:t>SA2</w:t>
      </w:r>
      <w:r>
        <w:rPr>
          <w:rFonts w:hint="default"/>
          <w:i w:val="0"/>
          <w:iCs/>
          <w:lang w:val="en-US"/>
        </w:rPr>
        <w:t xml:space="preserve"> and </w:t>
      </w:r>
      <w:r>
        <w:rPr>
          <w:rFonts w:hint="eastAsia"/>
          <w:i w:val="0"/>
          <w:iCs/>
        </w:rPr>
        <w:t>SA</w:t>
      </w:r>
      <w:r>
        <w:rPr>
          <w:rFonts w:hint="default"/>
          <w:i w:val="0"/>
          <w:iCs/>
          <w:lang w:val="en-US"/>
        </w:rPr>
        <w:t>6</w:t>
      </w:r>
      <w:r>
        <w:rPr>
          <w:rFonts w:hint="eastAsia"/>
          <w:i w:val="0"/>
          <w:iCs/>
        </w:rPr>
        <w:t xml:space="preserve"> for specifications regarding </w:t>
      </w:r>
      <w:r>
        <w:rPr>
          <w:rFonts w:hint="default"/>
          <w:i w:val="0"/>
          <w:iCs/>
          <w:lang w:val="en-US"/>
        </w:rPr>
        <w:t>UAV Phase 3</w:t>
      </w:r>
      <w:r>
        <w:rPr>
          <w:rFonts w:hint="eastAsia"/>
          <w:i w:val="0"/>
          <w:iCs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1346CD"/>
    <w:multiLevelType w:val="multilevel"/>
    <w:tmpl w:val="481346C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6D57"/>
    <w:rsid w:val="000C3A2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EC6"/>
    <w:rsid w:val="00167F4A"/>
    <w:rsid w:val="00170EDB"/>
    <w:rsid w:val="001729CE"/>
    <w:rsid w:val="00180FBE"/>
    <w:rsid w:val="00187B36"/>
    <w:rsid w:val="00192528"/>
    <w:rsid w:val="00192B41"/>
    <w:rsid w:val="0019338C"/>
    <w:rsid w:val="00193EA6"/>
    <w:rsid w:val="00197E4A"/>
    <w:rsid w:val="001A1728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15"/>
    <w:rsid w:val="002F7CCB"/>
    <w:rsid w:val="00301992"/>
    <w:rsid w:val="003057FD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6C60"/>
    <w:rsid w:val="003871FE"/>
    <w:rsid w:val="003876A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496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2FA0"/>
    <w:rsid w:val="004E1010"/>
    <w:rsid w:val="004F4172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31057"/>
    <w:rsid w:val="00837EF8"/>
    <w:rsid w:val="0084119C"/>
    <w:rsid w:val="00850CD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C84"/>
    <w:rsid w:val="008A06BE"/>
    <w:rsid w:val="008A56FD"/>
    <w:rsid w:val="008B1F3F"/>
    <w:rsid w:val="008D3DA6"/>
    <w:rsid w:val="008D5DA3"/>
    <w:rsid w:val="008E70F7"/>
    <w:rsid w:val="008F1D3B"/>
    <w:rsid w:val="008F705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F7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774BD"/>
    <w:rsid w:val="00C8586A"/>
    <w:rsid w:val="00C92EDA"/>
    <w:rsid w:val="00C94C58"/>
    <w:rsid w:val="00CA2B4F"/>
    <w:rsid w:val="00CA5DB0"/>
    <w:rsid w:val="00CC084E"/>
    <w:rsid w:val="00CC58ED"/>
    <w:rsid w:val="00D0135E"/>
    <w:rsid w:val="00D145EC"/>
    <w:rsid w:val="00D2056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584D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2685"/>
    <w:rsid w:val="00EF0942"/>
    <w:rsid w:val="00EF291F"/>
    <w:rsid w:val="00F0218C"/>
    <w:rsid w:val="00F0251A"/>
    <w:rsid w:val="00F0393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166F6689"/>
    <w:rsid w:val="17FC163D"/>
    <w:rsid w:val="22842BC2"/>
    <w:rsid w:val="2F5263D1"/>
    <w:rsid w:val="32416DFC"/>
    <w:rsid w:val="363036BE"/>
    <w:rsid w:val="5A1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Balloon Text"/>
    <w:basedOn w:val="1"/>
    <w:link w:val="32"/>
    <w:semiHidden/>
    <w:unhideWhenUsed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Überschrift 8 Zchn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Sprechblasentext Zchn"/>
    <w:basedOn w:val="16"/>
    <w:link w:val="10"/>
    <w:semiHidden/>
    <w:qFormat/>
    <w:uiPriority w:val="0"/>
    <w:rPr>
      <w:sz w:val="18"/>
      <w:szCs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489</Words>
  <Characters>3085</Characters>
  <Lines>25</Lines>
  <Paragraphs>7</Paragraphs>
  <TotalTime>44</TotalTime>
  <ScaleCrop>false</ScaleCrop>
  <LinksUpToDate>false</LinksUpToDate>
  <CharactersWithSpaces>3567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2023-05-05T13:23:00Z</dcterms:created>
  <dc:creator>Alain Sultan</dc:creator>
  <cp:lastModifiedBy>CMCC01</cp:lastModifiedBy>
  <cp:lastPrinted>2001-04-23T09:30:00Z</cp:lastPrinted>
  <dcterms:modified xsi:type="dcterms:W3CDTF">2023-05-12T13:54:17Z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2052-11.8.2.10912</vt:lpwstr>
  </property>
  <property fmtid="{D5CDD505-2E9C-101B-9397-08002B2CF9AE}" pid="10" name="ICV">
    <vt:lpwstr>28D3B3FFA6974B13A07FA3DE55E7244C</vt:lpwstr>
  </property>
</Properties>
</file>