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23A35925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C27A96">
        <w:rPr>
          <w:rFonts w:cs="Arial"/>
          <w:b/>
          <w:sz w:val="24"/>
        </w:rPr>
        <w:t>2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337242">
        <w:rPr>
          <w:b/>
          <w:noProof/>
          <w:sz w:val="24"/>
        </w:rPr>
        <w:t>3</w:t>
      </w:r>
      <w:r w:rsidR="00527F7B">
        <w:rPr>
          <w:b/>
          <w:noProof/>
          <w:sz w:val="24"/>
        </w:rPr>
        <w:t>59</w:t>
      </w:r>
    </w:p>
    <w:p w14:paraId="6DA64A05" w14:textId="55C48EA9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</w:t>
      </w:r>
      <w:r w:rsidR="00C27A96">
        <w:rPr>
          <w:rFonts w:cs="Arial"/>
          <w:b/>
          <w:sz w:val="24"/>
        </w:rPr>
        <w:t>5</w:t>
      </w:r>
      <w:r>
        <w:rPr>
          <w:rFonts w:cs="Arial"/>
          <w:b/>
          <w:sz w:val="24"/>
        </w:rPr>
        <w:t xml:space="preserve"> - 2</w:t>
      </w:r>
      <w:r w:rsidR="00C27A96">
        <w:rPr>
          <w:rFonts w:cs="Arial"/>
          <w:b/>
          <w:sz w:val="24"/>
        </w:rPr>
        <w:t>1 June</w:t>
      </w:r>
      <w:r>
        <w:rPr>
          <w:rFonts w:cs="Arial"/>
          <w:b/>
          <w:sz w:val="24"/>
        </w:rPr>
        <w:t xml:space="preserve">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6A86D448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527F7B" w:rsidRPr="00527F7B">
        <w:rPr>
          <w:rFonts w:ascii="Arial" w:hAnsi="Arial" w:cs="Arial"/>
          <w:b/>
          <w:bCs/>
        </w:rPr>
        <w:t>CRs to 23.501, 23.502, 23.503 (Rel-17; IIoT)</w:t>
      </w:r>
    </w:p>
    <w:p w14:paraId="3E8ECE6B" w14:textId="359C1A30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337242">
        <w:rPr>
          <w:rFonts w:ascii="Arial" w:hAnsi="Arial" w:cs="Arial"/>
          <w:b/>
          <w:bCs/>
        </w:rPr>
        <w:t>17.2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7EEDF510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C27A96">
        <w:rPr>
          <w:rFonts w:ascii="Arial" w:hAnsi="Arial" w:cs="Arial"/>
        </w:rPr>
        <w:t>2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3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152"/>
        <w:gridCol w:w="992"/>
        <w:gridCol w:w="1375"/>
      </w:tblGrid>
      <w:tr w:rsidR="00DE7029" w:rsidRPr="00471A47" w14:paraId="360FFBA5" w14:textId="77777777" w:rsidTr="003D4EE6">
        <w:trPr>
          <w:tblHeader/>
        </w:trPr>
        <w:tc>
          <w:tcPr>
            <w:tcW w:w="879" w:type="dxa"/>
            <w:shd w:val="clear" w:color="auto" w:fill="F3F3F3"/>
          </w:tcPr>
          <w:p w14:paraId="0FFB9ED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430897C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3BB2D388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5669CB0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339E44A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9BC793B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2E83BFF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471A47"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</w:tcPr>
          <w:p w14:paraId="0F6890BF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3985A855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5797A08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52" w:type="dxa"/>
            <w:shd w:val="clear" w:color="auto" w:fill="F3F3F3"/>
          </w:tcPr>
          <w:p w14:paraId="6EF5C76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Status</w:t>
            </w:r>
          </w:p>
        </w:tc>
        <w:tc>
          <w:tcPr>
            <w:tcW w:w="992" w:type="dxa"/>
            <w:shd w:val="clear" w:color="auto" w:fill="F3F3F3"/>
          </w:tcPr>
          <w:p w14:paraId="65EFF0B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375" w:type="dxa"/>
            <w:shd w:val="clear" w:color="auto" w:fill="F3F3F3"/>
          </w:tcPr>
          <w:p w14:paraId="40F29A23" w14:textId="77777777" w:rsidR="00DE7029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</w:tr>
      <w:tr w:rsidR="00527F7B" w:rsidRPr="005D569B" w14:paraId="47AC9EAE" w14:textId="77777777" w:rsidTr="003D4EE6">
        <w:tc>
          <w:tcPr>
            <w:tcW w:w="879" w:type="dxa"/>
          </w:tcPr>
          <w:p w14:paraId="1E35B4FF" w14:textId="150A1136" w:rsidR="00527F7B" w:rsidRPr="005D569B" w:rsidRDefault="00527F7B" w:rsidP="00527F7B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0D6D5C21" w14:textId="3E43134B" w:rsidR="00527F7B" w:rsidRPr="005D569B" w:rsidRDefault="00527F7B" w:rsidP="00527F7B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2635</w:t>
            </w:r>
          </w:p>
        </w:tc>
        <w:tc>
          <w:tcPr>
            <w:tcW w:w="517" w:type="dxa"/>
          </w:tcPr>
          <w:p w14:paraId="37740806" w14:textId="2E47F372" w:rsidR="00527F7B" w:rsidRPr="005D569B" w:rsidRDefault="00527F7B" w:rsidP="00527F7B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964A432" w14:textId="19533608" w:rsidR="00527F7B" w:rsidRPr="005D569B" w:rsidRDefault="00527F7B" w:rsidP="00527F7B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FC0016" w14:textId="284C8DAD" w:rsidR="00527F7B" w:rsidRPr="005D569B" w:rsidRDefault="00527F7B" w:rsidP="00527F7B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 xml:space="preserve">KI #1-1, Update for supporting UL time sync with </w:t>
            </w:r>
            <w:proofErr w:type="spellStart"/>
            <w:r w:rsidRPr="00CE7E12">
              <w:rPr>
                <w:sz w:val="16"/>
                <w:szCs w:val="16"/>
              </w:rPr>
              <w:t>gPTP</w:t>
            </w:r>
            <w:proofErr w:type="spellEnd"/>
            <w:r w:rsidRPr="00CE7E12">
              <w:rPr>
                <w:sz w:val="16"/>
                <w:szCs w:val="16"/>
              </w:rPr>
              <w:t xml:space="preserve"> message</w:t>
            </w:r>
          </w:p>
        </w:tc>
        <w:tc>
          <w:tcPr>
            <w:tcW w:w="517" w:type="dxa"/>
          </w:tcPr>
          <w:p w14:paraId="729C1173" w14:textId="1BE3E53D" w:rsidR="00527F7B" w:rsidRPr="005D569B" w:rsidRDefault="00527F7B" w:rsidP="00527F7B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856513A" w14:textId="10DE2244" w:rsidR="00527F7B" w:rsidRPr="005D569B" w:rsidRDefault="00527F7B" w:rsidP="00527F7B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2770000" w14:textId="34D53AA9" w:rsidR="00527F7B" w:rsidRPr="005D569B" w:rsidRDefault="00527F7B" w:rsidP="00527F7B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3A47E95A" w14:textId="73382275" w:rsidR="00527F7B" w:rsidRPr="005D569B" w:rsidRDefault="00527F7B" w:rsidP="00527F7B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S2-2103018</w:t>
            </w:r>
          </w:p>
        </w:tc>
        <w:tc>
          <w:tcPr>
            <w:tcW w:w="1721" w:type="dxa"/>
          </w:tcPr>
          <w:p w14:paraId="73CFE401" w14:textId="4B8EE421" w:rsidR="00527F7B" w:rsidRPr="005D569B" w:rsidRDefault="00527F7B" w:rsidP="00527F7B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 xml:space="preserve">CATT, Ericsson, Samsung, ETRI, NTT DOCOMO, 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  <w:r w:rsidRPr="00CE7E12">
              <w:rPr>
                <w:sz w:val="16"/>
                <w:szCs w:val="16"/>
              </w:rPr>
              <w:t>, Nokia, Nokia Shanghai Bell</w:t>
            </w:r>
          </w:p>
        </w:tc>
        <w:tc>
          <w:tcPr>
            <w:tcW w:w="1152" w:type="dxa"/>
          </w:tcPr>
          <w:p w14:paraId="096AF10E" w14:textId="43D2A91E" w:rsidR="00527F7B" w:rsidRPr="005D569B" w:rsidRDefault="00527F7B" w:rsidP="00527F7B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6AE4EC5" w14:textId="03AEC9A8" w:rsidR="00527F7B" w:rsidRPr="005D569B" w:rsidRDefault="00527F7B" w:rsidP="00527F7B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IIoT</w:t>
            </w:r>
          </w:p>
        </w:tc>
        <w:tc>
          <w:tcPr>
            <w:tcW w:w="1375" w:type="dxa"/>
          </w:tcPr>
          <w:p w14:paraId="4810CD9B" w14:textId="637AD8C4" w:rsidR="00527F7B" w:rsidRPr="005D569B" w:rsidRDefault="00527F7B" w:rsidP="00527F7B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5.27.1.2.2.1</w:t>
            </w:r>
          </w:p>
        </w:tc>
      </w:tr>
      <w:tr w:rsidR="00527F7B" w:rsidRPr="005D569B" w14:paraId="13E2FA2A" w14:textId="77777777" w:rsidTr="003D4EE6">
        <w:tc>
          <w:tcPr>
            <w:tcW w:w="879" w:type="dxa"/>
          </w:tcPr>
          <w:p w14:paraId="03A462CE" w14:textId="05A3D9CE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546F3381" w14:textId="79E75E51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2690</w:t>
            </w:r>
          </w:p>
        </w:tc>
        <w:tc>
          <w:tcPr>
            <w:tcW w:w="517" w:type="dxa"/>
          </w:tcPr>
          <w:p w14:paraId="4917BE52" w14:textId="3C1A4941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2EED1D31" w14:textId="577917F5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985ACA1" w14:textId="5B98E792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Support for IEEE 1588 Boundary Clocks in time synchronization service</w:t>
            </w:r>
          </w:p>
        </w:tc>
        <w:tc>
          <w:tcPr>
            <w:tcW w:w="517" w:type="dxa"/>
          </w:tcPr>
          <w:p w14:paraId="783C6F6E" w14:textId="13F8B684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18BD216" w14:textId="477E9DB3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C076B0A" w14:textId="5F74BB42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3A21854" w14:textId="1C40CE03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S2-2105085</w:t>
            </w:r>
          </w:p>
        </w:tc>
        <w:tc>
          <w:tcPr>
            <w:tcW w:w="1721" w:type="dxa"/>
          </w:tcPr>
          <w:p w14:paraId="6C8C231B" w14:textId="7D2C064E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NTT DOCOMO, Ericsson, Huawei, ZTE, ETRI, Nokia, Nokia Shanghai Bell</w:t>
            </w:r>
          </w:p>
        </w:tc>
        <w:tc>
          <w:tcPr>
            <w:tcW w:w="1152" w:type="dxa"/>
          </w:tcPr>
          <w:p w14:paraId="572BC5C8" w14:textId="1CFAC78A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54F76FA" w14:textId="5BC5AD82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IIoT</w:t>
            </w:r>
          </w:p>
        </w:tc>
        <w:tc>
          <w:tcPr>
            <w:tcW w:w="1375" w:type="dxa"/>
          </w:tcPr>
          <w:p w14:paraId="14942F30" w14:textId="499E2CCB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5.27.1, 5.27.1.2.2.2, 5.27.1.3, 5.27.1.4, 5.27.1.6, Annex K.2.2.X (new)</w:t>
            </w:r>
          </w:p>
        </w:tc>
      </w:tr>
      <w:tr w:rsidR="00527F7B" w:rsidRPr="005D569B" w14:paraId="34A2B00F" w14:textId="77777777" w:rsidTr="003D4EE6">
        <w:tc>
          <w:tcPr>
            <w:tcW w:w="879" w:type="dxa"/>
          </w:tcPr>
          <w:p w14:paraId="290BDC2B" w14:textId="6048FB93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470A1FA2" w14:textId="6AE82538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2768</w:t>
            </w:r>
          </w:p>
        </w:tc>
        <w:tc>
          <w:tcPr>
            <w:tcW w:w="517" w:type="dxa"/>
          </w:tcPr>
          <w:p w14:paraId="6A6C64AA" w14:textId="66E8C7FB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5EAD4A" w14:textId="0B4CE518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2AE06D" w14:textId="1FFD7554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Update for support of TSC other than TSN</w:t>
            </w:r>
          </w:p>
        </w:tc>
        <w:tc>
          <w:tcPr>
            <w:tcW w:w="517" w:type="dxa"/>
          </w:tcPr>
          <w:p w14:paraId="39F088B2" w14:textId="598AE66A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BB8D8FF" w14:textId="40B6549D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D69A1A6" w14:textId="2DD8D84A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386B568A" w14:textId="72EE4CC5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S2-2103019</w:t>
            </w:r>
          </w:p>
        </w:tc>
        <w:tc>
          <w:tcPr>
            <w:tcW w:w="1721" w:type="dxa"/>
          </w:tcPr>
          <w:p w14:paraId="08E3C1EE" w14:textId="3B04231E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24937A1D" w14:textId="28C411FD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8C07C48" w14:textId="04F2D375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IIoT</w:t>
            </w:r>
          </w:p>
        </w:tc>
        <w:tc>
          <w:tcPr>
            <w:tcW w:w="1375" w:type="dxa"/>
          </w:tcPr>
          <w:p w14:paraId="1B6CB684" w14:textId="72A6D9FC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3.1, 3.2, 5.27.1.1, 5.27.4, 6.2.3</w:t>
            </w:r>
          </w:p>
        </w:tc>
      </w:tr>
      <w:tr w:rsidR="00527F7B" w:rsidRPr="005D569B" w14:paraId="291977FE" w14:textId="77777777" w:rsidTr="003D4EE6">
        <w:tc>
          <w:tcPr>
            <w:tcW w:w="879" w:type="dxa"/>
          </w:tcPr>
          <w:p w14:paraId="5DB4720F" w14:textId="511D0A96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6E888AC7" w14:textId="622C08FD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2769</w:t>
            </w:r>
          </w:p>
        </w:tc>
        <w:tc>
          <w:tcPr>
            <w:tcW w:w="517" w:type="dxa"/>
          </w:tcPr>
          <w:p w14:paraId="0740F2A0" w14:textId="4E61AC59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1A8A131" w14:textId="141DB564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D3CB011" w14:textId="52C475C0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Correction for Survival Time</w:t>
            </w:r>
          </w:p>
        </w:tc>
        <w:tc>
          <w:tcPr>
            <w:tcW w:w="517" w:type="dxa"/>
          </w:tcPr>
          <w:p w14:paraId="3C3B38CB" w14:textId="55E617F9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6FE9B90" w14:textId="77328166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0A2B8A8" w14:textId="679B0D01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6D92DA99" w14:textId="424ECF62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S2-2103917</w:t>
            </w:r>
          </w:p>
        </w:tc>
        <w:tc>
          <w:tcPr>
            <w:tcW w:w="1721" w:type="dxa"/>
          </w:tcPr>
          <w:p w14:paraId="35D90A0E" w14:textId="6476AB48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  <w:r w:rsidRPr="00CE7E12">
              <w:rPr>
                <w:sz w:val="16"/>
                <w:szCs w:val="16"/>
              </w:rPr>
              <w:t>, Ericsson, Nokia, Nokia Shanghai Bell</w:t>
            </w:r>
          </w:p>
        </w:tc>
        <w:tc>
          <w:tcPr>
            <w:tcW w:w="1152" w:type="dxa"/>
          </w:tcPr>
          <w:p w14:paraId="62639945" w14:textId="3795CA57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21FBD245" w14:textId="088035A3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IIoT</w:t>
            </w:r>
          </w:p>
        </w:tc>
        <w:tc>
          <w:tcPr>
            <w:tcW w:w="1375" w:type="dxa"/>
          </w:tcPr>
          <w:p w14:paraId="54BE719D" w14:textId="39967360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5.27.2, 5.27.2.4</w:t>
            </w:r>
          </w:p>
        </w:tc>
      </w:tr>
      <w:tr w:rsidR="00527F7B" w:rsidRPr="005D569B" w14:paraId="507BDDBA" w14:textId="77777777" w:rsidTr="003D4EE6">
        <w:tc>
          <w:tcPr>
            <w:tcW w:w="879" w:type="dxa"/>
          </w:tcPr>
          <w:p w14:paraId="3A212C99" w14:textId="3AF61BF6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25B8C346" w14:textId="0E9B7BB8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2773</w:t>
            </w:r>
          </w:p>
        </w:tc>
        <w:tc>
          <w:tcPr>
            <w:tcW w:w="517" w:type="dxa"/>
          </w:tcPr>
          <w:p w14:paraId="3C28182A" w14:textId="7DE60307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6933E4E3" w14:textId="7C0F24CA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6E0CC4F" w14:textId="6C036652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Update for PTP in time synchronization service and BMCA</w:t>
            </w:r>
          </w:p>
        </w:tc>
        <w:tc>
          <w:tcPr>
            <w:tcW w:w="517" w:type="dxa"/>
          </w:tcPr>
          <w:p w14:paraId="790A9F21" w14:textId="59794B41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787AA2E" w14:textId="1D48D302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A985D7C" w14:textId="0DD3B7C4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62472F6B" w14:textId="0E3D8AFC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S2-2105092</w:t>
            </w:r>
          </w:p>
        </w:tc>
        <w:tc>
          <w:tcPr>
            <w:tcW w:w="1721" w:type="dxa"/>
          </w:tcPr>
          <w:p w14:paraId="5FF2FFC0" w14:textId="6A09A289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084A4777" w14:textId="0EAD5C6E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24A44420" w14:textId="2BBFA8B3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IIoT</w:t>
            </w:r>
          </w:p>
        </w:tc>
        <w:tc>
          <w:tcPr>
            <w:tcW w:w="1375" w:type="dxa"/>
          </w:tcPr>
          <w:p w14:paraId="4CD63353" w14:textId="72B7B277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5.27.1.1, 5.27.1.5, 5.27.1.6</w:t>
            </w:r>
          </w:p>
        </w:tc>
      </w:tr>
      <w:tr w:rsidR="00527F7B" w:rsidRPr="005D569B" w14:paraId="6B4299F3" w14:textId="77777777" w:rsidTr="003D4EE6">
        <w:tc>
          <w:tcPr>
            <w:tcW w:w="879" w:type="dxa"/>
          </w:tcPr>
          <w:p w14:paraId="5480D813" w14:textId="7518F0CA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lastRenderedPageBreak/>
              <w:t>23.501</w:t>
            </w:r>
          </w:p>
        </w:tc>
        <w:tc>
          <w:tcPr>
            <w:tcW w:w="637" w:type="dxa"/>
          </w:tcPr>
          <w:p w14:paraId="6DEE365A" w14:textId="58DA7CC7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2791</w:t>
            </w:r>
          </w:p>
        </w:tc>
        <w:tc>
          <w:tcPr>
            <w:tcW w:w="517" w:type="dxa"/>
          </w:tcPr>
          <w:p w14:paraId="66A818A6" w14:textId="50F1C0D3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9C67F2E" w14:textId="657F3305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09F09D" w14:textId="5BD534E2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KI#3B, Resolving EN for Future PDU Session</w:t>
            </w:r>
          </w:p>
        </w:tc>
        <w:tc>
          <w:tcPr>
            <w:tcW w:w="517" w:type="dxa"/>
          </w:tcPr>
          <w:p w14:paraId="2B6075E7" w14:textId="1D5ABBCA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E97E19B" w14:textId="3CE2E742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3B6C41D" w14:textId="67CEB5A0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658E46FA" w14:textId="001AB57D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S2-2103026</w:t>
            </w:r>
          </w:p>
        </w:tc>
        <w:tc>
          <w:tcPr>
            <w:tcW w:w="1721" w:type="dxa"/>
          </w:tcPr>
          <w:p w14:paraId="1E45D8BD" w14:textId="1BB12147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Samsung</w:t>
            </w:r>
          </w:p>
        </w:tc>
        <w:tc>
          <w:tcPr>
            <w:tcW w:w="1152" w:type="dxa"/>
          </w:tcPr>
          <w:p w14:paraId="78987E0F" w14:textId="7556625B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D28F685" w14:textId="0E0822D1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IIoT</w:t>
            </w:r>
          </w:p>
        </w:tc>
        <w:tc>
          <w:tcPr>
            <w:tcW w:w="1375" w:type="dxa"/>
          </w:tcPr>
          <w:p w14:paraId="77860389" w14:textId="692C52D0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5.27.1.8</w:t>
            </w:r>
          </w:p>
        </w:tc>
      </w:tr>
      <w:tr w:rsidR="00527F7B" w:rsidRPr="005D569B" w14:paraId="009D450C" w14:textId="77777777" w:rsidTr="003D4EE6">
        <w:tc>
          <w:tcPr>
            <w:tcW w:w="879" w:type="dxa"/>
          </w:tcPr>
          <w:p w14:paraId="5ED6E3A1" w14:textId="2C6E9209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74E77479" w14:textId="28E53159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2817</w:t>
            </w:r>
          </w:p>
        </w:tc>
        <w:tc>
          <w:tcPr>
            <w:tcW w:w="517" w:type="dxa"/>
          </w:tcPr>
          <w:p w14:paraId="6E6C2FC1" w14:textId="7BA2ECA5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770EB3C" w14:textId="345D7F2C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1FD3AD5" w14:textId="01E49B92" w:rsidR="00527F7B" w:rsidRPr="00CE7E12" w:rsidRDefault="00527F7B" w:rsidP="00527F7B">
            <w:pPr>
              <w:rPr>
                <w:sz w:val="16"/>
                <w:szCs w:val="16"/>
              </w:rPr>
            </w:pPr>
            <w:proofErr w:type="spellStart"/>
            <w:r w:rsidRPr="00CE7E12">
              <w:rPr>
                <w:sz w:val="16"/>
                <w:szCs w:val="16"/>
              </w:rPr>
              <w:t>Termnology</w:t>
            </w:r>
            <w:proofErr w:type="spellEnd"/>
            <w:r w:rsidRPr="00CE7E12">
              <w:rPr>
                <w:sz w:val="16"/>
                <w:szCs w:val="16"/>
              </w:rPr>
              <w:t xml:space="preserve"> on the TSC MIC and Bridge ID</w:t>
            </w:r>
          </w:p>
        </w:tc>
        <w:tc>
          <w:tcPr>
            <w:tcW w:w="517" w:type="dxa"/>
          </w:tcPr>
          <w:p w14:paraId="7AC6D5A4" w14:textId="3A30E8AF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8FEF3BB" w14:textId="015B67B5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7D93037" w14:textId="2AA644FA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521B7B4E" w14:textId="47B0E378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S2-2103017</w:t>
            </w:r>
          </w:p>
        </w:tc>
        <w:tc>
          <w:tcPr>
            <w:tcW w:w="1721" w:type="dxa"/>
          </w:tcPr>
          <w:p w14:paraId="03564A90" w14:textId="68133DDB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ZTE</w:t>
            </w:r>
          </w:p>
        </w:tc>
        <w:tc>
          <w:tcPr>
            <w:tcW w:w="1152" w:type="dxa"/>
          </w:tcPr>
          <w:p w14:paraId="20772705" w14:textId="4538F930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1620A0D8" w14:textId="35BC7F3A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IIoT</w:t>
            </w:r>
          </w:p>
        </w:tc>
        <w:tc>
          <w:tcPr>
            <w:tcW w:w="1375" w:type="dxa"/>
          </w:tcPr>
          <w:p w14:paraId="7CC73084" w14:textId="1B69B747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5.8.2.11.1, 5.8.2.11.9, 5.8.2.11.14, 5.27.1.4, 5.28.3.1, 5.28.3.2, K.1, K.2, K.2.1, K.2.2.1, K.2.2.4</w:t>
            </w:r>
          </w:p>
        </w:tc>
      </w:tr>
      <w:tr w:rsidR="00527F7B" w:rsidRPr="005D569B" w14:paraId="61DE3287" w14:textId="77777777" w:rsidTr="003D4EE6">
        <w:tc>
          <w:tcPr>
            <w:tcW w:w="879" w:type="dxa"/>
          </w:tcPr>
          <w:p w14:paraId="20A7CBE0" w14:textId="24455716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6045172E" w14:textId="132AAC01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2820</w:t>
            </w:r>
          </w:p>
        </w:tc>
        <w:tc>
          <w:tcPr>
            <w:tcW w:w="517" w:type="dxa"/>
          </w:tcPr>
          <w:p w14:paraId="55973280" w14:textId="67156100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793CD5" w14:textId="3A373782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1F732C" w14:textId="73594F63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Fix the description on the ethernet port</w:t>
            </w:r>
          </w:p>
        </w:tc>
        <w:tc>
          <w:tcPr>
            <w:tcW w:w="517" w:type="dxa"/>
          </w:tcPr>
          <w:p w14:paraId="039236E1" w14:textId="44478F03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B500BB0" w14:textId="08463E49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8DD3062" w14:textId="09D021FB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08960A74" w14:textId="10B45B26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S2-2102790</w:t>
            </w:r>
          </w:p>
        </w:tc>
        <w:tc>
          <w:tcPr>
            <w:tcW w:w="1721" w:type="dxa"/>
          </w:tcPr>
          <w:p w14:paraId="7F1BB85D" w14:textId="721986C9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ZTE</w:t>
            </w:r>
          </w:p>
        </w:tc>
        <w:tc>
          <w:tcPr>
            <w:tcW w:w="1152" w:type="dxa"/>
          </w:tcPr>
          <w:p w14:paraId="657CB8C6" w14:textId="5854BFE2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CC980D5" w14:textId="46522C79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IIoT</w:t>
            </w:r>
          </w:p>
        </w:tc>
        <w:tc>
          <w:tcPr>
            <w:tcW w:w="1375" w:type="dxa"/>
          </w:tcPr>
          <w:p w14:paraId="596063B6" w14:textId="598102F6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5.28.3.2</w:t>
            </w:r>
          </w:p>
        </w:tc>
      </w:tr>
      <w:tr w:rsidR="00527F7B" w:rsidRPr="005D569B" w14:paraId="6BBEFD0E" w14:textId="77777777" w:rsidTr="003D4EE6">
        <w:tc>
          <w:tcPr>
            <w:tcW w:w="879" w:type="dxa"/>
          </w:tcPr>
          <w:p w14:paraId="2B8EC12A" w14:textId="18FEE512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1E9524A7" w14:textId="05A69512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2833</w:t>
            </w:r>
          </w:p>
        </w:tc>
        <w:tc>
          <w:tcPr>
            <w:tcW w:w="517" w:type="dxa"/>
          </w:tcPr>
          <w:p w14:paraId="5AABDD94" w14:textId="62B1897C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E60587A" w14:textId="4FF451DB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12EEE67" w14:textId="6AF52967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Introduction of architecture for AF requested support of Time Sensitive Communication and Time Synchronization</w:t>
            </w:r>
          </w:p>
        </w:tc>
        <w:tc>
          <w:tcPr>
            <w:tcW w:w="517" w:type="dxa"/>
          </w:tcPr>
          <w:p w14:paraId="207CB418" w14:textId="5A42555E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B15CBEA" w14:textId="3DD1E837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E3CCFFC" w14:textId="38C6637E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E03D9AD" w14:textId="2DE3A6A0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S2-2105082</w:t>
            </w:r>
          </w:p>
        </w:tc>
        <w:tc>
          <w:tcPr>
            <w:tcW w:w="1721" w:type="dxa"/>
          </w:tcPr>
          <w:p w14:paraId="34C2A79A" w14:textId="117C1767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Vivo, Huawei, Nokia, Nokia Shanghai Bell, ZTE, Samsung, NTT DOCOMO, Ericsson</w:t>
            </w:r>
          </w:p>
        </w:tc>
        <w:tc>
          <w:tcPr>
            <w:tcW w:w="1152" w:type="dxa"/>
          </w:tcPr>
          <w:p w14:paraId="2AA48C0C" w14:textId="609A84A3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59D7EAE" w14:textId="22DF403A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IIoT</w:t>
            </w:r>
          </w:p>
        </w:tc>
        <w:tc>
          <w:tcPr>
            <w:tcW w:w="1375" w:type="dxa"/>
          </w:tcPr>
          <w:p w14:paraId="06119648" w14:textId="69AFB0D5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3.1, 4.2.2, 4.4.8.3, 5.27.1.4, 5.27.1.5, 5.27.1.6, 5.27.1.8, 5.28.3.1, 5.28.3.2, 6.2.X (new), 6.3.X (new), 7.2.X (new), K.2.1, K.2.2.1, K.2.2.2, K.2.2.3, K.2.2.4, K.2.2.5</w:t>
            </w:r>
          </w:p>
        </w:tc>
      </w:tr>
      <w:tr w:rsidR="00527F7B" w:rsidRPr="005D569B" w14:paraId="1E78A74B" w14:textId="77777777" w:rsidTr="003D4EE6">
        <w:tc>
          <w:tcPr>
            <w:tcW w:w="879" w:type="dxa"/>
          </w:tcPr>
          <w:p w14:paraId="489C85BA" w14:textId="15B6AE62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37C31054" w14:textId="1C4C99AE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2911</w:t>
            </w:r>
          </w:p>
        </w:tc>
        <w:tc>
          <w:tcPr>
            <w:tcW w:w="517" w:type="dxa"/>
          </w:tcPr>
          <w:p w14:paraId="51564599" w14:textId="41B064E7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5B8EBAD" w14:textId="271BD0B4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3637AB" w14:textId="71225A9C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KI#3B, Temporal Validity Condition Description</w:t>
            </w:r>
          </w:p>
        </w:tc>
        <w:tc>
          <w:tcPr>
            <w:tcW w:w="517" w:type="dxa"/>
          </w:tcPr>
          <w:p w14:paraId="050283A6" w14:textId="4DFB0EFA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C8139B1" w14:textId="337A73D9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48F1298" w14:textId="7BBB1C4D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4FC91C25" w14:textId="5439B952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S2-2105200</w:t>
            </w:r>
          </w:p>
        </w:tc>
        <w:tc>
          <w:tcPr>
            <w:tcW w:w="1721" w:type="dxa"/>
          </w:tcPr>
          <w:p w14:paraId="7149A9DB" w14:textId="458768AA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Samsung</w:t>
            </w:r>
          </w:p>
        </w:tc>
        <w:tc>
          <w:tcPr>
            <w:tcW w:w="1152" w:type="dxa"/>
          </w:tcPr>
          <w:p w14:paraId="32061E69" w14:textId="76C70E7B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2FC972B2" w14:textId="4D8384E3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IIoT</w:t>
            </w:r>
          </w:p>
        </w:tc>
        <w:tc>
          <w:tcPr>
            <w:tcW w:w="1375" w:type="dxa"/>
          </w:tcPr>
          <w:p w14:paraId="5E41D441" w14:textId="498DCA36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5.27.1.8</w:t>
            </w:r>
          </w:p>
        </w:tc>
      </w:tr>
      <w:tr w:rsidR="00527F7B" w:rsidRPr="005D569B" w14:paraId="7714DBEC" w14:textId="77777777" w:rsidTr="003D4EE6">
        <w:tc>
          <w:tcPr>
            <w:tcW w:w="879" w:type="dxa"/>
          </w:tcPr>
          <w:p w14:paraId="6F1CFAD9" w14:textId="7645EFEE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45D03B50" w14:textId="74127FC2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2977</w:t>
            </w:r>
          </w:p>
        </w:tc>
        <w:tc>
          <w:tcPr>
            <w:tcW w:w="517" w:type="dxa"/>
          </w:tcPr>
          <w:p w14:paraId="60804CCB" w14:textId="04BC30E3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50EF4B1" w14:textId="42AC2E3C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9CE0830" w14:textId="62768F5C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Clarification on TSCAI for the non TSC service</w:t>
            </w:r>
          </w:p>
        </w:tc>
        <w:tc>
          <w:tcPr>
            <w:tcW w:w="517" w:type="dxa"/>
          </w:tcPr>
          <w:p w14:paraId="101CE3C5" w14:textId="796694E9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F5AB73C" w14:textId="6F6B9C56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6345B41" w14:textId="0E598C73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719D9A03" w14:textId="1C6DDF56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S2-2105115</w:t>
            </w:r>
          </w:p>
        </w:tc>
        <w:tc>
          <w:tcPr>
            <w:tcW w:w="1721" w:type="dxa"/>
          </w:tcPr>
          <w:p w14:paraId="462A5748" w14:textId="3E1DABA0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ZTE, Ericsson, Nokia, Nokia Shanghai Bell</w:t>
            </w:r>
          </w:p>
        </w:tc>
        <w:tc>
          <w:tcPr>
            <w:tcW w:w="1152" w:type="dxa"/>
          </w:tcPr>
          <w:p w14:paraId="6163381A" w14:textId="134DFA9C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366C1A35" w14:textId="3193F236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IIoT</w:t>
            </w:r>
          </w:p>
        </w:tc>
        <w:tc>
          <w:tcPr>
            <w:tcW w:w="1375" w:type="dxa"/>
          </w:tcPr>
          <w:p w14:paraId="6C363825" w14:textId="13BFDCA8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3.2, 5.27.2.1</w:t>
            </w:r>
          </w:p>
        </w:tc>
      </w:tr>
      <w:tr w:rsidR="00527F7B" w:rsidRPr="005D569B" w14:paraId="2D7A0E1B" w14:textId="77777777" w:rsidTr="003D4EE6">
        <w:tc>
          <w:tcPr>
            <w:tcW w:w="879" w:type="dxa"/>
          </w:tcPr>
          <w:p w14:paraId="44EAA44E" w14:textId="3E7BDC41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78AE0DD6" w14:textId="30BD772A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2896</w:t>
            </w:r>
          </w:p>
        </w:tc>
        <w:tc>
          <w:tcPr>
            <w:tcW w:w="517" w:type="dxa"/>
          </w:tcPr>
          <w:p w14:paraId="4855D236" w14:textId="6F916005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F6E4B0B" w14:textId="371D90E2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541AE46" w14:textId="044C0BB1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Exposure of Time synchronization as a service - description</w:t>
            </w:r>
          </w:p>
        </w:tc>
        <w:tc>
          <w:tcPr>
            <w:tcW w:w="517" w:type="dxa"/>
          </w:tcPr>
          <w:p w14:paraId="23C7A5FF" w14:textId="746933C1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3D37F710" w14:textId="02F364A2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70DE8F8" w14:textId="4E685585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5BAF48DC" w14:textId="13A5B1C7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S2-2105086</w:t>
            </w:r>
          </w:p>
        </w:tc>
        <w:tc>
          <w:tcPr>
            <w:tcW w:w="1721" w:type="dxa"/>
          </w:tcPr>
          <w:p w14:paraId="6E8B06CC" w14:textId="56A1DD55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Nokia, Nokia </w:t>
            </w:r>
            <w:proofErr w:type="spellStart"/>
            <w:r w:rsidRPr="00CE7E12">
              <w:rPr>
                <w:sz w:val="16"/>
                <w:szCs w:val="16"/>
              </w:rPr>
              <w:t>Shangai</w:t>
            </w:r>
            <w:proofErr w:type="spellEnd"/>
            <w:r w:rsidRPr="00CE7E12">
              <w:rPr>
                <w:sz w:val="16"/>
                <w:szCs w:val="16"/>
              </w:rPr>
              <w:t xml:space="preserve"> Bell</w:t>
            </w:r>
          </w:p>
        </w:tc>
        <w:tc>
          <w:tcPr>
            <w:tcW w:w="1152" w:type="dxa"/>
          </w:tcPr>
          <w:p w14:paraId="6690A902" w14:textId="1AB4EF02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56B096F4" w14:textId="2A41CD22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IIoT</w:t>
            </w:r>
          </w:p>
        </w:tc>
        <w:tc>
          <w:tcPr>
            <w:tcW w:w="1375" w:type="dxa"/>
          </w:tcPr>
          <w:p w14:paraId="4F9BF7B1" w14:textId="39676E0A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5.27.1.8</w:t>
            </w:r>
          </w:p>
        </w:tc>
      </w:tr>
      <w:tr w:rsidR="00527F7B" w:rsidRPr="005D569B" w14:paraId="2888444F" w14:textId="77777777" w:rsidTr="003D4EE6">
        <w:tc>
          <w:tcPr>
            <w:tcW w:w="879" w:type="dxa"/>
          </w:tcPr>
          <w:p w14:paraId="291552D1" w14:textId="0EB1587A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3216DDB7" w14:textId="449C08A0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2946</w:t>
            </w:r>
          </w:p>
        </w:tc>
        <w:tc>
          <w:tcPr>
            <w:tcW w:w="517" w:type="dxa"/>
          </w:tcPr>
          <w:p w14:paraId="324486E4" w14:textId="3103C6D4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F7AD04" w14:textId="78EF91A6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B5158E" w14:textId="19B376F5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Definition of the UE-DS-TT residence time</w:t>
            </w:r>
          </w:p>
        </w:tc>
        <w:tc>
          <w:tcPr>
            <w:tcW w:w="517" w:type="dxa"/>
          </w:tcPr>
          <w:p w14:paraId="2708D964" w14:textId="14E74CFA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1988A9AC" w14:textId="0880E099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AE1E4E2" w14:textId="533515E3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7166AD3" w14:textId="36958A2B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S2-2104581</w:t>
            </w:r>
          </w:p>
        </w:tc>
        <w:tc>
          <w:tcPr>
            <w:tcW w:w="1721" w:type="dxa"/>
          </w:tcPr>
          <w:p w14:paraId="720CE762" w14:textId="21E27242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NTT DOCOMO, Ericsson, Nokia, Nokia Shanghai Bell</w:t>
            </w:r>
          </w:p>
        </w:tc>
        <w:tc>
          <w:tcPr>
            <w:tcW w:w="1152" w:type="dxa"/>
          </w:tcPr>
          <w:p w14:paraId="7415866C" w14:textId="07461144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8D2C5C2" w14:textId="26111587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IIoT</w:t>
            </w:r>
          </w:p>
        </w:tc>
        <w:tc>
          <w:tcPr>
            <w:tcW w:w="1375" w:type="dxa"/>
          </w:tcPr>
          <w:p w14:paraId="48F98C4D" w14:textId="78739BE1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3, 5.27.5</w:t>
            </w:r>
          </w:p>
        </w:tc>
      </w:tr>
      <w:tr w:rsidR="00527F7B" w:rsidRPr="005D569B" w14:paraId="66D2BDC9" w14:textId="77777777" w:rsidTr="003D4EE6">
        <w:tc>
          <w:tcPr>
            <w:tcW w:w="879" w:type="dxa"/>
          </w:tcPr>
          <w:p w14:paraId="13DC4C89" w14:textId="3DC7B232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lastRenderedPageBreak/>
              <w:t>23.501</w:t>
            </w:r>
          </w:p>
        </w:tc>
        <w:tc>
          <w:tcPr>
            <w:tcW w:w="637" w:type="dxa"/>
          </w:tcPr>
          <w:p w14:paraId="0570DCF2" w14:textId="310BEA67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2960</w:t>
            </w:r>
          </w:p>
        </w:tc>
        <w:tc>
          <w:tcPr>
            <w:tcW w:w="517" w:type="dxa"/>
          </w:tcPr>
          <w:p w14:paraId="55D8D3BB" w14:textId="312C3AC6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A3F8007" w14:textId="08D7911B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1F773D" w14:textId="50E65DBF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Time Synchronization service exposure</w:t>
            </w:r>
          </w:p>
        </w:tc>
        <w:tc>
          <w:tcPr>
            <w:tcW w:w="517" w:type="dxa"/>
          </w:tcPr>
          <w:p w14:paraId="5F2E522C" w14:textId="30A75748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0F135B4C" w14:textId="1ECC3867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4A22901" w14:textId="1B9C99B1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0C0C06A0" w14:textId="61C0DFB5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S2-2105113</w:t>
            </w:r>
          </w:p>
        </w:tc>
        <w:tc>
          <w:tcPr>
            <w:tcW w:w="1721" w:type="dxa"/>
          </w:tcPr>
          <w:p w14:paraId="4466D3F5" w14:textId="3F531CBD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NTT DOCOMO, Nokia, Nokia Shanghai Bell</w:t>
            </w:r>
          </w:p>
        </w:tc>
        <w:tc>
          <w:tcPr>
            <w:tcW w:w="1152" w:type="dxa"/>
          </w:tcPr>
          <w:p w14:paraId="37DE41CF" w14:textId="72824D68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48F79F0" w14:textId="0BE08B51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IIoT</w:t>
            </w:r>
          </w:p>
        </w:tc>
        <w:tc>
          <w:tcPr>
            <w:tcW w:w="1375" w:type="dxa"/>
          </w:tcPr>
          <w:p w14:paraId="6F45E0EC" w14:textId="404D51B5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5.20, 5.27.1.8</w:t>
            </w:r>
          </w:p>
        </w:tc>
      </w:tr>
      <w:tr w:rsidR="00527F7B" w:rsidRPr="005D569B" w14:paraId="22C47979" w14:textId="77777777" w:rsidTr="003D4EE6">
        <w:tc>
          <w:tcPr>
            <w:tcW w:w="879" w:type="dxa"/>
          </w:tcPr>
          <w:p w14:paraId="2E168A8E" w14:textId="6674CABB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31CE435A" w14:textId="2992557B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2904</w:t>
            </w:r>
          </w:p>
        </w:tc>
        <w:tc>
          <w:tcPr>
            <w:tcW w:w="517" w:type="dxa"/>
          </w:tcPr>
          <w:p w14:paraId="50FA9E66" w14:textId="6DE61896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9B8C91" w14:textId="2F4A2895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F6C6487" w14:textId="4B0399CB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KI#3A Support QoS mapping based on priority for TSC exposure</w:t>
            </w:r>
          </w:p>
        </w:tc>
        <w:tc>
          <w:tcPr>
            <w:tcW w:w="517" w:type="dxa"/>
          </w:tcPr>
          <w:p w14:paraId="1C595E52" w14:textId="642FED64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842A03" w14:textId="1DB2FDB5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84C6DBD" w14:textId="76BBBD33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771AAB6C" w14:textId="1B56536D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S2-2105088</w:t>
            </w:r>
          </w:p>
        </w:tc>
        <w:tc>
          <w:tcPr>
            <w:tcW w:w="1721" w:type="dxa"/>
          </w:tcPr>
          <w:p w14:paraId="552F3E2D" w14:textId="59CB46DA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10712C93" w14:textId="6669F342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0C7D047" w14:textId="09A6118F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IIoT</w:t>
            </w:r>
          </w:p>
        </w:tc>
        <w:tc>
          <w:tcPr>
            <w:tcW w:w="1375" w:type="dxa"/>
          </w:tcPr>
          <w:p w14:paraId="6C8E1B91" w14:textId="42FC419D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5.27.3</w:t>
            </w:r>
          </w:p>
        </w:tc>
      </w:tr>
      <w:tr w:rsidR="00527F7B" w:rsidRPr="005D569B" w14:paraId="6BE6E0CE" w14:textId="77777777" w:rsidTr="003D4EE6">
        <w:tc>
          <w:tcPr>
            <w:tcW w:w="879" w:type="dxa"/>
          </w:tcPr>
          <w:p w14:paraId="17E28429" w14:textId="134B2916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67F4CE18" w14:textId="4573FA59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2905</w:t>
            </w:r>
          </w:p>
        </w:tc>
        <w:tc>
          <w:tcPr>
            <w:tcW w:w="517" w:type="dxa"/>
          </w:tcPr>
          <w:p w14:paraId="35935E37" w14:textId="0D57FB81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92223E" w14:textId="03584F2C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E38A28E" w14:textId="6DE1ED26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Clarification on support of PTP GM function in TT</w:t>
            </w:r>
          </w:p>
        </w:tc>
        <w:tc>
          <w:tcPr>
            <w:tcW w:w="517" w:type="dxa"/>
          </w:tcPr>
          <w:p w14:paraId="2DC0E925" w14:textId="0F53C46B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BCF5D3" w14:textId="1BA2E8DB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82F8122" w14:textId="53CBE4F0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179DB41" w14:textId="501A9AB0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S2-2105089</w:t>
            </w:r>
          </w:p>
        </w:tc>
        <w:tc>
          <w:tcPr>
            <w:tcW w:w="1721" w:type="dxa"/>
          </w:tcPr>
          <w:p w14:paraId="2ADD27A7" w14:textId="27AD2110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0146FFBF" w14:textId="37DA3576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1BCE0035" w14:textId="4941B0C1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IIoT</w:t>
            </w:r>
          </w:p>
        </w:tc>
        <w:tc>
          <w:tcPr>
            <w:tcW w:w="1375" w:type="dxa"/>
          </w:tcPr>
          <w:p w14:paraId="48EA9F1C" w14:textId="7826C17D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5.27.1.5, 5.27.2.2, 5.28.3.1, 5.28.3.2</w:t>
            </w:r>
          </w:p>
        </w:tc>
      </w:tr>
      <w:tr w:rsidR="00527F7B" w:rsidRPr="005D569B" w14:paraId="3AF9F322" w14:textId="77777777" w:rsidTr="003D4EE6">
        <w:tc>
          <w:tcPr>
            <w:tcW w:w="879" w:type="dxa"/>
          </w:tcPr>
          <w:p w14:paraId="008AE84B" w14:textId="21F1427C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6BFE4010" w14:textId="3F904E70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2908</w:t>
            </w:r>
          </w:p>
        </w:tc>
        <w:tc>
          <w:tcPr>
            <w:tcW w:w="517" w:type="dxa"/>
          </w:tcPr>
          <w:p w14:paraId="13EC9636" w14:textId="1E1DEBCB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64B3FF3" w14:textId="7CEB7AB2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FE13F2B" w14:textId="70CF0874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Resolving EN for Hold and Forward mechanism</w:t>
            </w:r>
          </w:p>
        </w:tc>
        <w:tc>
          <w:tcPr>
            <w:tcW w:w="517" w:type="dxa"/>
          </w:tcPr>
          <w:p w14:paraId="3F41320F" w14:textId="51844BD7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2A3055" w14:textId="5B5E6121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48D0046" w14:textId="4EC109A7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70505DA3" w14:textId="5E9C1D43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S2-2105091</w:t>
            </w:r>
          </w:p>
        </w:tc>
        <w:tc>
          <w:tcPr>
            <w:tcW w:w="1721" w:type="dxa"/>
          </w:tcPr>
          <w:p w14:paraId="562518BF" w14:textId="261B8C20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Samsung, Ericsson</w:t>
            </w:r>
          </w:p>
        </w:tc>
        <w:tc>
          <w:tcPr>
            <w:tcW w:w="1152" w:type="dxa"/>
          </w:tcPr>
          <w:p w14:paraId="68332BD4" w14:textId="09DB79FA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E25590F" w14:textId="43E310D6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IIoT</w:t>
            </w:r>
          </w:p>
        </w:tc>
        <w:tc>
          <w:tcPr>
            <w:tcW w:w="1375" w:type="dxa"/>
          </w:tcPr>
          <w:p w14:paraId="49D63D49" w14:textId="7909B13D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5.27.0</w:t>
            </w:r>
          </w:p>
        </w:tc>
      </w:tr>
      <w:tr w:rsidR="00527F7B" w:rsidRPr="005D569B" w14:paraId="28893B28" w14:textId="77777777" w:rsidTr="003D4EE6">
        <w:tc>
          <w:tcPr>
            <w:tcW w:w="879" w:type="dxa"/>
          </w:tcPr>
          <w:p w14:paraId="64C0744C" w14:textId="33AF437A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463A82B7" w14:textId="65BC5FE8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2959</w:t>
            </w:r>
          </w:p>
        </w:tc>
        <w:tc>
          <w:tcPr>
            <w:tcW w:w="517" w:type="dxa"/>
          </w:tcPr>
          <w:p w14:paraId="4DB59107" w14:textId="06B83727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899E9F" w14:textId="64288DE9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F9714E0" w14:textId="02D90D13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Grandmaster candidate enabled management information per PTP instance</w:t>
            </w:r>
          </w:p>
        </w:tc>
        <w:tc>
          <w:tcPr>
            <w:tcW w:w="517" w:type="dxa"/>
          </w:tcPr>
          <w:p w14:paraId="2208AA6C" w14:textId="5BD734D1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7EAAEE" w14:textId="6A12287E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370410E" w14:textId="55A85033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747C92B2" w14:textId="351999FB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S2-2104632</w:t>
            </w:r>
          </w:p>
        </w:tc>
        <w:tc>
          <w:tcPr>
            <w:tcW w:w="1721" w:type="dxa"/>
          </w:tcPr>
          <w:p w14:paraId="6A14A3FB" w14:textId="323509C7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Qualcomm</w:t>
            </w:r>
          </w:p>
        </w:tc>
        <w:tc>
          <w:tcPr>
            <w:tcW w:w="1152" w:type="dxa"/>
          </w:tcPr>
          <w:p w14:paraId="34E3D4FC" w14:textId="37C4D7BB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236EAA9B" w14:textId="159502DE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IIoT</w:t>
            </w:r>
          </w:p>
        </w:tc>
        <w:tc>
          <w:tcPr>
            <w:tcW w:w="1375" w:type="dxa"/>
          </w:tcPr>
          <w:p w14:paraId="6793B4BA" w14:textId="109BC1A3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5.28.3.1; K.2.2.4</w:t>
            </w:r>
          </w:p>
        </w:tc>
      </w:tr>
      <w:tr w:rsidR="00527F7B" w:rsidRPr="005D569B" w14:paraId="2ECD15F6" w14:textId="77777777" w:rsidTr="003D4EE6">
        <w:tc>
          <w:tcPr>
            <w:tcW w:w="879" w:type="dxa"/>
          </w:tcPr>
          <w:p w14:paraId="0993734F" w14:textId="0CD0561D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78BB57D7" w14:textId="2F843E8C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2656</w:t>
            </w:r>
          </w:p>
        </w:tc>
        <w:tc>
          <w:tcPr>
            <w:tcW w:w="517" w:type="dxa"/>
          </w:tcPr>
          <w:p w14:paraId="4625D182" w14:textId="7F605A8C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E3528D" w14:textId="2E7E96F6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E2BB66" w14:textId="497216A3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Update for Survival Time</w:t>
            </w:r>
          </w:p>
        </w:tc>
        <w:tc>
          <w:tcPr>
            <w:tcW w:w="517" w:type="dxa"/>
          </w:tcPr>
          <w:p w14:paraId="3F3BF92B" w14:textId="38DB38B1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AD2BA8A" w14:textId="4D1AB119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14B2AC3" w14:textId="1408DAE9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3BB41A3C" w14:textId="32C2D36B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S2-2102507</w:t>
            </w:r>
          </w:p>
        </w:tc>
        <w:tc>
          <w:tcPr>
            <w:tcW w:w="1721" w:type="dxa"/>
          </w:tcPr>
          <w:p w14:paraId="075F4DC3" w14:textId="7735813D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6E36E83C" w14:textId="5AAC0B67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B78410E" w14:textId="153E4D35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IIoT</w:t>
            </w:r>
          </w:p>
        </w:tc>
        <w:tc>
          <w:tcPr>
            <w:tcW w:w="1375" w:type="dxa"/>
          </w:tcPr>
          <w:p w14:paraId="5F648848" w14:textId="1224951E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4.15.6.6, 5.2.6.9.2</w:t>
            </w:r>
          </w:p>
        </w:tc>
      </w:tr>
      <w:tr w:rsidR="00527F7B" w:rsidRPr="005D569B" w14:paraId="56429594" w14:textId="77777777" w:rsidTr="003D4EE6">
        <w:tc>
          <w:tcPr>
            <w:tcW w:w="879" w:type="dxa"/>
          </w:tcPr>
          <w:p w14:paraId="3DDE592A" w14:textId="53714035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160F6412" w14:textId="3AB90B3E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2657</w:t>
            </w:r>
          </w:p>
        </w:tc>
        <w:tc>
          <w:tcPr>
            <w:tcW w:w="517" w:type="dxa"/>
          </w:tcPr>
          <w:p w14:paraId="677EC8C6" w14:textId="67F12921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E943A7" w14:textId="29C3CE80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D50A79" w14:textId="57D5D379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Update for BMCA procedure</w:t>
            </w:r>
          </w:p>
        </w:tc>
        <w:tc>
          <w:tcPr>
            <w:tcW w:w="517" w:type="dxa"/>
          </w:tcPr>
          <w:p w14:paraId="67FFB59F" w14:textId="411EB408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7E783A8" w14:textId="51ED6009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7B29746" w14:textId="1A8A1DE7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49625110" w14:textId="3FA9D839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S2-2102509</w:t>
            </w:r>
          </w:p>
        </w:tc>
        <w:tc>
          <w:tcPr>
            <w:tcW w:w="1721" w:type="dxa"/>
          </w:tcPr>
          <w:p w14:paraId="5BCCBD95" w14:textId="71D8CA1C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5891F71C" w14:textId="24CE9859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2C1E248" w14:textId="24B751B2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IIoT</w:t>
            </w:r>
          </w:p>
        </w:tc>
        <w:tc>
          <w:tcPr>
            <w:tcW w:w="1375" w:type="dxa"/>
          </w:tcPr>
          <w:p w14:paraId="1312E0B1" w14:textId="27C5D875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F.3</w:t>
            </w:r>
          </w:p>
        </w:tc>
      </w:tr>
      <w:tr w:rsidR="00527F7B" w:rsidRPr="005D569B" w14:paraId="329C8F45" w14:textId="77777777" w:rsidTr="003D4EE6">
        <w:tc>
          <w:tcPr>
            <w:tcW w:w="879" w:type="dxa"/>
          </w:tcPr>
          <w:p w14:paraId="1CA5A86A" w14:textId="3B31136C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1A3AA57B" w14:textId="64C2E967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2704</w:t>
            </w:r>
          </w:p>
        </w:tc>
        <w:tc>
          <w:tcPr>
            <w:tcW w:w="517" w:type="dxa"/>
          </w:tcPr>
          <w:p w14:paraId="56EB1149" w14:textId="24810616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30300CD" w14:textId="04D34287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54285CC" w14:textId="37ABE1ED" w:rsidR="00527F7B" w:rsidRPr="00CE7E12" w:rsidRDefault="00527F7B" w:rsidP="00527F7B">
            <w:pPr>
              <w:rPr>
                <w:sz w:val="16"/>
                <w:szCs w:val="16"/>
              </w:rPr>
            </w:pPr>
            <w:proofErr w:type="spellStart"/>
            <w:r w:rsidRPr="00CE7E12">
              <w:rPr>
                <w:sz w:val="16"/>
                <w:szCs w:val="16"/>
              </w:rPr>
              <w:t>Termnology</w:t>
            </w:r>
            <w:proofErr w:type="spellEnd"/>
            <w:r w:rsidRPr="00CE7E12">
              <w:rPr>
                <w:sz w:val="16"/>
                <w:szCs w:val="16"/>
              </w:rPr>
              <w:t xml:space="preserve"> on the TSC MIC and Bridge ID</w:t>
            </w:r>
          </w:p>
        </w:tc>
        <w:tc>
          <w:tcPr>
            <w:tcW w:w="517" w:type="dxa"/>
          </w:tcPr>
          <w:p w14:paraId="1413CE56" w14:textId="5807135E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6DF6A05" w14:textId="227EE7EC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3F3252C" w14:textId="79941C5A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31E5DD48" w14:textId="42109DCF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S2-2103051</w:t>
            </w:r>
          </w:p>
        </w:tc>
        <w:tc>
          <w:tcPr>
            <w:tcW w:w="1721" w:type="dxa"/>
          </w:tcPr>
          <w:p w14:paraId="5A66D3E5" w14:textId="1282E472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ZTE</w:t>
            </w:r>
          </w:p>
        </w:tc>
        <w:tc>
          <w:tcPr>
            <w:tcW w:w="1152" w:type="dxa"/>
          </w:tcPr>
          <w:p w14:paraId="35DBCFA2" w14:textId="42829F83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CB952B7" w14:textId="282E43FA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IIoT</w:t>
            </w:r>
          </w:p>
        </w:tc>
        <w:tc>
          <w:tcPr>
            <w:tcW w:w="1375" w:type="dxa"/>
          </w:tcPr>
          <w:p w14:paraId="7CA720A7" w14:textId="11F28A11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4.3.2.2.1, 4.16.5.1, 5.2.5.4.5, F.1, F.2</w:t>
            </w:r>
          </w:p>
        </w:tc>
      </w:tr>
      <w:tr w:rsidR="00527F7B" w:rsidRPr="005D569B" w14:paraId="3C424F78" w14:textId="77777777" w:rsidTr="003D4EE6">
        <w:tc>
          <w:tcPr>
            <w:tcW w:w="879" w:type="dxa"/>
          </w:tcPr>
          <w:p w14:paraId="5921F1C1" w14:textId="56EF8D01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06445B46" w14:textId="3F01341C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2665</w:t>
            </w:r>
          </w:p>
        </w:tc>
        <w:tc>
          <w:tcPr>
            <w:tcW w:w="517" w:type="dxa"/>
          </w:tcPr>
          <w:p w14:paraId="076E3DF6" w14:textId="2C38DA5C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B4BBC51" w14:textId="1C1DBA24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38440E0" w14:textId="3B7AABD4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Updating IP PDU session type impacts for TSC</w:t>
            </w:r>
          </w:p>
        </w:tc>
        <w:tc>
          <w:tcPr>
            <w:tcW w:w="517" w:type="dxa"/>
          </w:tcPr>
          <w:p w14:paraId="53B995DC" w14:textId="6C1EB90F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11B6F383" w14:textId="71AE5481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2A8B338" w14:textId="47ECD3F8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0CF041E4" w14:textId="638CBBB7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S2-2103025</w:t>
            </w:r>
          </w:p>
        </w:tc>
        <w:tc>
          <w:tcPr>
            <w:tcW w:w="1721" w:type="dxa"/>
          </w:tcPr>
          <w:p w14:paraId="781C736F" w14:textId="290A4787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ETRI</w:t>
            </w:r>
          </w:p>
        </w:tc>
        <w:tc>
          <w:tcPr>
            <w:tcW w:w="1152" w:type="dxa"/>
          </w:tcPr>
          <w:p w14:paraId="76855E96" w14:textId="0A66DD0A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58A84AB" w14:textId="273A77B1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IIoT</w:t>
            </w:r>
          </w:p>
        </w:tc>
        <w:tc>
          <w:tcPr>
            <w:tcW w:w="1375" w:type="dxa"/>
          </w:tcPr>
          <w:p w14:paraId="5E108EC7" w14:textId="090E777A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4.16.5.2</w:t>
            </w:r>
          </w:p>
        </w:tc>
      </w:tr>
      <w:tr w:rsidR="00527F7B" w:rsidRPr="005D569B" w14:paraId="54CC2318" w14:textId="77777777" w:rsidTr="003D4EE6">
        <w:tc>
          <w:tcPr>
            <w:tcW w:w="879" w:type="dxa"/>
          </w:tcPr>
          <w:p w14:paraId="02A3A866" w14:textId="366B44C2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5B800727" w14:textId="4C3995AD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2839</w:t>
            </w:r>
          </w:p>
        </w:tc>
        <w:tc>
          <w:tcPr>
            <w:tcW w:w="517" w:type="dxa"/>
          </w:tcPr>
          <w:p w14:paraId="599F428E" w14:textId="582FE776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DC914D5" w14:textId="40CF7CFF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63101A7" w14:textId="72FB2863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Alt-QoS for TSC</w:t>
            </w:r>
          </w:p>
        </w:tc>
        <w:tc>
          <w:tcPr>
            <w:tcW w:w="517" w:type="dxa"/>
          </w:tcPr>
          <w:p w14:paraId="11192815" w14:textId="2849516E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0D235AE4" w14:textId="1FC5BF5B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0628537" w14:textId="004ACA19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7E9D6525" w14:textId="5037D1DC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S2-2105093</w:t>
            </w:r>
          </w:p>
        </w:tc>
        <w:tc>
          <w:tcPr>
            <w:tcW w:w="1721" w:type="dxa"/>
          </w:tcPr>
          <w:p w14:paraId="773E384B" w14:textId="087AC848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NTT DOCOMO, Nokia, Nokia Shanghai Bell</w:t>
            </w:r>
          </w:p>
        </w:tc>
        <w:tc>
          <w:tcPr>
            <w:tcW w:w="1152" w:type="dxa"/>
          </w:tcPr>
          <w:p w14:paraId="29029F31" w14:textId="69622E79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4A1DDB6" w14:textId="769DBA43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IIoT</w:t>
            </w:r>
          </w:p>
        </w:tc>
        <w:tc>
          <w:tcPr>
            <w:tcW w:w="1375" w:type="dxa"/>
          </w:tcPr>
          <w:p w14:paraId="30C370D3" w14:textId="1BFF822C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4.15.6.6, 4.15.6.6a, 5.2.5.3.2, 5.2.5.3.3, 5.2.6.9.2, 5.2.6.9.5</w:t>
            </w:r>
          </w:p>
        </w:tc>
      </w:tr>
      <w:tr w:rsidR="00527F7B" w:rsidRPr="005D569B" w14:paraId="427798C5" w14:textId="77777777" w:rsidTr="003D4EE6">
        <w:tc>
          <w:tcPr>
            <w:tcW w:w="879" w:type="dxa"/>
          </w:tcPr>
          <w:p w14:paraId="30818C12" w14:textId="012C98E8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74E760E2" w14:textId="26F2BFDE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2854</w:t>
            </w:r>
          </w:p>
        </w:tc>
        <w:tc>
          <w:tcPr>
            <w:tcW w:w="517" w:type="dxa"/>
          </w:tcPr>
          <w:p w14:paraId="6B7CAFD7" w14:textId="49B77B58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972C11F" w14:textId="1F03C031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677909" w14:textId="6DF0D218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Time synchronization service exposure</w:t>
            </w:r>
          </w:p>
        </w:tc>
        <w:tc>
          <w:tcPr>
            <w:tcW w:w="517" w:type="dxa"/>
          </w:tcPr>
          <w:p w14:paraId="469B1FA4" w14:textId="4AB8C8B2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4819BA75" w14:textId="2DF836BF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E12F937" w14:textId="26590E50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58EF7D3C" w14:textId="4186CD22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S2-2105201</w:t>
            </w:r>
          </w:p>
        </w:tc>
        <w:tc>
          <w:tcPr>
            <w:tcW w:w="1721" w:type="dxa"/>
          </w:tcPr>
          <w:p w14:paraId="76A440DC" w14:textId="6B78626C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NTT DOCOMO, Nokia, Nokia Shanghai Bell, ETRI, Samsung, Huawei, ZTE</w:t>
            </w:r>
          </w:p>
        </w:tc>
        <w:tc>
          <w:tcPr>
            <w:tcW w:w="1152" w:type="dxa"/>
          </w:tcPr>
          <w:p w14:paraId="16591E80" w14:textId="0464B79C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3F3E199" w14:textId="26E47E37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IIoT</w:t>
            </w:r>
          </w:p>
        </w:tc>
        <w:tc>
          <w:tcPr>
            <w:tcW w:w="1375" w:type="dxa"/>
          </w:tcPr>
          <w:p w14:paraId="6E22A743" w14:textId="26CAD3B5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4.15.6.1, 4.15.6.2, 4.15.6.11, 4.15.x (new), 5.2.6.1, 5.2.6.4.2, </w:t>
            </w:r>
            <w:r w:rsidRPr="00CE7E12">
              <w:rPr>
                <w:sz w:val="16"/>
                <w:szCs w:val="16"/>
              </w:rPr>
              <w:lastRenderedPageBreak/>
              <w:t>5.2.6.4.5, 5.2.6.x (new), 5.2.X (new), 5.2.6.23.2, 5.2.12.2.1</w:t>
            </w:r>
          </w:p>
        </w:tc>
      </w:tr>
      <w:tr w:rsidR="00527F7B" w:rsidRPr="005D569B" w14:paraId="0F78F0CF" w14:textId="77777777" w:rsidTr="003D4EE6">
        <w:tc>
          <w:tcPr>
            <w:tcW w:w="879" w:type="dxa"/>
          </w:tcPr>
          <w:p w14:paraId="464F030C" w14:textId="2DBAE4A1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lastRenderedPageBreak/>
              <w:t>23.502</w:t>
            </w:r>
          </w:p>
        </w:tc>
        <w:tc>
          <w:tcPr>
            <w:tcW w:w="637" w:type="dxa"/>
          </w:tcPr>
          <w:p w14:paraId="6034BED8" w14:textId="75E1CD80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2761</w:t>
            </w:r>
          </w:p>
        </w:tc>
        <w:tc>
          <w:tcPr>
            <w:tcW w:w="517" w:type="dxa"/>
          </w:tcPr>
          <w:p w14:paraId="628A5C5A" w14:textId="72959F9B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05DA82" w14:textId="7119041A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89CAA10" w14:textId="67BF50F4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PMIC and BMIC in PCF</w:t>
            </w:r>
          </w:p>
        </w:tc>
        <w:tc>
          <w:tcPr>
            <w:tcW w:w="517" w:type="dxa"/>
          </w:tcPr>
          <w:p w14:paraId="7D34CC99" w14:textId="3191960E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9A10E6" w14:textId="393662C4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A87498E" w14:textId="7677BE36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431DAC1F" w14:textId="6AC9029E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S2-2105083</w:t>
            </w:r>
          </w:p>
        </w:tc>
        <w:tc>
          <w:tcPr>
            <w:tcW w:w="1721" w:type="dxa"/>
          </w:tcPr>
          <w:p w14:paraId="6460EB70" w14:textId="3C7661E8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Tencent, NTT DOCOMO, Ericsson</w:t>
            </w:r>
          </w:p>
        </w:tc>
        <w:tc>
          <w:tcPr>
            <w:tcW w:w="1152" w:type="dxa"/>
          </w:tcPr>
          <w:p w14:paraId="75352125" w14:textId="2496DA86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12457324" w14:textId="4A4A06F8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IIoT</w:t>
            </w:r>
          </w:p>
        </w:tc>
        <w:tc>
          <w:tcPr>
            <w:tcW w:w="1375" w:type="dxa"/>
          </w:tcPr>
          <w:p w14:paraId="0D5EF8BC" w14:textId="14FA2C17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4.16.5.1</w:t>
            </w:r>
          </w:p>
        </w:tc>
      </w:tr>
      <w:tr w:rsidR="00527F7B" w:rsidRPr="005D569B" w14:paraId="08A3346B" w14:textId="77777777" w:rsidTr="003D4EE6">
        <w:tc>
          <w:tcPr>
            <w:tcW w:w="879" w:type="dxa"/>
          </w:tcPr>
          <w:p w14:paraId="3645256C" w14:textId="781E981A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15B960A3" w14:textId="48BE163B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2788</w:t>
            </w:r>
          </w:p>
        </w:tc>
        <w:tc>
          <w:tcPr>
            <w:tcW w:w="517" w:type="dxa"/>
          </w:tcPr>
          <w:p w14:paraId="03BD1872" w14:textId="3F67A7C8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85F8EFB" w14:textId="069C6F0A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4FCE430" w14:textId="3A5C7BC5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Clarification on support of PTP GM function in TT</w:t>
            </w:r>
          </w:p>
        </w:tc>
        <w:tc>
          <w:tcPr>
            <w:tcW w:w="517" w:type="dxa"/>
          </w:tcPr>
          <w:p w14:paraId="04CAD757" w14:textId="090503B2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B3C62C" w14:textId="206B6FF3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FC66E36" w14:textId="54B27E2A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6A7EDA91" w14:textId="5E9EF6A2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S2-2105090</w:t>
            </w:r>
          </w:p>
        </w:tc>
        <w:tc>
          <w:tcPr>
            <w:tcW w:w="1721" w:type="dxa"/>
          </w:tcPr>
          <w:p w14:paraId="1F93DB6C" w14:textId="13689BD7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0655838C" w14:textId="2F2F4BAB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19A44603" w14:textId="44769A51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IIoT</w:t>
            </w:r>
          </w:p>
        </w:tc>
        <w:tc>
          <w:tcPr>
            <w:tcW w:w="1375" w:type="dxa"/>
          </w:tcPr>
          <w:p w14:paraId="4E1EA4C0" w14:textId="150ADBF0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4.3.2.2.1, 4.3.3.2, 4.16.5.2, 5.2.5.3.5, 5.2.5.4.5, F.3</w:t>
            </w:r>
          </w:p>
        </w:tc>
      </w:tr>
      <w:tr w:rsidR="00527F7B" w:rsidRPr="005D569B" w14:paraId="37584CF5" w14:textId="77777777" w:rsidTr="003D4EE6">
        <w:tc>
          <w:tcPr>
            <w:tcW w:w="879" w:type="dxa"/>
          </w:tcPr>
          <w:p w14:paraId="296658B5" w14:textId="518D2008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5665EC32" w14:textId="2E12A242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0566</w:t>
            </w:r>
          </w:p>
        </w:tc>
        <w:tc>
          <w:tcPr>
            <w:tcW w:w="517" w:type="dxa"/>
          </w:tcPr>
          <w:p w14:paraId="1F232F34" w14:textId="1BE77F2B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3D6AD18" w14:textId="1B064926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BB24F7" w14:textId="5B30F6F1" w:rsidR="00527F7B" w:rsidRPr="00CE7E12" w:rsidRDefault="00527F7B" w:rsidP="00527F7B">
            <w:pPr>
              <w:rPr>
                <w:sz w:val="16"/>
                <w:szCs w:val="16"/>
              </w:rPr>
            </w:pPr>
            <w:proofErr w:type="spellStart"/>
            <w:r w:rsidRPr="00CE7E12">
              <w:rPr>
                <w:sz w:val="16"/>
                <w:szCs w:val="16"/>
              </w:rPr>
              <w:t>Termnology</w:t>
            </w:r>
            <w:proofErr w:type="spellEnd"/>
            <w:r w:rsidRPr="00CE7E12">
              <w:rPr>
                <w:sz w:val="16"/>
                <w:szCs w:val="16"/>
              </w:rPr>
              <w:t xml:space="preserve"> on the TSC MIC and Bridge ID</w:t>
            </w:r>
          </w:p>
        </w:tc>
        <w:tc>
          <w:tcPr>
            <w:tcW w:w="517" w:type="dxa"/>
          </w:tcPr>
          <w:p w14:paraId="0F86213A" w14:textId="007E67FA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7B56D89" w14:textId="0C678EEE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637F4D6" w14:textId="7BE30146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5BB8AE4D" w14:textId="4EB4C457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S2-2103052</w:t>
            </w:r>
          </w:p>
        </w:tc>
        <w:tc>
          <w:tcPr>
            <w:tcW w:w="1721" w:type="dxa"/>
          </w:tcPr>
          <w:p w14:paraId="5703A3DA" w14:textId="07DD210A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ZTE</w:t>
            </w:r>
          </w:p>
        </w:tc>
        <w:tc>
          <w:tcPr>
            <w:tcW w:w="1152" w:type="dxa"/>
          </w:tcPr>
          <w:p w14:paraId="41B1C0E8" w14:textId="49493188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5B424E89" w14:textId="17FE1164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IIoT</w:t>
            </w:r>
          </w:p>
        </w:tc>
        <w:tc>
          <w:tcPr>
            <w:tcW w:w="1375" w:type="dxa"/>
          </w:tcPr>
          <w:p w14:paraId="19CBB7D6" w14:textId="08EDDAC9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6.1.3.5, 6.1.3.2, 6.4</w:t>
            </w:r>
          </w:p>
        </w:tc>
      </w:tr>
      <w:tr w:rsidR="00527F7B" w:rsidRPr="005D569B" w14:paraId="7124E1D8" w14:textId="77777777" w:rsidTr="003D4EE6">
        <w:tc>
          <w:tcPr>
            <w:tcW w:w="879" w:type="dxa"/>
          </w:tcPr>
          <w:p w14:paraId="45538045" w14:textId="2EF90891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2F6CA106" w14:textId="22CA6823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0585</w:t>
            </w:r>
          </w:p>
        </w:tc>
        <w:tc>
          <w:tcPr>
            <w:tcW w:w="517" w:type="dxa"/>
          </w:tcPr>
          <w:p w14:paraId="756A215E" w14:textId="4A09C8CD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38F0A37" w14:textId="74694240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1878539" w14:textId="051F9308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Exposure of Time synchronization as a service - policy</w:t>
            </w:r>
          </w:p>
        </w:tc>
        <w:tc>
          <w:tcPr>
            <w:tcW w:w="517" w:type="dxa"/>
          </w:tcPr>
          <w:p w14:paraId="670E99BF" w14:textId="27583E19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362D1D83" w14:textId="7F5314A7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BD1FE5B" w14:textId="314C4720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4217EC1C" w14:textId="56516539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S2-2105087</w:t>
            </w:r>
          </w:p>
        </w:tc>
        <w:tc>
          <w:tcPr>
            <w:tcW w:w="1721" w:type="dxa"/>
          </w:tcPr>
          <w:p w14:paraId="2AC9BC2D" w14:textId="0BA52A4E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Nokia, Nokia </w:t>
            </w:r>
            <w:proofErr w:type="spellStart"/>
            <w:r w:rsidRPr="00CE7E12">
              <w:rPr>
                <w:sz w:val="16"/>
                <w:szCs w:val="16"/>
              </w:rPr>
              <w:t>Shangai</w:t>
            </w:r>
            <w:proofErr w:type="spellEnd"/>
            <w:r w:rsidRPr="00CE7E12">
              <w:rPr>
                <w:sz w:val="16"/>
                <w:szCs w:val="16"/>
              </w:rPr>
              <w:t xml:space="preserve"> Bell</w:t>
            </w:r>
          </w:p>
        </w:tc>
        <w:tc>
          <w:tcPr>
            <w:tcW w:w="1152" w:type="dxa"/>
          </w:tcPr>
          <w:p w14:paraId="1844C133" w14:textId="5A54A9B5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20B47382" w14:textId="7CFF6782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IIoT</w:t>
            </w:r>
          </w:p>
        </w:tc>
        <w:tc>
          <w:tcPr>
            <w:tcW w:w="1375" w:type="dxa"/>
          </w:tcPr>
          <w:p w14:paraId="45BFFB9F" w14:textId="6D32CF80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4.2.6, 4.3.6</w:t>
            </w:r>
          </w:p>
        </w:tc>
      </w:tr>
      <w:tr w:rsidR="00527F7B" w:rsidRPr="005D569B" w14:paraId="5568099A" w14:textId="77777777" w:rsidTr="003D4EE6">
        <w:tc>
          <w:tcPr>
            <w:tcW w:w="879" w:type="dxa"/>
          </w:tcPr>
          <w:p w14:paraId="126A113F" w14:textId="13453902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0A245869" w14:textId="61A8AFF5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0599</w:t>
            </w:r>
          </w:p>
        </w:tc>
        <w:tc>
          <w:tcPr>
            <w:tcW w:w="517" w:type="dxa"/>
          </w:tcPr>
          <w:p w14:paraId="2F60624D" w14:textId="1F73269E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FA7F99E" w14:textId="1F9D425C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1FED7B" w14:textId="6F07776B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Requested 5GS delay and UE-DS-TT residence time</w:t>
            </w:r>
          </w:p>
        </w:tc>
        <w:tc>
          <w:tcPr>
            <w:tcW w:w="517" w:type="dxa"/>
          </w:tcPr>
          <w:p w14:paraId="05E63B50" w14:textId="0C7D4653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6C7E254E" w14:textId="3CFF9AC5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E6A18D9" w14:textId="34E14F62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07480BE3" w14:textId="42AF37F2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S2-2105112</w:t>
            </w:r>
          </w:p>
        </w:tc>
        <w:tc>
          <w:tcPr>
            <w:tcW w:w="1721" w:type="dxa"/>
          </w:tcPr>
          <w:p w14:paraId="71FCA8C7" w14:textId="5702147B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NTT DOCOMO, Nokia, Nokia Shanghai Bell</w:t>
            </w:r>
          </w:p>
        </w:tc>
        <w:tc>
          <w:tcPr>
            <w:tcW w:w="1152" w:type="dxa"/>
          </w:tcPr>
          <w:p w14:paraId="04E3C5AB" w14:textId="05D89D29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3122EFD6" w14:textId="6211E5A4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IIoT</w:t>
            </w:r>
          </w:p>
        </w:tc>
        <w:tc>
          <w:tcPr>
            <w:tcW w:w="1375" w:type="dxa"/>
          </w:tcPr>
          <w:p w14:paraId="2457BFDB" w14:textId="63A3A3CF" w:rsidR="00527F7B" w:rsidRPr="00CE7E12" w:rsidRDefault="00527F7B" w:rsidP="00527F7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6.1.3.22, 6.1.3.23</w:t>
            </w:r>
          </w:p>
        </w:tc>
      </w:tr>
    </w:tbl>
    <w:p w14:paraId="2C3F35B1" w14:textId="77777777" w:rsidR="00DE7029" w:rsidRPr="00926096" w:rsidRDefault="00DE7029" w:rsidP="00C6512D"/>
    <w:sectPr w:rsidR="00DE7029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337242"/>
    <w:rsid w:val="0042202C"/>
    <w:rsid w:val="00452286"/>
    <w:rsid w:val="00471A47"/>
    <w:rsid w:val="00496F75"/>
    <w:rsid w:val="004A7F08"/>
    <w:rsid w:val="004E535C"/>
    <w:rsid w:val="00527F7B"/>
    <w:rsid w:val="0054072F"/>
    <w:rsid w:val="005F765A"/>
    <w:rsid w:val="00603A8C"/>
    <w:rsid w:val="00620F74"/>
    <w:rsid w:val="00697622"/>
    <w:rsid w:val="00782052"/>
    <w:rsid w:val="00784730"/>
    <w:rsid w:val="007E5961"/>
    <w:rsid w:val="0087158B"/>
    <w:rsid w:val="008941B8"/>
    <w:rsid w:val="00926096"/>
    <w:rsid w:val="009A3885"/>
    <w:rsid w:val="009E4389"/>
    <w:rsid w:val="00B04FB0"/>
    <w:rsid w:val="00B54369"/>
    <w:rsid w:val="00BF1EB6"/>
    <w:rsid w:val="00C20864"/>
    <w:rsid w:val="00C27A96"/>
    <w:rsid w:val="00C6512D"/>
    <w:rsid w:val="00CB7A2D"/>
    <w:rsid w:val="00D65194"/>
    <w:rsid w:val="00D70574"/>
    <w:rsid w:val="00DE7029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851</Words>
  <Characters>4454</Characters>
  <Application>Microsoft Office Word</Application>
  <DocSecurity>0</DocSecurity>
  <Lines>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Corrections v6</cp:lastModifiedBy>
  <cp:revision>7</cp:revision>
  <dcterms:created xsi:type="dcterms:W3CDTF">2021-03-12T10:51:00Z</dcterms:created>
  <dcterms:modified xsi:type="dcterms:W3CDTF">2021-06-04T13:40:00Z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