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0DF32E2D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C27A96">
        <w:rPr>
          <w:rFonts w:cs="Arial"/>
          <w:b/>
          <w:sz w:val="24"/>
        </w:rPr>
        <w:t>2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393F80">
        <w:rPr>
          <w:b/>
          <w:noProof/>
          <w:sz w:val="24"/>
        </w:rPr>
        <w:t>338</w:t>
      </w:r>
    </w:p>
    <w:p w14:paraId="6DA64A05" w14:textId="55C48EA9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</w:t>
      </w:r>
      <w:r w:rsidR="00C27A96">
        <w:rPr>
          <w:rFonts w:cs="Arial"/>
          <w:b/>
          <w:sz w:val="24"/>
        </w:rPr>
        <w:t>5</w:t>
      </w:r>
      <w:r>
        <w:rPr>
          <w:rFonts w:cs="Arial"/>
          <w:b/>
          <w:sz w:val="24"/>
        </w:rPr>
        <w:t xml:space="preserve"> - 2</w:t>
      </w:r>
      <w:r w:rsidR="00C27A96">
        <w:rPr>
          <w:rFonts w:cs="Arial"/>
          <w:b/>
          <w:sz w:val="24"/>
        </w:rPr>
        <w:t>1 June</w:t>
      </w:r>
      <w:r>
        <w:rPr>
          <w:rFonts w:cs="Arial"/>
          <w:b/>
          <w:sz w:val="24"/>
        </w:rPr>
        <w:t xml:space="preserve">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3A61170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393F80" w:rsidRPr="00393F80">
        <w:rPr>
          <w:rFonts w:ascii="Arial" w:hAnsi="Arial" w:cs="Arial"/>
          <w:b/>
          <w:bCs/>
        </w:rPr>
        <w:t>CRs to 23,273, 23.502 (Rel-17; 5G_eLCS_ph2)</w:t>
      </w:r>
    </w:p>
    <w:p w14:paraId="3E8ECE6B" w14:textId="11355191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393F80">
        <w:rPr>
          <w:rFonts w:ascii="Arial" w:hAnsi="Arial" w:cs="Arial"/>
          <w:b/>
          <w:bCs/>
        </w:rPr>
        <w:t>17.2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7EEDF510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C27A96">
        <w:rPr>
          <w:rFonts w:ascii="Arial" w:hAnsi="Arial" w:cs="Arial"/>
        </w:rPr>
        <w:t>2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3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152"/>
        <w:gridCol w:w="992"/>
        <w:gridCol w:w="1375"/>
      </w:tblGrid>
      <w:tr w:rsidR="00393F80" w:rsidRPr="00471A47" w14:paraId="491A0F90" w14:textId="77777777" w:rsidTr="003D4EE6">
        <w:trPr>
          <w:tblHeader/>
        </w:trPr>
        <w:tc>
          <w:tcPr>
            <w:tcW w:w="879" w:type="dxa"/>
            <w:shd w:val="clear" w:color="auto" w:fill="F3F3F3"/>
          </w:tcPr>
          <w:p w14:paraId="1B2E7432" w14:textId="77777777" w:rsidR="00393F80" w:rsidRPr="00471A47" w:rsidRDefault="00393F80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602C75A2" w14:textId="77777777" w:rsidR="00393F80" w:rsidRPr="00471A47" w:rsidRDefault="00393F80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24A9AF08" w14:textId="77777777" w:rsidR="00393F80" w:rsidRPr="00471A47" w:rsidRDefault="00393F80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1CAC7DF5" w14:textId="77777777" w:rsidR="00393F80" w:rsidRPr="00471A47" w:rsidRDefault="00393F80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2068CE63" w14:textId="77777777" w:rsidR="00393F80" w:rsidRPr="00471A47" w:rsidRDefault="00393F80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6FC27026" w14:textId="77777777" w:rsidR="00393F80" w:rsidRPr="00471A47" w:rsidRDefault="00393F80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115546E3" w14:textId="77777777" w:rsidR="00393F80" w:rsidRPr="00471A47" w:rsidRDefault="00393F80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 w:rsidRPr="00471A47">
              <w:rPr>
                <w:rFonts w:ascii="Arial" w:hAnsi="Arial" w:cs="Arial"/>
                <w:b/>
                <w:sz w:val="16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</w:tcPr>
          <w:p w14:paraId="0F8D274B" w14:textId="77777777" w:rsidR="00393F80" w:rsidRPr="00471A47" w:rsidRDefault="00393F80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35291DE5" w14:textId="77777777" w:rsidR="00393F80" w:rsidRPr="00471A47" w:rsidRDefault="00393F80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056CB622" w14:textId="77777777" w:rsidR="00393F80" w:rsidRPr="00471A47" w:rsidRDefault="00393F80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52" w:type="dxa"/>
            <w:shd w:val="clear" w:color="auto" w:fill="F3F3F3"/>
          </w:tcPr>
          <w:p w14:paraId="3693E4F5" w14:textId="77777777" w:rsidR="00393F80" w:rsidRPr="00471A47" w:rsidRDefault="00393F80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Status</w:t>
            </w:r>
          </w:p>
        </w:tc>
        <w:tc>
          <w:tcPr>
            <w:tcW w:w="992" w:type="dxa"/>
            <w:shd w:val="clear" w:color="auto" w:fill="F3F3F3"/>
          </w:tcPr>
          <w:p w14:paraId="62C36418" w14:textId="77777777" w:rsidR="00393F80" w:rsidRPr="00471A47" w:rsidRDefault="00393F80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375" w:type="dxa"/>
            <w:shd w:val="clear" w:color="auto" w:fill="F3F3F3"/>
          </w:tcPr>
          <w:p w14:paraId="7CE3C56E" w14:textId="77777777" w:rsidR="00393F80" w:rsidRDefault="00393F80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</w:tr>
      <w:tr w:rsidR="00393F80" w:rsidRPr="005D569B" w14:paraId="38BFCEE0" w14:textId="77777777" w:rsidTr="003D4EE6">
        <w:tc>
          <w:tcPr>
            <w:tcW w:w="879" w:type="dxa"/>
          </w:tcPr>
          <w:p w14:paraId="07D3D1DF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23.273</w:t>
            </w:r>
          </w:p>
        </w:tc>
        <w:tc>
          <w:tcPr>
            <w:tcW w:w="637" w:type="dxa"/>
          </w:tcPr>
          <w:p w14:paraId="64270138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0150</w:t>
            </w:r>
          </w:p>
        </w:tc>
        <w:tc>
          <w:tcPr>
            <w:tcW w:w="517" w:type="dxa"/>
          </w:tcPr>
          <w:p w14:paraId="4766BDCD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4B8C2FFF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C1A3143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Support for Multiple QoS Class in deferred location requests</w:t>
            </w:r>
          </w:p>
        </w:tc>
        <w:tc>
          <w:tcPr>
            <w:tcW w:w="517" w:type="dxa"/>
          </w:tcPr>
          <w:p w14:paraId="73E0B931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0F2D958C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2CEE25D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5CF0711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S2-2105125</w:t>
            </w:r>
          </w:p>
        </w:tc>
        <w:tc>
          <w:tcPr>
            <w:tcW w:w="1721" w:type="dxa"/>
          </w:tcPr>
          <w:p w14:paraId="624EE5A0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Samsung, Ericsson</w:t>
            </w:r>
          </w:p>
        </w:tc>
        <w:tc>
          <w:tcPr>
            <w:tcW w:w="1152" w:type="dxa"/>
          </w:tcPr>
          <w:p w14:paraId="07CC0BC9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39ECDDA2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5G_eLCS_ph2</w:t>
            </w:r>
          </w:p>
        </w:tc>
        <w:tc>
          <w:tcPr>
            <w:tcW w:w="1375" w:type="dxa"/>
          </w:tcPr>
          <w:p w14:paraId="4EFF71DB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4.1b, 4.3.8, 4.3.9, 8.3.2.2, 8.3.2.3, 8.4.2.2, 8.4.2.4</w:t>
            </w:r>
          </w:p>
        </w:tc>
      </w:tr>
      <w:tr w:rsidR="00393F80" w:rsidRPr="005D569B" w14:paraId="6C7186EC" w14:textId="77777777" w:rsidTr="003D4EE6">
        <w:tc>
          <w:tcPr>
            <w:tcW w:w="879" w:type="dxa"/>
          </w:tcPr>
          <w:p w14:paraId="31704BEE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23.273</w:t>
            </w:r>
          </w:p>
        </w:tc>
        <w:tc>
          <w:tcPr>
            <w:tcW w:w="637" w:type="dxa"/>
          </w:tcPr>
          <w:p w14:paraId="3C1DBA29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0163</w:t>
            </w:r>
          </w:p>
        </w:tc>
        <w:tc>
          <w:tcPr>
            <w:tcW w:w="517" w:type="dxa"/>
          </w:tcPr>
          <w:p w14:paraId="5B7B826C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C4746AC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6EFB5E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Add a new procedure for unified location service exposure for NF in serving PLMN</w:t>
            </w:r>
          </w:p>
        </w:tc>
        <w:tc>
          <w:tcPr>
            <w:tcW w:w="517" w:type="dxa"/>
          </w:tcPr>
          <w:p w14:paraId="4DAE188B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2AF06CB5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48717EB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2DAD8D1B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S2-2103036</w:t>
            </w:r>
          </w:p>
        </w:tc>
        <w:tc>
          <w:tcPr>
            <w:tcW w:w="1721" w:type="dxa"/>
          </w:tcPr>
          <w:p w14:paraId="760B0C83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CATT</w:t>
            </w:r>
          </w:p>
        </w:tc>
        <w:tc>
          <w:tcPr>
            <w:tcW w:w="1152" w:type="dxa"/>
          </w:tcPr>
          <w:p w14:paraId="20EBF747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177A11AC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5G_eLCS_ph2</w:t>
            </w:r>
          </w:p>
        </w:tc>
        <w:tc>
          <w:tcPr>
            <w:tcW w:w="1375" w:type="dxa"/>
          </w:tcPr>
          <w:p w14:paraId="4104B3C6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6.5.X (new)</w:t>
            </w:r>
          </w:p>
        </w:tc>
      </w:tr>
      <w:tr w:rsidR="00393F80" w:rsidRPr="005D569B" w14:paraId="0D114756" w14:textId="77777777" w:rsidTr="003D4EE6">
        <w:tc>
          <w:tcPr>
            <w:tcW w:w="879" w:type="dxa"/>
          </w:tcPr>
          <w:p w14:paraId="5A51FD53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23.273</w:t>
            </w:r>
          </w:p>
        </w:tc>
        <w:tc>
          <w:tcPr>
            <w:tcW w:w="637" w:type="dxa"/>
          </w:tcPr>
          <w:p w14:paraId="16704115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0164</w:t>
            </w:r>
          </w:p>
        </w:tc>
        <w:tc>
          <w:tcPr>
            <w:tcW w:w="517" w:type="dxa"/>
          </w:tcPr>
          <w:p w14:paraId="6B7D73A1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6C9DFC0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9990C1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Add the usage of the requested maximum age of location in the 5GC-MO-LR</w:t>
            </w:r>
          </w:p>
        </w:tc>
        <w:tc>
          <w:tcPr>
            <w:tcW w:w="517" w:type="dxa"/>
          </w:tcPr>
          <w:p w14:paraId="23532B4F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48B13E74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2B5D04A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24049328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S2-2103037</w:t>
            </w:r>
          </w:p>
        </w:tc>
        <w:tc>
          <w:tcPr>
            <w:tcW w:w="1721" w:type="dxa"/>
          </w:tcPr>
          <w:p w14:paraId="5E8E2B10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CATT</w:t>
            </w:r>
          </w:p>
        </w:tc>
        <w:tc>
          <w:tcPr>
            <w:tcW w:w="1152" w:type="dxa"/>
          </w:tcPr>
          <w:p w14:paraId="0F16F43C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EA45917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5G_eLCS_ph2</w:t>
            </w:r>
          </w:p>
        </w:tc>
        <w:tc>
          <w:tcPr>
            <w:tcW w:w="1375" w:type="dxa"/>
          </w:tcPr>
          <w:p w14:paraId="01FAC983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6.2</w:t>
            </w:r>
          </w:p>
        </w:tc>
      </w:tr>
      <w:tr w:rsidR="00393F80" w:rsidRPr="005D569B" w14:paraId="4E93F7B3" w14:textId="77777777" w:rsidTr="003D4EE6">
        <w:tc>
          <w:tcPr>
            <w:tcW w:w="879" w:type="dxa"/>
          </w:tcPr>
          <w:p w14:paraId="6AEA702E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23.273</w:t>
            </w:r>
          </w:p>
        </w:tc>
        <w:tc>
          <w:tcPr>
            <w:tcW w:w="637" w:type="dxa"/>
          </w:tcPr>
          <w:p w14:paraId="3EDE7F8D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0165</w:t>
            </w:r>
          </w:p>
        </w:tc>
        <w:tc>
          <w:tcPr>
            <w:tcW w:w="517" w:type="dxa"/>
          </w:tcPr>
          <w:p w14:paraId="78D00FAC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F63650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8E8C94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Add local co-ordinate in procedures</w:t>
            </w:r>
          </w:p>
        </w:tc>
        <w:tc>
          <w:tcPr>
            <w:tcW w:w="517" w:type="dxa"/>
          </w:tcPr>
          <w:p w14:paraId="57B3EAB9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2C4096B2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4E1FC30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2C9488E4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S2-2103038</w:t>
            </w:r>
          </w:p>
        </w:tc>
        <w:tc>
          <w:tcPr>
            <w:tcW w:w="1721" w:type="dxa"/>
          </w:tcPr>
          <w:p w14:paraId="5954694B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CATT</w:t>
            </w:r>
          </w:p>
        </w:tc>
        <w:tc>
          <w:tcPr>
            <w:tcW w:w="1152" w:type="dxa"/>
          </w:tcPr>
          <w:p w14:paraId="1658539E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558C810E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5G_eLCS_ph2</w:t>
            </w:r>
          </w:p>
        </w:tc>
        <w:tc>
          <w:tcPr>
            <w:tcW w:w="1375" w:type="dxa"/>
          </w:tcPr>
          <w:p w14:paraId="0A3FD9D2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4.3.8, 5.1, 6.1.1, 6.1.2</w:t>
            </w:r>
          </w:p>
        </w:tc>
      </w:tr>
      <w:tr w:rsidR="00393F80" w:rsidRPr="005D569B" w14:paraId="0B309595" w14:textId="77777777" w:rsidTr="003D4EE6">
        <w:tc>
          <w:tcPr>
            <w:tcW w:w="879" w:type="dxa"/>
          </w:tcPr>
          <w:p w14:paraId="1D926087" w14:textId="77777777" w:rsidR="00393F80" w:rsidRPr="005D569B" w:rsidRDefault="00393F80" w:rsidP="00393F80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23.273</w:t>
            </w:r>
          </w:p>
        </w:tc>
        <w:tc>
          <w:tcPr>
            <w:tcW w:w="637" w:type="dxa"/>
          </w:tcPr>
          <w:p w14:paraId="138DCDFF" w14:textId="77777777" w:rsidR="00393F80" w:rsidRPr="005D569B" w:rsidRDefault="00393F80" w:rsidP="00393F80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0166</w:t>
            </w:r>
          </w:p>
        </w:tc>
        <w:tc>
          <w:tcPr>
            <w:tcW w:w="517" w:type="dxa"/>
          </w:tcPr>
          <w:p w14:paraId="422476E5" w14:textId="77777777" w:rsidR="00393F80" w:rsidRPr="005D569B" w:rsidRDefault="00393F80" w:rsidP="00393F80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F1FF12" w14:textId="77777777" w:rsidR="00393F80" w:rsidRPr="005D569B" w:rsidRDefault="00393F80" w:rsidP="00393F80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DD2FAC7" w14:textId="77777777" w:rsidR="00393F80" w:rsidRPr="005D569B" w:rsidRDefault="00393F80" w:rsidP="00393F80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Add definition and usage for 5G positioning area and 5G enhanced positioning area</w:t>
            </w:r>
          </w:p>
        </w:tc>
        <w:tc>
          <w:tcPr>
            <w:tcW w:w="517" w:type="dxa"/>
          </w:tcPr>
          <w:p w14:paraId="01EB88B3" w14:textId="77777777" w:rsidR="00393F80" w:rsidRPr="005D569B" w:rsidRDefault="00393F80" w:rsidP="00393F80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3E7FDCA" w14:textId="77777777" w:rsidR="00393F80" w:rsidRPr="005D569B" w:rsidRDefault="00393F80" w:rsidP="00393F80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6000228" w14:textId="77777777" w:rsidR="00393F80" w:rsidRPr="005D569B" w:rsidRDefault="00393F80" w:rsidP="00393F80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395F85DC" w14:textId="77777777" w:rsidR="00393F80" w:rsidRPr="005D569B" w:rsidRDefault="00393F80" w:rsidP="00393F80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S2-2102618</w:t>
            </w:r>
          </w:p>
        </w:tc>
        <w:tc>
          <w:tcPr>
            <w:tcW w:w="1721" w:type="dxa"/>
          </w:tcPr>
          <w:p w14:paraId="209F0DC9" w14:textId="77777777" w:rsidR="00393F80" w:rsidRPr="005D569B" w:rsidRDefault="00393F80" w:rsidP="00393F80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CATT</w:t>
            </w:r>
          </w:p>
        </w:tc>
        <w:tc>
          <w:tcPr>
            <w:tcW w:w="1152" w:type="dxa"/>
          </w:tcPr>
          <w:p w14:paraId="10E088BA" w14:textId="77777777" w:rsidR="00393F80" w:rsidRPr="005D569B" w:rsidRDefault="00393F80" w:rsidP="00393F80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10E9FD99" w14:textId="77777777" w:rsidR="00393F80" w:rsidRPr="005D569B" w:rsidRDefault="00393F80" w:rsidP="00393F80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5G_eLCS_ph2</w:t>
            </w:r>
          </w:p>
        </w:tc>
        <w:tc>
          <w:tcPr>
            <w:tcW w:w="1375" w:type="dxa"/>
          </w:tcPr>
          <w:p w14:paraId="7BB288A1" w14:textId="77777777" w:rsidR="00393F80" w:rsidRPr="005D569B" w:rsidRDefault="00393F80" w:rsidP="00393F80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3.1</w:t>
            </w:r>
          </w:p>
        </w:tc>
      </w:tr>
      <w:tr w:rsidR="00393F80" w:rsidRPr="005D569B" w14:paraId="03985D11" w14:textId="77777777" w:rsidTr="003D4EE6">
        <w:tc>
          <w:tcPr>
            <w:tcW w:w="879" w:type="dxa"/>
          </w:tcPr>
          <w:p w14:paraId="61E729CD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23.273</w:t>
            </w:r>
          </w:p>
        </w:tc>
        <w:tc>
          <w:tcPr>
            <w:tcW w:w="637" w:type="dxa"/>
          </w:tcPr>
          <w:p w14:paraId="7C3B91E8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0167</w:t>
            </w:r>
          </w:p>
        </w:tc>
        <w:tc>
          <w:tcPr>
            <w:tcW w:w="517" w:type="dxa"/>
          </w:tcPr>
          <w:p w14:paraId="14597BD4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7F021F2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2532803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Add description of GMLC corrects the area event report</w:t>
            </w:r>
          </w:p>
        </w:tc>
        <w:tc>
          <w:tcPr>
            <w:tcW w:w="517" w:type="dxa"/>
          </w:tcPr>
          <w:p w14:paraId="2B32F8E5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5D83420E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F89FD43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3BC5B594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S2-2103039</w:t>
            </w:r>
          </w:p>
        </w:tc>
        <w:tc>
          <w:tcPr>
            <w:tcW w:w="1721" w:type="dxa"/>
          </w:tcPr>
          <w:p w14:paraId="2AD3B81F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CATT</w:t>
            </w:r>
          </w:p>
        </w:tc>
        <w:tc>
          <w:tcPr>
            <w:tcW w:w="1152" w:type="dxa"/>
          </w:tcPr>
          <w:p w14:paraId="174B506F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3F597DA1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5G_eLCS_ph2</w:t>
            </w:r>
          </w:p>
        </w:tc>
        <w:tc>
          <w:tcPr>
            <w:tcW w:w="1375" w:type="dxa"/>
          </w:tcPr>
          <w:p w14:paraId="67355204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4.1a.5.1, 6.3.1</w:t>
            </w:r>
          </w:p>
        </w:tc>
      </w:tr>
      <w:tr w:rsidR="00393F80" w:rsidRPr="005D569B" w14:paraId="5A462F8E" w14:textId="77777777" w:rsidTr="003D4EE6">
        <w:tc>
          <w:tcPr>
            <w:tcW w:w="879" w:type="dxa"/>
          </w:tcPr>
          <w:p w14:paraId="07370116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23.273</w:t>
            </w:r>
          </w:p>
        </w:tc>
        <w:tc>
          <w:tcPr>
            <w:tcW w:w="637" w:type="dxa"/>
          </w:tcPr>
          <w:p w14:paraId="64316D66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0170</w:t>
            </w:r>
          </w:p>
        </w:tc>
        <w:tc>
          <w:tcPr>
            <w:tcW w:w="517" w:type="dxa"/>
          </w:tcPr>
          <w:p w14:paraId="573EDC09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8C3A62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BA897C6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Correction the spec number for LPP protocol</w:t>
            </w:r>
          </w:p>
        </w:tc>
        <w:tc>
          <w:tcPr>
            <w:tcW w:w="517" w:type="dxa"/>
          </w:tcPr>
          <w:p w14:paraId="2DD33610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CDC0F5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27032DF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055C73E0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S2-2102822</w:t>
            </w:r>
          </w:p>
        </w:tc>
        <w:tc>
          <w:tcPr>
            <w:tcW w:w="1721" w:type="dxa"/>
          </w:tcPr>
          <w:p w14:paraId="46D60A34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Huawei</w:t>
            </w:r>
          </w:p>
        </w:tc>
        <w:tc>
          <w:tcPr>
            <w:tcW w:w="1152" w:type="dxa"/>
          </w:tcPr>
          <w:p w14:paraId="1C523EB7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1A3CB372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5G_eLCS_ph2</w:t>
            </w:r>
          </w:p>
        </w:tc>
        <w:tc>
          <w:tcPr>
            <w:tcW w:w="1375" w:type="dxa"/>
          </w:tcPr>
          <w:p w14:paraId="25BCE266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2, 6.9.1</w:t>
            </w:r>
          </w:p>
        </w:tc>
      </w:tr>
      <w:tr w:rsidR="00393F80" w:rsidRPr="005D569B" w14:paraId="5898CBD0" w14:textId="77777777" w:rsidTr="003D4EE6">
        <w:tc>
          <w:tcPr>
            <w:tcW w:w="879" w:type="dxa"/>
          </w:tcPr>
          <w:p w14:paraId="519B45E2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lastRenderedPageBreak/>
              <w:t>23.273</w:t>
            </w:r>
          </w:p>
        </w:tc>
        <w:tc>
          <w:tcPr>
            <w:tcW w:w="637" w:type="dxa"/>
          </w:tcPr>
          <w:p w14:paraId="4CD4CD23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0172</w:t>
            </w:r>
          </w:p>
        </w:tc>
        <w:tc>
          <w:tcPr>
            <w:tcW w:w="517" w:type="dxa"/>
          </w:tcPr>
          <w:p w14:paraId="1ACE8FFC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7668FA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6A5FBAA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Add UE connectivity state per access type as the input of </w:t>
            </w:r>
            <w:proofErr w:type="spellStart"/>
            <w:r w:rsidRPr="00CE7E12">
              <w:rPr>
                <w:sz w:val="16"/>
                <w:szCs w:val="16"/>
              </w:rPr>
              <w:t>Nlmf_Location_DetermineLocation</w:t>
            </w:r>
            <w:proofErr w:type="spellEnd"/>
            <w:r w:rsidRPr="00CE7E12">
              <w:rPr>
                <w:sz w:val="16"/>
                <w:szCs w:val="16"/>
              </w:rPr>
              <w:t xml:space="preserve"> service</w:t>
            </w:r>
          </w:p>
        </w:tc>
        <w:tc>
          <w:tcPr>
            <w:tcW w:w="517" w:type="dxa"/>
          </w:tcPr>
          <w:p w14:paraId="18B46F1F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17A657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F554CA4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366A2524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S2-2102853</w:t>
            </w:r>
          </w:p>
        </w:tc>
        <w:tc>
          <w:tcPr>
            <w:tcW w:w="1721" w:type="dxa"/>
          </w:tcPr>
          <w:p w14:paraId="211FAFC5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Xiaomi</w:t>
            </w:r>
          </w:p>
        </w:tc>
        <w:tc>
          <w:tcPr>
            <w:tcW w:w="1152" w:type="dxa"/>
          </w:tcPr>
          <w:p w14:paraId="57A6DC4D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375E579B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5G_eLCS_ph2</w:t>
            </w:r>
          </w:p>
        </w:tc>
        <w:tc>
          <w:tcPr>
            <w:tcW w:w="1375" w:type="dxa"/>
          </w:tcPr>
          <w:p w14:paraId="3953A2C9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8.3.2.2</w:t>
            </w:r>
          </w:p>
        </w:tc>
      </w:tr>
      <w:tr w:rsidR="00393F80" w:rsidRPr="005D569B" w14:paraId="790F05E2" w14:textId="77777777" w:rsidTr="003D4EE6">
        <w:tc>
          <w:tcPr>
            <w:tcW w:w="879" w:type="dxa"/>
          </w:tcPr>
          <w:p w14:paraId="78CFDFBF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23.273</w:t>
            </w:r>
          </w:p>
        </w:tc>
        <w:tc>
          <w:tcPr>
            <w:tcW w:w="637" w:type="dxa"/>
          </w:tcPr>
          <w:p w14:paraId="59C7A5E2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0174</w:t>
            </w:r>
          </w:p>
        </w:tc>
        <w:tc>
          <w:tcPr>
            <w:tcW w:w="517" w:type="dxa"/>
          </w:tcPr>
          <w:p w14:paraId="5B33C6E9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C62C37D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3F2935D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LMF Parameters Support for non-3GPP Access</w:t>
            </w:r>
          </w:p>
        </w:tc>
        <w:tc>
          <w:tcPr>
            <w:tcW w:w="517" w:type="dxa"/>
          </w:tcPr>
          <w:p w14:paraId="2C0C217D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686D95EB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F1D4C96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20FE5C4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S2-2105126</w:t>
            </w:r>
          </w:p>
        </w:tc>
        <w:tc>
          <w:tcPr>
            <w:tcW w:w="1721" w:type="dxa"/>
          </w:tcPr>
          <w:p w14:paraId="26EE70CA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Nokia, Nokia Shanghai Bell, Ericsson</w:t>
            </w:r>
          </w:p>
        </w:tc>
        <w:tc>
          <w:tcPr>
            <w:tcW w:w="1152" w:type="dxa"/>
          </w:tcPr>
          <w:p w14:paraId="2469AE08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54628AD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5G_eLCS_ph2</w:t>
            </w:r>
          </w:p>
        </w:tc>
        <w:tc>
          <w:tcPr>
            <w:tcW w:w="1375" w:type="dxa"/>
          </w:tcPr>
          <w:p w14:paraId="6F931810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3.2, 8.3.2.2</w:t>
            </w:r>
          </w:p>
        </w:tc>
      </w:tr>
      <w:tr w:rsidR="00393F80" w:rsidRPr="005D569B" w14:paraId="4DE9F99F" w14:textId="77777777" w:rsidTr="003D4EE6">
        <w:tc>
          <w:tcPr>
            <w:tcW w:w="879" w:type="dxa"/>
          </w:tcPr>
          <w:p w14:paraId="5061BAD8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23.273</w:t>
            </w:r>
          </w:p>
        </w:tc>
        <w:tc>
          <w:tcPr>
            <w:tcW w:w="637" w:type="dxa"/>
          </w:tcPr>
          <w:p w14:paraId="5049C12A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0175</w:t>
            </w:r>
          </w:p>
        </w:tc>
        <w:tc>
          <w:tcPr>
            <w:tcW w:w="517" w:type="dxa"/>
          </w:tcPr>
          <w:p w14:paraId="38845A26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883413D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E6AAE67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Support for Area Decision of Satellite Access</w:t>
            </w:r>
          </w:p>
        </w:tc>
        <w:tc>
          <w:tcPr>
            <w:tcW w:w="517" w:type="dxa"/>
          </w:tcPr>
          <w:p w14:paraId="0DB19F2E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723461A1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E9246FC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2CBA2829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S2-2105127</w:t>
            </w:r>
          </w:p>
        </w:tc>
        <w:tc>
          <w:tcPr>
            <w:tcW w:w="1721" w:type="dxa"/>
          </w:tcPr>
          <w:p w14:paraId="7CA374F9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52" w:type="dxa"/>
          </w:tcPr>
          <w:p w14:paraId="25CB6A9F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7C61A7A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5G_eLCS_ph2</w:t>
            </w:r>
          </w:p>
        </w:tc>
        <w:tc>
          <w:tcPr>
            <w:tcW w:w="1375" w:type="dxa"/>
          </w:tcPr>
          <w:p w14:paraId="55F25D16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6.10.1, 8.3.2.2</w:t>
            </w:r>
          </w:p>
        </w:tc>
      </w:tr>
      <w:tr w:rsidR="00393F80" w:rsidRPr="005D569B" w14:paraId="4885ABCE" w14:textId="77777777" w:rsidTr="003D4EE6">
        <w:tc>
          <w:tcPr>
            <w:tcW w:w="879" w:type="dxa"/>
          </w:tcPr>
          <w:p w14:paraId="241A206E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23.273</w:t>
            </w:r>
          </w:p>
        </w:tc>
        <w:tc>
          <w:tcPr>
            <w:tcW w:w="637" w:type="dxa"/>
          </w:tcPr>
          <w:p w14:paraId="195AE35F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0176</w:t>
            </w:r>
          </w:p>
        </w:tc>
        <w:tc>
          <w:tcPr>
            <w:tcW w:w="517" w:type="dxa"/>
          </w:tcPr>
          <w:p w14:paraId="4ED16AF5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30122BA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D9E1EB9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UE positioning capability storage</w:t>
            </w:r>
          </w:p>
        </w:tc>
        <w:tc>
          <w:tcPr>
            <w:tcW w:w="517" w:type="dxa"/>
          </w:tcPr>
          <w:p w14:paraId="660D8149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F25C4E2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6FED323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08F6D908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S2-2105123</w:t>
            </w:r>
          </w:p>
        </w:tc>
        <w:tc>
          <w:tcPr>
            <w:tcW w:w="1721" w:type="dxa"/>
          </w:tcPr>
          <w:p w14:paraId="00F0D04B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CATT</w:t>
            </w:r>
          </w:p>
        </w:tc>
        <w:tc>
          <w:tcPr>
            <w:tcW w:w="1152" w:type="dxa"/>
          </w:tcPr>
          <w:p w14:paraId="31736C31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340A6E51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5G_eLCS_ph2</w:t>
            </w:r>
          </w:p>
        </w:tc>
        <w:tc>
          <w:tcPr>
            <w:tcW w:w="1375" w:type="dxa"/>
          </w:tcPr>
          <w:p w14:paraId="0F36E897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4.3.7, 4.3.8, 6.1.1, 6.2, 6.3.1, 6.10.1, 6.10.2, 6.11.1, 8.3.2.2, 8.3.2.5</w:t>
            </w:r>
          </w:p>
        </w:tc>
      </w:tr>
      <w:tr w:rsidR="00393F80" w:rsidRPr="005D569B" w14:paraId="29D654DE" w14:textId="77777777" w:rsidTr="003D4EE6">
        <w:tc>
          <w:tcPr>
            <w:tcW w:w="879" w:type="dxa"/>
          </w:tcPr>
          <w:p w14:paraId="4B1CCFD8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2B5E7713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2630</w:t>
            </w:r>
          </w:p>
        </w:tc>
        <w:tc>
          <w:tcPr>
            <w:tcW w:w="517" w:type="dxa"/>
          </w:tcPr>
          <w:p w14:paraId="620AD311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5011BC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EC53BFB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Add GMLC as a potential consumer of AMF event exposure service</w:t>
            </w:r>
          </w:p>
        </w:tc>
        <w:tc>
          <w:tcPr>
            <w:tcW w:w="517" w:type="dxa"/>
          </w:tcPr>
          <w:p w14:paraId="0F9AC821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3FFC5974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F008B36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62E968D0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S2-2102302</w:t>
            </w:r>
          </w:p>
        </w:tc>
        <w:tc>
          <w:tcPr>
            <w:tcW w:w="1721" w:type="dxa"/>
          </w:tcPr>
          <w:p w14:paraId="2F66D75E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52" w:type="dxa"/>
          </w:tcPr>
          <w:p w14:paraId="176108E4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09EE135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5G_eLCS_ph2</w:t>
            </w:r>
          </w:p>
        </w:tc>
        <w:tc>
          <w:tcPr>
            <w:tcW w:w="1375" w:type="dxa"/>
          </w:tcPr>
          <w:p w14:paraId="6A326194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5.2.2.1</w:t>
            </w:r>
          </w:p>
        </w:tc>
      </w:tr>
      <w:tr w:rsidR="00393F80" w:rsidRPr="005D569B" w14:paraId="333FF1EA" w14:textId="77777777" w:rsidTr="003D4EE6">
        <w:tc>
          <w:tcPr>
            <w:tcW w:w="879" w:type="dxa"/>
          </w:tcPr>
          <w:p w14:paraId="1E828F62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11C36810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2677</w:t>
            </w:r>
          </w:p>
        </w:tc>
        <w:tc>
          <w:tcPr>
            <w:tcW w:w="517" w:type="dxa"/>
          </w:tcPr>
          <w:p w14:paraId="107BEFE7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DAF2C55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444BAA8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Introduce local location in AMF service operation</w:t>
            </w:r>
          </w:p>
        </w:tc>
        <w:tc>
          <w:tcPr>
            <w:tcW w:w="517" w:type="dxa"/>
          </w:tcPr>
          <w:p w14:paraId="1BB98996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7E00F11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9AED545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33388698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S2-2103040</w:t>
            </w:r>
          </w:p>
        </w:tc>
        <w:tc>
          <w:tcPr>
            <w:tcW w:w="1721" w:type="dxa"/>
          </w:tcPr>
          <w:p w14:paraId="1A90367C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CATT</w:t>
            </w:r>
          </w:p>
        </w:tc>
        <w:tc>
          <w:tcPr>
            <w:tcW w:w="1152" w:type="dxa"/>
          </w:tcPr>
          <w:p w14:paraId="2986EE8B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387A0684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5G_eLCS_ph2</w:t>
            </w:r>
          </w:p>
        </w:tc>
        <w:tc>
          <w:tcPr>
            <w:tcW w:w="1375" w:type="dxa"/>
          </w:tcPr>
          <w:p w14:paraId="3C58BC63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5.2.2.5.1, 5.2.2.5.2, 5.2.2.5.3, 5.2.2.5.4</w:t>
            </w:r>
          </w:p>
        </w:tc>
      </w:tr>
      <w:tr w:rsidR="00393F80" w:rsidRPr="005D569B" w14:paraId="24D6C8BC" w14:textId="77777777" w:rsidTr="003D4EE6">
        <w:tc>
          <w:tcPr>
            <w:tcW w:w="879" w:type="dxa"/>
          </w:tcPr>
          <w:p w14:paraId="37307094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585BBE0C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2818</w:t>
            </w:r>
          </w:p>
        </w:tc>
        <w:tc>
          <w:tcPr>
            <w:tcW w:w="517" w:type="dxa"/>
          </w:tcPr>
          <w:p w14:paraId="5296BBDC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B1B72B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BCCDB10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UE positioning capability storage in AMF</w:t>
            </w:r>
          </w:p>
        </w:tc>
        <w:tc>
          <w:tcPr>
            <w:tcW w:w="517" w:type="dxa"/>
          </w:tcPr>
          <w:p w14:paraId="2CFCEB20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DD4FD44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F052751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3C233F4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S2-2104440</w:t>
            </w:r>
          </w:p>
        </w:tc>
        <w:tc>
          <w:tcPr>
            <w:tcW w:w="1721" w:type="dxa"/>
          </w:tcPr>
          <w:p w14:paraId="3C4FF647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CATT</w:t>
            </w:r>
          </w:p>
        </w:tc>
        <w:tc>
          <w:tcPr>
            <w:tcW w:w="1152" w:type="dxa"/>
          </w:tcPr>
          <w:p w14:paraId="62A7C514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59406E73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5G_eLCS_ph2</w:t>
            </w:r>
          </w:p>
        </w:tc>
        <w:tc>
          <w:tcPr>
            <w:tcW w:w="1375" w:type="dxa"/>
          </w:tcPr>
          <w:p w14:paraId="17DA17FB" w14:textId="77777777" w:rsidR="00393F80" w:rsidRPr="00CE7E12" w:rsidRDefault="00393F80" w:rsidP="00393F80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5.2.2.2.2</w:t>
            </w:r>
          </w:p>
        </w:tc>
      </w:tr>
    </w:tbl>
    <w:p w14:paraId="2C3F35B1" w14:textId="77777777" w:rsidR="00DE7029" w:rsidRPr="00926096" w:rsidRDefault="00DE7029" w:rsidP="00C6512D"/>
    <w:sectPr w:rsidR="00DE7029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393F80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7158B"/>
    <w:rsid w:val="008941B8"/>
    <w:rsid w:val="00926096"/>
    <w:rsid w:val="009A3885"/>
    <w:rsid w:val="009E4389"/>
    <w:rsid w:val="00B04FB0"/>
    <w:rsid w:val="00B54369"/>
    <w:rsid w:val="00BF1EB6"/>
    <w:rsid w:val="00C20864"/>
    <w:rsid w:val="00C27A96"/>
    <w:rsid w:val="00C6512D"/>
    <w:rsid w:val="00CB7A2D"/>
    <w:rsid w:val="00D65194"/>
    <w:rsid w:val="00D70574"/>
    <w:rsid w:val="00DE7029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413</Words>
  <Characters>2165</Characters>
  <Application>Microsoft Office Word</Application>
  <DocSecurity>0</DocSecurity>
  <Lines>36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Corrections v5</cp:lastModifiedBy>
  <cp:revision>6</cp:revision>
  <dcterms:created xsi:type="dcterms:W3CDTF">2021-03-12T10:51:00Z</dcterms:created>
  <dcterms:modified xsi:type="dcterms:W3CDTF">2021-06-04T06:13:00Z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