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B9FCD2" w14:textId="1CF9C3B9" w:rsidR="0088624A" w:rsidRDefault="0088624A" w:rsidP="008862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3E0780">
        <w:rPr>
          <w:b/>
          <w:i/>
          <w:noProof/>
          <w:sz w:val="28"/>
        </w:rPr>
        <w:t>2015</w:t>
      </w:r>
    </w:p>
    <w:p w14:paraId="2669F9CB" w14:textId="6B24C9AC" w:rsidR="001E41F3" w:rsidRDefault="0088624A" w:rsidP="008862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14-17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47EF6BD" w:rsidR="001E41F3" w:rsidRPr="00410371" w:rsidRDefault="003E07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F752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46E8315" w:rsidR="001E41F3" w:rsidRPr="00410371" w:rsidRDefault="003E078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0806</w:t>
            </w:r>
            <w:r>
              <w:rPr>
                <w:b/>
                <w:noProof/>
                <w:sz w:val="28"/>
                <w:highlight w:val="magenta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7A1E1FC" w:rsidR="001E41F3" w:rsidRPr="00410371" w:rsidRDefault="003E07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F752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5FF178B6" w:rsidR="001E41F3" w:rsidRPr="00410371" w:rsidRDefault="003E07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4BE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4DB0D447" w:rsidR="00F25D98" w:rsidRDefault="00744B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174D372B" w:rsidR="001E41F3" w:rsidRDefault="003E0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4BE1">
              <w:t>Align</w:t>
            </w:r>
            <w:r w:rsidR="00C3066C">
              <w:t>ing</w:t>
            </w:r>
            <w:r w:rsidR="00744BE1">
              <w:t xml:space="preserve"> abbreviation of Service Communication Proxy </w:t>
            </w:r>
            <w:r w:rsidR="00197DF4">
              <w:t>with TS 23.501</w:t>
            </w:r>
            <w:r>
              <w:fldChar w:fldCharType="end"/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1F109AE" w:rsidR="001E41F3" w:rsidRDefault="003E0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7DF4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64392D3" w:rsidR="001E41F3" w:rsidRDefault="003E0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6A07">
              <w:rPr>
                <w:noProof/>
              </w:rPr>
              <w:t>5G_</w:t>
            </w:r>
            <w:r w:rsidR="00B25798">
              <w:rPr>
                <w:noProof/>
              </w:rPr>
              <w:t>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058B63C" w:rsidR="001E41F3" w:rsidRDefault="003E0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6A07">
              <w:rPr>
                <w:noProof/>
              </w:rPr>
              <w:t>2020-04-30</w:t>
            </w:r>
            <w:r>
              <w:rPr>
                <w:noProof/>
              </w:rPr>
              <w:fldChar w:fldCharType="end"/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38F2C82D" w:rsidR="001E41F3" w:rsidRDefault="003E07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97DF4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F7C8E49" w:rsidR="001E41F3" w:rsidRDefault="003E07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E6A0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6FE0805E" w:rsidR="001E41F3" w:rsidRDefault="00FE6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uses the abbreviation SECOP for the Service Communication Proxy, while TS 23.501 uses the abbreviation SCP.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164BE114" w:rsidR="001E41F3" w:rsidRDefault="00FE6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Aligns the abbreviation of the Service Communication Proxy with TS 23.501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1585A3C" w:rsidR="001E41F3" w:rsidRDefault="00FE6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</w:t>
            </w:r>
            <w:r w:rsidR="00B24963">
              <w:rPr>
                <w:noProof/>
              </w:rPr>
              <w:t>of abbreviations between</w:t>
            </w:r>
            <w:r w:rsidR="00726BFF">
              <w:rPr>
                <w:noProof/>
              </w:rPr>
              <w:t xml:space="preserve"> TS 23.501 and TS 33.501</w:t>
            </w:r>
            <w:r w:rsidR="00B24963">
              <w:rPr>
                <w:noProof/>
              </w:rPr>
              <w:t xml:space="preserve"> 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58B9E6A" w:rsidR="001E41F3" w:rsidRDefault="00B24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3.2, 5.9.2.4, </w:t>
            </w:r>
            <w:r>
              <w:t>13.1.1.0, 13.1.1.1, 13.3.5, 13.3.6, 13.3.7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5BF03FBD" w:rsidR="001E41F3" w:rsidRDefault="00FE6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ACA133F" w:rsidR="001E41F3" w:rsidRDefault="00FE6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25512CB5" w:rsidR="001E41F3" w:rsidRDefault="00FE6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23C55" w14:textId="6ADE69C5" w:rsidR="001E41F3" w:rsidRDefault="00F00AC7" w:rsidP="00F00AC7">
      <w:pPr>
        <w:jc w:val="center"/>
        <w:rPr>
          <w:noProof/>
          <w:color w:val="00B0F0"/>
          <w:sz w:val="32"/>
          <w:szCs w:val="32"/>
        </w:rPr>
      </w:pPr>
      <w:r w:rsidRPr="00F00AC7">
        <w:rPr>
          <w:noProof/>
          <w:color w:val="00B0F0"/>
          <w:sz w:val="32"/>
          <w:szCs w:val="32"/>
        </w:rPr>
        <w:lastRenderedPageBreak/>
        <w:t>*** BEGIN CHANGE 1 ***</w:t>
      </w:r>
    </w:p>
    <w:p w14:paraId="505AFC12" w14:textId="77777777" w:rsidR="008E2D86" w:rsidRDefault="008E2D86" w:rsidP="008E2D86">
      <w:pPr>
        <w:pStyle w:val="Heading2"/>
        <w:rPr>
          <w:lang w:eastAsia="x-none"/>
        </w:rPr>
      </w:pPr>
      <w:bookmarkStart w:id="3" w:name="_Toc35533119"/>
      <w:bookmarkStart w:id="4" w:name="_Toc35528358"/>
      <w:bookmarkStart w:id="5" w:name="_Toc26875608"/>
      <w:bookmarkStart w:id="6" w:name="_Toc19634552"/>
      <w:r>
        <w:t>3.2</w:t>
      </w:r>
      <w:r>
        <w:tab/>
        <w:t>Abbreviations</w:t>
      </w:r>
      <w:bookmarkEnd w:id="3"/>
      <w:bookmarkEnd w:id="4"/>
      <w:bookmarkEnd w:id="5"/>
      <w:bookmarkEnd w:id="6"/>
    </w:p>
    <w:p w14:paraId="4D852CC2" w14:textId="77777777" w:rsidR="008E2D86" w:rsidRDefault="008E2D86" w:rsidP="008E2D86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912EFBD" w14:textId="77777777" w:rsidR="008E2D86" w:rsidRDefault="008E2D86" w:rsidP="008E2D86">
      <w:pPr>
        <w:pStyle w:val="EW"/>
        <w:rPr>
          <w:lang w:eastAsia="zh-CN"/>
        </w:rPr>
      </w:pPr>
      <w:r>
        <w:t>5GC</w:t>
      </w:r>
      <w:r>
        <w:tab/>
        <w:t>5G Core Network</w:t>
      </w:r>
    </w:p>
    <w:p w14:paraId="3683D04C" w14:textId="77777777" w:rsidR="008E2D86" w:rsidRDefault="008E2D86" w:rsidP="008E2D86">
      <w:pPr>
        <w:pStyle w:val="EW"/>
        <w:rPr>
          <w:lang w:eastAsia="x-none"/>
        </w:rPr>
      </w:pPr>
      <w:r>
        <w:t>5G-AN</w:t>
      </w:r>
      <w:r>
        <w:tab/>
        <w:t>5G Access Network</w:t>
      </w:r>
    </w:p>
    <w:p w14:paraId="79DAB4A5" w14:textId="77777777" w:rsidR="008E2D86" w:rsidRDefault="008E2D86" w:rsidP="008E2D86">
      <w:pPr>
        <w:pStyle w:val="EW"/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6511141" w14:textId="77777777" w:rsidR="008E2D86" w:rsidRDefault="008E2D86" w:rsidP="008E2D86">
      <w:pPr>
        <w:pStyle w:val="EW"/>
      </w:pPr>
      <w:r>
        <w:t>NG-RAN</w:t>
      </w:r>
      <w:r>
        <w:tab/>
        <w:t xml:space="preserve">5G Radio Access Network </w:t>
      </w:r>
    </w:p>
    <w:p w14:paraId="7F0FD96E" w14:textId="77777777" w:rsidR="008E2D86" w:rsidRDefault="008E2D86" w:rsidP="008E2D86">
      <w:pPr>
        <w:pStyle w:val="EW"/>
      </w:pPr>
      <w:r>
        <w:t>5G AV</w:t>
      </w:r>
      <w:r>
        <w:tab/>
        <w:t>5G Authentication Vector</w:t>
      </w:r>
    </w:p>
    <w:p w14:paraId="1E15439B" w14:textId="77777777" w:rsidR="008E2D86" w:rsidRDefault="008E2D86" w:rsidP="008E2D86">
      <w:pPr>
        <w:pStyle w:val="EW"/>
      </w:pPr>
      <w:r>
        <w:t>5G HE AV</w:t>
      </w:r>
      <w:r>
        <w:tab/>
        <w:t>5G Home Environment Authentication Vector</w:t>
      </w:r>
    </w:p>
    <w:p w14:paraId="30CF417D" w14:textId="77777777" w:rsidR="008E2D86" w:rsidRDefault="008E2D86" w:rsidP="008E2D86">
      <w:pPr>
        <w:pStyle w:val="EW"/>
      </w:pPr>
      <w:r>
        <w:t>5G SE AV</w:t>
      </w:r>
      <w:r>
        <w:tab/>
        <w:t>5G Serving Environment Authentication Vector</w:t>
      </w:r>
    </w:p>
    <w:p w14:paraId="1A102A62" w14:textId="77777777" w:rsidR="008E2D86" w:rsidRDefault="008E2D86" w:rsidP="008E2D86">
      <w:pPr>
        <w:pStyle w:val="EW"/>
      </w:pPr>
      <w:r>
        <w:t>ABBA</w:t>
      </w:r>
      <w:r>
        <w:rPr>
          <w:b/>
        </w:rPr>
        <w:tab/>
      </w:r>
      <w:r>
        <w:t>Anti-Bidding down Between Architectures</w:t>
      </w:r>
    </w:p>
    <w:p w14:paraId="7936C07F" w14:textId="77777777" w:rsidR="008E2D86" w:rsidRDefault="008E2D86" w:rsidP="008E2D86">
      <w:pPr>
        <w:pStyle w:val="EW"/>
      </w:pPr>
      <w:r>
        <w:t>AEAD</w:t>
      </w:r>
      <w:r>
        <w:tab/>
        <w:t>Authenticated Encryption with Associated Data</w:t>
      </w:r>
    </w:p>
    <w:p w14:paraId="4483D29B" w14:textId="77777777" w:rsidR="008E2D86" w:rsidRDefault="008E2D86" w:rsidP="008E2D86">
      <w:pPr>
        <w:pStyle w:val="EW"/>
      </w:pPr>
      <w:r>
        <w:t>AES</w:t>
      </w:r>
      <w:r>
        <w:tab/>
        <w:t>Advanced Encryption Standard</w:t>
      </w:r>
    </w:p>
    <w:p w14:paraId="10335190" w14:textId="77777777" w:rsidR="008E2D86" w:rsidRDefault="008E2D86" w:rsidP="008E2D86">
      <w:pPr>
        <w:pStyle w:val="EW"/>
      </w:pPr>
      <w:r>
        <w:t>AKA</w:t>
      </w:r>
      <w:r>
        <w:tab/>
        <w:t>Authentication and Key Agreement</w:t>
      </w:r>
    </w:p>
    <w:p w14:paraId="1BCCBF35" w14:textId="77777777" w:rsidR="008E2D86" w:rsidRDefault="008E2D86" w:rsidP="008E2D86">
      <w:pPr>
        <w:pStyle w:val="EW"/>
      </w:pPr>
      <w:r>
        <w:t>AMF</w:t>
      </w:r>
      <w:r>
        <w:tab/>
        <w:t>Access and Mobility Management Function</w:t>
      </w:r>
    </w:p>
    <w:p w14:paraId="18D00915" w14:textId="77777777" w:rsidR="008E2D86" w:rsidRDefault="008E2D86" w:rsidP="008E2D86">
      <w:pPr>
        <w:pStyle w:val="EW"/>
        <w:keepNext/>
      </w:pPr>
      <w:r>
        <w:t>AMF</w:t>
      </w:r>
      <w:r>
        <w:tab/>
        <w:t>Authentication Management Field</w:t>
      </w:r>
    </w:p>
    <w:p w14:paraId="7FF92046" w14:textId="77777777" w:rsidR="008E2D86" w:rsidRDefault="008E2D86" w:rsidP="008E2D86">
      <w:pPr>
        <w:pStyle w:val="EW"/>
        <w:keepNext/>
      </w:pPr>
    </w:p>
    <w:p w14:paraId="13581FBC" w14:textId="77777777" w:rsidR="008E2D86" w:rsidRDefault="008E2D86" w:rsidP="008E2D86">
      <w:pPr>
        <w:pStyle w:val="NO"/>
      </w:pPr>
      <w:r>
        <w:t>NOTE:</w:t>
      </w:r>
      <w:r>
        <w:tab/>
        <w:t xml:space="preserve">If necessary, the full word is spelled out to disambiguate the abbreviation. </w:t>
      </w:r>
    </w:p>
    <w:p w14:paraId="36C61DFA" w14:textId="77777777" w:rsidR="008E2D86" w:rsidRDefault="008E2D86" w:rsidP="008E2D86">
      <w:pPr>
        <w:pStyle w:val="EW"/>
      </w:pPr>
      <w:r>
        <w:t>ARPF</w:t>
      </w:r>
      <w:r>
        <w:tab/>
        <w:t>Authentication credential Repository and Processing Function</w:t>
      </w:r>
    </w:p>
    <w:p w14:paraId="6978DFE0" w14:textId="77777777" w:rsidR="008E2D86" w:rsidRDefault="008E2D86" w:rsidP="008E2D86">
      <w:pPr>
        <w:pStyle w:val="EW"/>
      </w:pPr>
      <w:r>
        <w:t>AUSF</w:t>
      </w:r>
      <w:r>
        <w:tab/>
        <w:t>Authentication Server Function</w:t>
      </w:r>
    </w:p>
    <w:p w14:paraId="5D318F55" w14:textId="77777777" w:rsidR="008E2D86" w:rsidRDefault="008E2D86" w:rsidP="008E2D86">
      <w:pPr>
        <w:pStyle w:val="EW"/>
      </w:pPr>
      <w:r>
        <w:t>AUTN</w:t>
      </w:r>
      <w:r>
        <w:tab/>
      </w:r>
      <w:proofErr w:type="spellStart"/>
      <w:r>
        <w:t>AUthentication</w:t>
      </w:r>
      <w:proofErr w:type="spellEnd"/>
      <w:r>
        <w:t xml:space="preserve"> </w:t>
      </w:r>
      <w:proofErr w:type="spellStart"/>
      <w:r>
        <w:t>TokeN</w:t>
      </w:r>
      <w:proofErr w:type="spellEnd"/>
    </w:p>
    <w:p w14:paraId="51548C7D" w14:textId="77777777" w:rsidR="008E2D86" w:rsidRDefault="008E2D86" w:rsidP="008E2D86">
      <w:pPr>
        <w:pStyle w:val="EW"/>
      </w:pPr>
      <w:r>
        <w:t>AV</w:t>
      </w:r>
      <w:r>
        <w:tab/>
        <w:t xml:space="preserve">Authentication Vector </w:t>
      </w:r>
    </w:p>
    <w:p w14:paraId="339E84BB" w14:textId="77777777" w:rsidR="008E2D86" w:rsidRDefault="008E2D86" w:rsidP="008E2D86">
      <w:pPr>
        <w:pStyle w:val="EW"/>
      </w:pPr>
      <w:r>
        <w:t>AV'</w:t>
      </w:r>
      <w:r>
        <w:tab/>
        <w:t xml:space="preserve">transformed Authentication Vector </w:t>
      </w:r>
    </w:p>
    <w:p w14:paraId="6356D44C" w14:textId="77777777" w:rsidR="008E2D86" w:rsidRDefault="008E2D86" w:rsidP="008E2D86">
      <w:pPr>
        <w:pStyle w:val="EW"/>
      </w:pPr>
      <w:r>
        <w:t>BAP</w:t>
      </w:r>
      <w:r>
        <w:tab/>
        <w:t>Backhaul Adaptation Protocol</w:t>
      </w:r>
    </w:p>
    <w:p w14:paraId="151B43B3" w14:textId="77777777" w:rsidR="008E2D86" w:rsidRDefault="008E2D86" w:rsidP="008E2D86">
      <w:pPr>
        <w:pStyle w:val="EW"/>
      </w:pPr>
      <w:r>
        <w:t>BH</w:t>
      </w:r>
      <w:r>
        <w:tab/>
        <w:t>Backhaul</w:t>
      </w:r>
    </w:p>
    <w:p w14:paraId="5200E692" w14:textId="77777777" w:rsidR="008E2D86" w:rsidRDefault="008E2D86" w:rsidP="008E2D86">
      <w:pPr>
        <w:pStyle w:val="EW"/>
      </w:pPr>
      <w:r>
        <w:t>Cell-ID</w:t>
      </w:r>
      <w:r>
        <w:tab/>
        <w:t>Cell Identity as used in TS 38.331 [22]</w:t>
      </w:r>
    </w:p>
    <w:p w14:paraId="079A3FE4" w14:textId="77777777" w:rsidR="008E2D86" w:rsidRDefault="008E2D86" w:rsidP="008E2D86">
      <w:pPr>
        <w:pStyle w:val="EW"/>
      </w:pPr>
      <w:r>
        <w:t>CHO</w:t>
      </w:r>
      <w:r>
        <w:tab/>
        <w:t>Conditional Handover</w:t>
      </w:r>
    </w:p>
    <w:p w14:paraId="4391C0EE" w14:textId="77777777" w:rsidR="008E2D86" w:rsidRDefault="008E2D86" w:rsidP="008E2D86">
      <w:pPr>
        <w:pStyle w:val="EW"/>
      </w:pPr>
      <w:proofErr w:type="spellStart"/>
      <w:r>
        <w:t>cIPX</w:t>
      </w:r>
      <w:proofErr w:type="spellEnd"/>
      <w:r>
        <w:tab/>
        <w:t>consumer's IPX</w:t>
      </w:r>
    </w:p>
    <w:p w14:paraId="49A33FA7" w14:textId="77777777" w:rsidR="008E2D86" w:rsidRDefault="008E2D86" w:rsidP="008E2D86">
      <w:pPr>
        <w:pStyle w:val="EW"/>
      </w:pPr>
      <w:r>
        <w:rPr>
          <w:noProof/>
          <w:lang w:eastAsia="zh-CN"/>
        </w:rPr>
        <w:t>CK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Cipher Key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>ontinuity</w:t>
      </w:r>
    </w:p>
    <w:p w14:paraId="16CDD7AA" w14:textId="77777777" w:rsidR="008E2D86" w:rsidRDefault="008E2D86" w:rsidP="008E2D86">
      <w:pPr>
        <w:pStyle w:val="EW"/>
      </w:pPr>
      <w:r>
        <w:t>CP</w:t>
      </w:r>
      <w:r>
        <w:tab/>
        <w:t>Control Plane</w:t>
      </w:r>
    </w:p>
    <w:p w14:paraId="71D7611B" w14:textId="77777777" w:rsidR="008E2D86" w:rsidRDefault="008E2D86" w:rsidP="008E2D86">
      <w:pPr>
        <w:pStyle w:val="EW"/>
      </w:pPr>
      <w:proofErr w:type="spellStart"/>
      <w:r>
        <w:t>cSEPP</w:t>
      </w:r>
      <w:proofErr w:type="spellEnd"/>
      <w:r>
        <w:tab/>
        <w:t>consumer's SEPP</w:t>
      </w:r>
    </w:p>
    <w:p w14:paraId="6EB54C88" w14:textId="77777777" w:rsidR="008E2D86" w:rsidRDefault="008E2D86" w:rsidP="008E2D86">
      <w:pPr>
        <w:pStyle w:val="EW"/>
      </w:pPr>
      <w:r>
        <w:t>CTR</w:t>
      </w:r>
      <w:r>
        <w:tab/>
        <w:t>Counter (mode)</w:t>
      </w:r>
    </w:p>
    <w:p w14:paraId="3C45E3D5" w14:textId="77777777" w:rsidR="008E2D86" w:rsidRDefault="008E2D86" w:rsidP="008E2D86">
      <w:pPr>
        <w:pStyle w:val="EW"/>
      </w:pPr>
      <w:r>
        <w:t>CU</w:t>
      </w:r>
      <w:r>
        <w:tab/>
        <w:t>Central Unit</w:t>
      </w:r>
    </w:p>
    <w:p w14:paraId="604247E8" w14:textId="77777777" w:rsidR="008E2D86" w:rsidRDefault="008E2D86" w:rsidP="008E2D86">
      <w:pPr>
        <w:pStyle w:val="EW"/>
      </w:pPr>
      <w:r>
        <w:t>DN</w:t>
      </w:r>
      <w:r>
        <w:tab/>
        <w:t>Data Network</w:t>
      </w:r>
    </w:p>
    <w:p w14:paraId="69CD6DD7" w14:textId="77777777" w:rsidR="008E2D86" w:rsidRDefault="008E2D86" w:rsidP="008E2D86">
      <w:pPr>
        <w:pStyle w:val="EW"/>
      </w:pPr>
      <w:r>
        <w:t>DNN</w:t>
      </w:r>
      <w:r>
        <w:tab/>
        <w:t>Data Network Name</w:t>
      </w:r>
    </w:p>
    <w:p w14:paraId="08FBB3CA" w14:textId="77777777" w:rsidR="008E2D86" w:rsidRDefault="008E2D86" w:rsidP="008E2D86">
      <w:pPr>
        <w:pStyle w:val="EW"/>
      </w:pPr>
      <w:r>
        <w:t>DU</w:t>
      </w:r>
      <w:r>
        <w:tab/>
        <w:t>Distributed Unit</w:t>
      </w:r>
    </w:p>
    <w:p w14:paraId="3B2D0853" w14:textId="77777777" w:rsidR="008E2D86" w:rsidRDefault="008E2D86" w:rsidP="008E2D86">
      <w:pPr>
        <w:pStyle w:val="EW"/>
      </w:pPr>
      <w:r>
        <w:t>EAP</w:t>
      </w:r>
      <w:r>
        <w:tab/>
        <w:t>Extensible Authentication Protocol</w:t>
      </w:r>
    </w:p>
    <w:p w14:paraId="49A53DFB" w14:textId="77777777" w:rsidR="008E2D86" w:rsidRDefault="008E2D86" w:rsidP="008E2D86">
      <w:pPr>
        <w:pStyle w:val="EW"/>
      </w:pPr>
      <w:r>
        <w:t>EMSK</w:t>
      </w:r>
      <w:r>
        <w:tab/>
        <w:t>Extended Master Session Key</w:t>
      </w:r>
    </w:p>
    <w:p w14:paraId="63479A40" w14:textId="77777777" w:rsidR="008E2D86" w:rsidRDefault="008E2D86" w:rsidP="008E2D86">
      <w:pPr>
        <w:pStyle w:val="EW"/>
      </w:pPr>
      <w:r>
        <w:t>EPS</w:t>
      </w:r>
      <w:r>
        <w:tab/>
        <w:t>Evolved Packet System</w:t>
      </w:r>
    </w:p>
    <w:p w14:paraId="4CF581CF" w14:textId="77777777" w:rsidR="008E2D86" w:rsidRDefault="008E2D86" w:rsidP="008E2D86">
      <w:pPr>
        <w:pStyle w:val="EW"/>
      </w:pPr>
      <w:r>
        <w:t>FN-RG</w:t>
      </w:r>
      <w:r>
        <w:tab/>
        <w:t>Fixed Network RG</w:t>
      </w:r>
    </w:p>
    <w:p w14:paraId="0181C602" w14:textId="77777777" w:rsidR="008E2D86" w:rsidRDefault="008E2D86" w:rsidP="008E2D86">
      <w:pPr>
        <w:pStyle w:val="EW"/>
      </w:pPr>
      <w:proofErr w:type="spellStart"/>
      <w:r>
        <w:t>gNB</w:t>
      </w:r>
      <w:proofErr w:type="spellEnd"/>
      <w:r>
        <w:tab/>
        <w:t>NR Node B</w:t>
      </w:r>
    </w:p>
    <w:p w14:paraId="6A95EC1A" w14:textId="77777777" w:rsidR="008E2D86" w:rsidRDefault="008E2D86" w:rsidP="008E2D86">
      <w:pPr>
        <w:pStyle w:val="EW"/>
      </w:pPr>
      <w:r>
        <w:t>GUTI</w:t>
      </w:r>
      <w:r>
        <w:tab/>
        <w:t>Globally Unique Temporary UE Identity</w:t>
      </w:r>
    </w:p>
    <w:p w14:paraId="148F9630" w14:textId="77777777" w:rsidR="008E2D86" w:rsidRDefault="008E2D86" w:rsidP="008E2D86">
      <w:pPr>
        <w:pStyle w:val="EW"/>
      </w:pPr>
      <w:r>
        <w:t>HRES</w:t>
      </w:r>
      <w:r>
        <w:tab/>
        <w:t xml:space="preserve">Hash </w:t>
      </w:r>
      <w:proofErr w:type="spellStart"/>
      <w:r>
        <w:t>RESponse</w:t>
      </w:r>
      <w:proofErr w:type="spellEnd"/>
    </w:p>
    <w:p w14:paraId="63816E3A" w14:textId="77777777" w:rsidR="008E2D86" w:rsidRDefault="008E2D86" w:rsidP="008E2D86">
      <w:pPr>
        <w:pStyle w:val="EW"/>
      </w:pPr>
      <w:r>
        <w:t>HXRES</w:t>
      </w:r>
      <w:r>
        <w:tab/>
        <w:t xml:space="preserve">Hash </w:t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p w14:paraId="776E8926" w14:textId="77777777" w:rsidR="008E2D86" w:rsidRDefault="008E2D86" w:rsidP="008E2D86">
      <w:pPr>
        <w:pStyle w:val="EW"/>
      </w:pPr>
      <w:r>
        <w:t>IAB</w:t>
      </w:r>
      <w:r>
        <w:tab/>
      </w:r>
      <w:r>
        <w:rPr>
          <w:lang w:eastAsia="en-GB"/>
        </w:rPr>
        <w:t>Integrated Access and Backhaul</w:t>
      </w:r>
    </w:p>
    <w:p w14:paraId="66906E17" w14:textId="77777777" w:rsidR="008E2D86" w:rsidRDefault="008E2D86" w:rsidP="008E2D86">
      <w:pPr>
        <w:pStyle w:val="EW"/>
      </w:pPr>
      <w:r>
        <w:t>IKE</w:t>
      </w:r>
      <w:r>
        <w:tab/>
        <w:t>Internet Key Exchange</w:t>
      </w:r>
    </w:p>
    <w:p w14:paraId="4DDC48CA" w14:textId="77777777" w:rsidR="008E2D86" w:rsidRDefault="008E2D86" w:rsidP="008E2D86">
      <w:pPr>
        <w:pStyle w:val="EW"/>
      </w:pPr>
      <w:r>
        <w:rPr>
          <w:noProof/>
          <w:lang w:eastAsia="zh-CN"/>
        </w:rPr>
        <w:t>IK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Integrity Key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 xml:space="preserve">ontinuity </w:t>
      </w:r>
    </w:p>
    <w:p w14:paraId="16E13E75" w14:textId="77777777" w:rsidR="008E2D86" w:rsidRDefault="008E2D86" w:rsidP="008E2D86">
      <w:pPr>
        <w:pStyle w:val="EW"/>
      </w:pPr>
      <w:r>
        <w:t>IPUPS</w:t>
      </w:r>
      <w:r>
        <w:tab/>
        <w:t>Inter PLMN UP Security</w:t>
      </w:r>
    </w:p>
    <w:p w14:paraId="5A25D682" w14:textId="77777777" w:rsidR="008E2D86" w:rsidRDefault="008E2D86" w:rsidP="008E2D86">
      <w:pPr>
        <w:pStyle w:val="EW"/>
      </w:pPr>
      <w:r>
        <w:t>IPX</w:t>
      </w:r>
      <w:r>
        <w:tab/>
        <w:t>IP exchange service</w:t>
      </w:r>
    </w:p>
    <w:p w14:paraId="78A3286B" w14:textId="77777777" w:rsidR="008E2D86" w:rsidRDefault="008E2D86" w:rsidP="008E2D86">
      <w:pPr>
        <w:pStyle w:val="EW"/>
      </w:pPr>
      <w:r>
        <w:t>KSI</w:t>
      </w:r>
      <w:r>
        <w:tab/>
        <w:t>Key Set Identifier</w:t>
      </w:r>
    </w:p>
    <w:p w14:paraId="26527FFE" w14:textId="77777777" w:rsidR="008E2D86" w:rsidRDefault="008E2D86" w:rsidP="008E2D86">
      <w:pPr>
        <w:pStyle w:val="EW"/>
      </w:pPr>
      <w:r>
        <w:rPr>
          <w:noProof/>
          <w:lang w:eastAsia="zh-CN"/>
        </w:rPr>
        <w:t>KSI</w:t>
      </w:r>
      <w:r>
        <w:rPr>
          <w:noProof/>
          <w:vertAlign w:val="subscript"/>
          <w:lang w:eastAsia="zh-CN"/>
        </w:rPr>
        <w:t>SRVCC</w:t>
      </w:r>
      <w:r>
        <w:rPr>
          <w:noProof/>
          <w:vertAlign w:val="subscript"/>
          <w:lang w:eastAsia="zh-CN"/>
        </w:rPr>
        <w:tab/>
      </w:r>
      <w:r>
        <w:t>Key Set Identifier</w:t>
      </w:r>
      <w:r>
        <w:rPr>
          <w:lang w:eastAsia="zh-CN"/>
        </w:rPr>
        <w:t xml:space="preserve"> for S</w:t>
      </w:r>
      <w:r>
        <w:t xml:space="preserve">ingle </w:t>
      </w:r>
      <w:r>
        <w:rPr>
          <w:lang w:eastAsia="zh-CN"/>
        </w:rPr>
        <w:t>R</w:t>
      </w:r>
      <w:r>
        <w:t xml:space="preserve">adio </w:t>
      </w:r>
      <w:r>
        <w:rPr>
          <w:lang w:eastAsia="zh-CN"/>
        </w:rPr>
        <w:t>V</w:t>
      </w:r>
      <w:r>
        <w:t xml:space="preserve">oice </w:t>
      </w:r>
      <w:r>
        <w:rPr>
          <w:lang w:eastAsia="zh-CN"/>
        </w:rPr>
        <w:t>C</w:t>
      </w:r>
      <w:r>
        <w:t>ontinuity</w:t>
      </w:r>
    </w:p>
    <w:p w14:paraId="4604F523" w14:textId="77777777" w:rsidR="008E2D86" w:rsidRPr="008E2D86" w:rsidRDefault="008E2D86" w:rsidP="008E2D86">
      <w:pPr>
        <w:pStyle w:val="EW"/>
        <w:rPr>
          <w:lang w:val="sv-SE"/>
        </w:rPr>
      </w:pPr>
      <w:r w:rsidRPr="008E2D86">
        <w:rPr>
          <w:lang w:val="sv-SE"/>
        </w:rPr>
        <w:t>LI</w:t>
      </w:r>
      <w:r w:rsidRPr="008E2D86">
        <w:rPr>
          <w:lang w:val="sv-SE"/>
        </w:rPr>
        <w:tab/>
        <w:t>Lawful Intercept</w:t>
      </w:r>
    </w:p>
    <w:p w14:paraId="473D0C97" w14:textId="77777777" w:rsidR="008E2D86" w:rsidRPr="008E2D86" w:rsidRDefault="008E2D86" w:rsidP="008E2D86">
      <w:pPr>
        <w:pStyle w:val="EW"/>
        <w:rPr>
          <w:lang w:val="sv-SE"/>
        </w:rPr>
      </w:pPr>
      <w:r w:rsidRPr="008E2D86">
        <w:rPr>
          <w:lang w:val="sv-SE"/>
        </w:rPr>
        <w:t>MN</w:t>
      </w:r>
      <w:r w:rsidRPr="008E2D86">
        <w:rPr>
          <w:lang w:val="sv-SE"/>
        </w:rPr>
        <w:tab/>
        <w:t>Master Node</w:t>
      </w:r>
    </w:p>
    <w:p w14:paraId="0C18E4A2" w14:textId="77777777" w:rsidR="008E2D86" w:rsidRDefault="008E2D86" w:rsidP="008E2D86">
      <w:pPr>
        <w:pStyle w:val="EW"/>
      </w:pPr>
      <w:r>
        <w:t>MR-DC</w:t>
      </w:r>
      <w:r>
        <w:tab/>
        <w:t xml:space="preserve">Multi-Radio Dual Connectivity </w:t>
      </w:r>
    </w:p>
    <w:p w14:paraId="3207E448" w14:textId="77777777" w:rsidR="008E2D86" w:rsidRDefault="008E2D86" w:rsidP="008E2D86">
      <w:pPr>
        <w:pStyle w:val="EW"/>
      </w:pPr>
      <w:r>
        <w:t>MSK</w:t>
      </w:r>
      <w:r>
        <w:tab/>
        <w:t>Master Session Key</w:t>
      </w:r>
    </w:p>
    <w:p w14:paraId="73CD784B" w14:textId="77777777" w:rsidR="008E2D86" w:rsidRDefault="008E2D86" w:rsidP="008E2D86">
      <w:pPr>
        <w:pStyle w:val="EW"/>
      </w:pPr>
      <w:r>
        <w:lastRenderedPageBreak/>
        <w:t>N3IWF</w:t>
      </w:r>
      <w:r>
        <w:tab/>
        <w:t xml:space="preserve">Non-3GPP access </w:t>
      </w:r>
      <w:proofErr w:type="spellStart"/>
      <w:r>
        <w:t>InterWorking</w:t>
      </w:r>
      <w:proofErr w:type="spellEnd"/>
      <w:r>
        <w:t xml:space="preserve"> Function</w:t>
      </w:r>
    </w:p>
    <w:p w14:paraId="2C8CC2CB" w14:textId="77777777" w:rsidR="008E2D86" w:rsidRDefault="008E2D86" w:rsidP="008E2D86">
      <w:pPr>
        <w:pStyle w:val="EW"/>
      </w:pPr>
      <w:r>
        <w:t>NAI</w:t>
      </w:r>
      <w:r>
        <w:tab/>
        <w:t>Network Access Identifier</w:t>
      </w:r>
    </w:p>
    <w:p w14:paraId="2F19AECD" w14:textId="77777777" w:rsidR="008E2D86" w:rsidRDefault="008E2D86" w:rsidP="008E2D86">
      <w:pPr>
        <w:pStyle w:val="EW"/>
      </w:pPr>
      <w:r>
        <w:t>NAS</w:t>
      </w:r>
      <w:r>
        <w:tab/>
        <w:t xml:space="preserve">Non Access Stratum </w:t>
      </w:r>
    </w:p>
    <w:p w14:paraId="0753CC23" w14:textId="77777777" w:rsidR="008E2D86" w:rsidRDefault="008E2D86" w:rsidP="008E2D86">
      <w:pPr>
        <w:pStyle w:val="EW"/>
      </w:pPr>
      <w:r>
        <w:t>NDS</w:t>
      </w:r>
      <w:r>
        <w:tab/>
        <w:t>Network Domain Security</w:t>
      </w:r>
    </w:p>
    <w:p w14:paraId="34CB1024" w14:textId="77777777" w:rsidR="008E2D86" w:rsidRDefault="008E2D86" w:rsidP="008E2D86">
      <w:pPr>
        <w:pStyle w:val="EW"/>
      </w:pPr>
      <w:r>
        <w:t>NEA</w:t>
      </w:r>
      <w:r>
        <w:tab/>
        <w:t>Encryption Algorithm for 5G</w:t>
      </w:r>
    </w:p>
    <w:p w14:paraId="6D36FC1C" w14:textId="77777777" w:rsidR="008E2D86" w:rsidRDefault="008E2D86" w:rsidP="008E2D86">
      <w:pPr>
        <w:pStyle w:val="EW"/>
      </w:pPr>
      <w:r>
        <w:t>NF</w:t>
      </w:r>
      <w:r>
        <w:tab/>
        <w:t>Network Function</w:t>
      </w:r>
    </w:p>
    <w:p w14:paraId="71729F80" w14:textId="77777777" w:rsidR="008E2D86" w:rsidRDefault="008E2D86" w:rsidP="008E2D86">
      <w:pPr>
        <w:pStyle w:val="EW"/>
      </w:pPr>
      <w:r>
        <w:t>NG</w:t>
      </w:r>
      <w:r>
        <w:tab/>
        <w:t>Next Generation</w:t>
      </w:r>
    </w:p>
    <w:p w14:paraId="555DEFE7" w14:textId="77777777" w:rsidR="008E2D86" w:rsidRDefault="008E2D86" w:rsidP="008E2D86">
      <w:pPr>
        <w:pStyle w:val="EW"/>
      </w:pPr>
      <w:r>
        <w:t>ng-</w:t>
      </w:r>
      <w:proofErr w:type="spellStart"/>
      <w:r>
        <w:t>eNB</w:t>
      </w:r>
      <w:proofErr w:type="spellEnd"/>
      <w:r>
        <w:tab/>
        <w:t>Next Generation Evolved Node-B</w:t>
      </w:r>
    </w:p>
    <w:p w14:paraId="0FC95B3F" w14:textId="77777777" w:rsidR="008E2D86" w:rsidRDefault="008E2D86" w:rsidP="008E2D86">
      <w:pPr>
        <w:pStyle w:val="EW"/>
      </w:pPr>
      <w:proofErr w:type="spellStart"/>
      <w:r>
        <w:t>ngKSI</w:t>
      </w:r>
      <w:proofErr w:type="spellEnd"/>
      <w:r>
        <w:tab/>
        <w:t>Key Set Identifier in 5G</w:t>
      </w:r>
    </w:p>
    <w:p w14:paraId="3ABE29B3" w14:textId="77777777" w:rsidR="008E2D86" w:rsidRDefault="008E2D86" w:rsidP="008E2D86">
      <w:pPr>
        <w:pStyle w:val="EW"/>
      </w:pPr>
      <w:r>
        <w:t>N5CW</w:t>
      </w:r>
      <w:r>
        <w:tab/>
        <w:t>Non-5G-Capable over WLAN</w:t>
      </w:r>
    </w:p>
    <w:p w14:paraId="2C527924" w14:textId="77777777" w:rsidR="008E2D86" w:rsidRDefault="008E2D86" w:rsidP="008E2D86">
      <w:pPr>
        <w:pStyle w:val="EW"/>
      </w:pPr>
      <w:r>
        <w:t>N5GC</w:t>
      </w:r>
      <w:r>
        <w:tab/>
        <w:t>Non-5G-Capable</w:t>
      </w:r>
    </w:p>
    <w:p w14:paraId="72FE2DFF" w14:textId="77777777" w:rsidR="008E2D86" w:rsidRDefault="008E2D86" w:rsidP="008E2D86">
      <w:pPr>
        <w:pStyle w:val="EW"/>
      </w:pPr>
      <w:r>
        <w:t>NIA</w:t>
      </w:r>
      <w:r>
        <w:tab/>
        <w:t>Integrity Algorithm for 5G</w:t>
      </w:r>
    </w:p>
    <w:p w14:paraId="1C377A43" w14:textId="77777777" w:rsidR="008E2D86" w:rsidRDefault="008E2D86" w:rsidP="008E2D86">
      <w:pPr>
        <w:pStyle w:val="EW"/>
      </w:pPr>
      <w:r>
        <w:t>NR</w:t>
      </w:r>
      <w:r>
        <w:tab/>
        <w:t>New Radio</w:t>
      </w:r>
    </w:p>
    <w:p w14:paraId="175A221A" w14:textId="77777777" w:rsidR="008E2D86" w:rsidRDefault="008E2D86" w:rsidP="008E2D86">
      <w:pPr>
        <w:pStyle w:val="EW"/>
      </w:pPr>
      <w:r>
        <w:t>NR-DC</w:t>
      </w:r>
      <w:r>
        <w:tab/>
        <w:t>NR-NR Dual Connectivity</w:t>
      </w:r>
    </w:p>
    <w:p w14:paraId="77DAF70A" w14:textId="77777777" w:rsidR="008E2D86" w:rsidRDefault="008E2D86" w:rsidP="008E2D86">
      <w:pPr>
        <w:pStyle w:val="EW"/>
      </w:pPr>
      <w:r>
        <w:t>NSSAI</w:t>
      </w:r>
      <w:r>
        <w:tab/>
        <w:t>Network Slice Selection Assistance Information</w:t>
      </w:r>
    </w:p>
    <w:p w14:paraId="2644324C" w14:textId="77777777" w:rsidR="008E2D86" w:rsidRDefault="008E2D86" w:rsidP="008E2D86">
      <w:pPr>
        <w:pStyle w:val="EW"/>
      </w:pPr>
      <w:r>
        <w:t>PDN</w:t>
      </w:r>
      <w:r>
        <w:tab/>
        <w:t>Packet Data Network</w:t>
      </w:r>
    </w:p>
    <w:p w14:paraId="214A443C" w14:textId="77777777" w:rsidR="008E2D86" w:rsidRDefault="008E2D86" w:rsidP="008E2D86">
      <w:pPr>
        <w:pStyle w:val="EW"/>
      </w:pPr>
      <w:r>
        <w:t>PEI</w:t>
      </w:r>
      <w:r>
        <w:tab/>
        <w:t>Permanent Equipment Identifier</w:t>
      </w:r>
    </w:p>
    <w:p w14:paraId="3928753C" w14:textId="77777777" w:rsidR="008E2D86" w:rsidRDefault="008E2D86" w:rsidP="008E2D86">
      <w:pPr>
        <w:pStyle w:val="EW"/>
      </w:pPr>
      <w:proofErr w:type="spellStart"/>
      <w:r>
        <w:t>pIPX</w:t>
      </w:r>
      <w:proofErr w:type="spellEnd"/>
      <w:r>
        <w:tab/>
        <w:t>producer's IPX</w:t>
      </w:r>
    </w:p>
    <w:p w14:paraId="6026448E" w14:textId="77777777" w:rsidR="008E2D86" w:rsidRDefault="008E2D86" w:rsidP="008E2D86">
      <w:pPr>
        <w:pStyle w:val="EW"/>
      </w:pPr>
      <w:r>
        <w:t>PRINS</w:t>
      </w:r>
      <w:r>
        <w:tab/>
      </w:r>
      <w:proofErr w:type="spellStart"/>
      <w:r>
        <w:t>PRotocol</w:t>
      </w:r>
      <w:proofErr w:type="spellEnd"/>
      <w:r>
        <w:t xml:space="preserve"> for N32 </w:t>
      </w:r>
      <w:proofErr w:type="spellStart"/>
      <w:r>
        <w:t>INterconnect</w:t>
      </w:r>
      <w:proofErr w:type="spellEnd"/>
      <w:r>
        <w:t xml:space="preserve"> Security </w:t>
      </w:r>
    </w:p>
    <w:p w14:paraId="3720D98C" w14:textId="77777777" w:rsidR="008E2D86" w:rsidRDefault="008E2D86" w:rsidP="008E2D86">
      <w:pPr>
        <w:pStyle w:val="EW"/>
      </w:pPr>
      <w:proofErr w:type="spellStart"/>
      <w:r>
        <w:t>pSEPP</w:t>
      </w:r>
      <w:proofErr w:type="spellEnd"/>
      <w:r>
        <w:tab/>
        <w:t>producer's SEPP</w:t>
      </w:r>
    </w:p>
    <w:p w14:paraId="0246A129" w14:textId="77777777" w:rsidR="008E2D86" w:rsidRDefault="008E2D86" w:rsidP="008E2D86">
      <w:pPr>
        <w:pStyle w:val="EW"/>
      </w:pPr>
      <w:r>
        <w:t>QoS</w:t>
      </w:r>
      <w:r>
        <w:tab/>
        <w:t xml:space="preserve">Quality of Service </w:t>
      </w:r>
    </w:p>
    <w:p w14:paraId="6AA15871" w14:textId="77777777" w:rsidR="008E2D86" w:rsidRDefault="008E2D86" w:rsidP="008E2D86">
      <w:pPr>
        <w:pStyle w:val="EW"/>
      </w:pPr>
      <w:r>
        <w:t>RES</w:t>
      </w:r>
      <w:r>
        <w:tab/>
      </w:r>
      <w:proofErr w:type="spellStart"/>
      <w:r>
        <w:t>RESponse</w:t>
      </w:r>
      <w:proofErr w:type="spellEnd"/>
    </w:p>
    <w:p w14:paraId="4ACAC9E2" w14:textId="77777777" w:rsidR="008E2D86" w:rsidRDefault="008E2D86" w:rsidP="008E2D86">
      <w:pPr>
        <w:pStyle w:val="EW"/>
      </w:pPr>
      <w:r>
        <w:t>SCG</w:t>
      </w:r>
      <w:r>
        <w:tab/>
        <w:t>Secondary Cell Group</w:t>
      </w:r>
    </w:p>
    <w:p w14:paraId="60AFC3FB" w14:textId="77777777" w:rsidR="008E2D86" w:rsidRDefault="008E2D86" w:rsidP="008E2D86">
      <w:pPr>
        <w:pStyle w:val="EW"/>
      </w:pPr>
      <w:r>
        <w:t>SEAF</w:t>
      </w:r>
      <w:r>
        <w:tab/>
      </w:r>
      <w:proofErr w:type="spellStart"/>
      <w:r>
        <w:t>SEcurity</w:t>
      </w:r>
      <w:proofErr w:type="spellEnd"/>
      <w:r>
        <w:t xml:space="preserve"> Anchor Function</w:t>
      </w:r>
    </w:p>
    <w:p w14:paraId="51FE6F11" w14:textId="214AF513" w:rsidR="008E2D86" w:rsidRDefault="008E2D86" w:rsidP="008E2D86">
      <w:pPr>
        <w:pStyle w:val="EW"/>
      </w:pPr>
      <w:ins w:id="7" w:author="Ericsson" w:date="2020-04-28T17:05:00Z">
        <w:r>
          <w:t>SCP</w:t>
        </w:r>
      </w:ins>
      <w:del w:id="8" w:author="Ericsson" w:date="2020-04-28T17:05:00Z">
        <w:r w:rsidDel="008E2D86">
          <w:delText>SECOP</w:delText>
        </w:r>
      </w:del>
      <w:r>
        <w:tab/>
        <w:t xml:space="preserve">Service </w:t>
      </w:r>
      <w:del w:id="9" w:author="Ericsson" w:date="2020-04-28T17:05:00Z">
        <w:r w:rsidDel="008E2D86">
          <w:delText xml:space="preserve">COmmunication </w:delText>
        </w:r>
      </w:del>
      <w:ins w:id="10" w:author="Ericsson" w:date="2020-04-28T17:05:00Z">
        <w:r>
          <w:t xml:space="preserve">Communication </w:t>
        </w:r>
      </w:ins>
      <w:r>
        <w:t>Proxy</w:t>
      </w:r>
    </w:p>
    <w:p w14:paraId="0569C6B9" w14:textId="13D1367A" w:rsidR="008E2D86" w:rsidRPr="00DB1205" w:rsidRDefault="008E2D86">
      <w:pPr>
        <w:pStyle w:val="NO"/>
        <w:rPr>
          <w:ins w:id="11" w:author="Ericsson" w:date="2020-04-28T17:05:00Z"/>
        </w:rPr>
        <w:pPrChange w:id="12" w:author="Ericsson" w:date="2020-04-28T17:05:00Z">
          <w:pPr>
            <w:pStyle w:val="EW"/>
          </w:pPr>
        </w:pPrChange>
      </w:pPr>
      <w:r w:rsidRPr="00DB1205">
        <w:t xml:space="preserve">NOTE: </w:t>
      </w:r>
      <w:del w:id="13" w:author="Ericsson" w:date="2020-04-28T17:05:00Z">
        <w:r w:rsidRPr="00DB1205" w:rsidDel="008E2D86">
          <w:delText>This abbreviation is used for disambiguation. 3GPP TS 23.501 [2] uses the abbreviation SCP.</w:delText>
        </w:r>
      </w:del>
      <w:ins w:id="14" w:author="Ericsson" w:date="2020-04-28T17:05:00Z">
        <w:r w:rsidRPr="00DB1205">
          <w:t>void</w:t>
        </w:r>
      </w:ins>
    </w:p>
    <w:p w14:paraId="28F7B4D2" w14:textId="53A89505" w:rsidR="008E2D86" w:rsidRDefault="008E2D86" w:rsidP="008E2D86">
      <w:pPr>
        <w:pStyle w:val="EW"/>
      </w:pPr>
      <w:r>
        <w:t>SEG</w:t>
      </w:r>
      <w:r>
        <w:tab/>
        <w:t>Security Gateway</w:t>
      </w:r>
    </w:p>
    <w:p w14:paraId="41E0A75E" w14:textId="77777777" w:rsidR="008E2D86" w:rsidRDefault="008E2D86" w:rsidP="008E2D86">
      <w:pPr>
        <w:pStyle w:val="EW"/>
      </w:pPr>
      <w:r>
        <w:t>SEPP</w:t>
      </w:r>
      <w:r>
        <w:tab/>
        <w:t>Security Edge Protection Proxy</w:t>
      </w:r>
    </w:p>
    <w:p w14:paraId="62819B23" w14:textId="77777777" w:rsidR="008E2D86" w:rsidRDefault="008E2D86" w:rsidP="008E2D86">
      <w:pPr>
        <w:pStyle w:val="EW"/>
      </w:pPr>
      <w:r>
        <w:t>SIDF</w:t>
      </w:r>
      <w:r>
        <w:tab/>
        <w:t xml:space="preserve">Subscription Identifier De-concealing Function </w:t>
      </w:r>
    </w:p>
    <w:p w14:paraId="21296D53" w14:textId="77777777" w:rsidR="008E2D86" w:rsidRDefault="008E2D86" w:rsidP="008E2D86">
      <w:pPr>
        <w:pStyle w:val="EW"/>
      </w:pPr>
      <w:r>
        <w:t>SMC</w:t>
      </w:r>
      <w:r>
        <w:tab/>
        <w:t>Security Mode Command</w:t>
      </w:r>
    </w:p>
    <w:p w14:paraId="4D53DA4D" w14:textId="77777777" w:rsidR="008E2D86" w:rsidRDefault="008E2D86" w:rsidP="008E2D86">
      <w:pPr>
        <w:pStyle w:val="EW"/>
      </w:pPr>
      <w:r>
        <w:t>SMF</w:t>
      </w:r>
      <w:r>
        <w:tab/>
        <w:t>Session Management Function</w:t>
      </w:r>
    </w:p>
    <w:p w14:paraId="24EA8AF3" w14:textId="77777777" w:rsidR="008E2D86" w:rsidRDefault="008E2D86" w:rsidP="008E2D86">
      <w:pPr>
        <w:pStyle w:val="EW"/>
      </w:pPr>
      <w:r>
        <w:t>SN</w:t>
      </w:r>
      <w:r>
        <w:tab/>
        <w:t xml:space="preserve">Secondary Node </w:t>
      </w:r>
    </w:p>
    <w:p w14:paraId="54E150FC" w14:textId="77777777" w:rsidR="008E2D86" w:rsidRDefault="008E2D86" w:rsidP="008E2D86">
      <w:pPr>
        <w:pStyle w:val="EW"/>
      </w:pPr>
      <w:r>
        <w:t>SN Id</w:t>
      </w:r>
      <w:r>
        <w:tab/>
        <w:t>Serving Network Identifier</w:t>
      </w:r>
    </w:p>
    <w:p w14:paraId="62ECC30A" w14:textId="77777777" w:rsidR="008E2D86" w:rsidRDefault="008E2D86" w:rsidP="008E2D86">
      <w:pPr>
        <w:pStyle w:val="EW"/>
      </w:pPr>
      <w:r>
        <w:t>SUCI</w:t>
      </w:r>
      <w:r>
        <w:tab/>
        <w:t xml:space="preserve">Subscription Concealed Identifier </w:t>
      </w:r>
    </w:p>
    <w:p w14:paraId="30033B43" w14:textId="77777777" w:rsidR="008E2D86" w:rsidRDefault="008E2D86" w:rsidP="008E2D86">
      <w:pPr>
        <w:pStyle w:val="EW"/>
      </w:pPr>
      <w:r>
        <w:t>SUPI</w:t>
      </w:r>
      <w:r>
        <w:tab/>
        <w:t xml:space="preserve">Subscription Permanent Identifier </w:t>
      </w:r>
    </w:p>
    <w:p w14:paraId="07055102" w14:textId="77777777" w:rsidR="008E2D86" w:rsidRDefault="008E2D86" w:rsidP="008E2D86">
      <w:pPr>
        <w:pStyle w:val="EW"/>
      </w:pPr>
      <w:r>
        <w:t>TLS</w:t>
      </w:r>
      <w:r>
        <w:tab/>
        <w:t>Transport Layer Security</w:t>
      </w:r>
    </w:p>
    <w:p w14:paraId="72018121" w14:textId="77777777" w:rsidR="008E2D86" w:rsidRDefault="008E2D86" w:rsidP="008E2D86">
      <w:pPr>
        <w:pStyle w:val="EW"/>
      </w:pPr>
      <w:r>
        <w:t>TNAN</w:t>
      </w:r>
      <w:r>
        <w:tab/>
        <w:t>Trusted Non-3GPP Access Network</w:t>
      </w:r>
    </w:p>
    <w:p w14:paraId="3EC3D32A" w14:textId="77777777" w:rsidR="008E2D86" w:rsidRDefault="008E2D86" w:rsidP="008E2D86">
      <w:pPr>
        <w:pStyle w:val="EW"/>
      </w:pPr>
      <w:r>
        <w:t>TNAP</w:t>
      </w:r>
      <w:r>
        <w:tab/>
        <w:t>Trusted Non-3GPP Access Point</w:t>
      </w:r>
    </w:p>
    <w:p w14:paraId="7988B59D" w14:textId="77777777" w:rsidR="008E2D86" w:rsidRDefault="008E2D86" w:rsidP="008E2D86">
      <w:pPr>
        <w:pStyle w:val="EW"/>
      </w:pPr>
      <w:r>
        <w:t>TNGF</w:t>
      </w:r>
      <w:r>
        <w:tab/>
        <w:t>Trusted Non-3GPP Gateway Function</w:t>
      </w:r>
    </w:p>
    <w:p w14:paraId="0CAC538E" w14:textId="77777777" w:rsidR="008E2D86" w:rsidRDefault="008E2D86" w:rsidP="008E2D86">
      <w:pPr>
        <w:pStyle w:val="EW"/>
      </w:pPr>
      <w:r>
        <w:t>TWAP</w:t>
      </w:r>
      <w:r>
        <w:tab/>
        <w:t>Trusted WLAN Access Point</w:t>
      </w:r>
    </w:p>
    <w:p w14:paraId="4A0E2A74" w14:textId="77777777" w:rsidR="008E2D86" w:rsidRDefault="008E2D86" w:rsidP="008E2D86">
      <w:pPr>
        <w:pStyle w:val="EW"/>
      </w:pPr>
      <w:r>
        <w:t>TWIF</w:t>
      </w:r>
      <w:r>
        <w:tab/>
        <w:t>Trusted WLAN Interworking Function</w:t>
      </w:r>
    </w:p>
    <w:p w14:paraId="1C7F8301" w14:textId="77777777" w:rsidR="008E2D86" w:rsidRDefault="008E2D86" w:rsidP="008E2D86">
      <w:pPr>
        <w:pStyle w:val="EW"/>
      </w:pPr>
      <w:r>
        <w:t>TSC</w:t>
      </w:r>
      <w:r>
        <w:tab/>
        <w:t>Time Sensitive Communication</w:t>
      </w:r>
    </w:p>
    <w:p w14:paraId="62D16F30" w14:textId="77777777" w:rsidR="008E2D86" w:rsidRDefault="008E2D86" w:rsidP="008E2D86">
      <w:pPr>
        <w:pStyle w:val="EW"/>
      </w:pPr>
      <w:r>
        <w:t>UE</w:t>
      </w:r>
      <w:r>
        <w:tab/>
        <w:t>User Equipment</w:t>
      </w:r>
    </w:p>
    <w:p w14:paraId="17A37CA0" w14:textId="77777777" w:rsidR="008E2D86" w:rsidRDefault="008E2D86" w:rsidP="008E2D86">
      <w:pPr>
        <w:pStyle w:val="EW"/>
      </w:pPr>
      <w:r>
        <w:t>UEA</w:t>
      </w:r>
      <w:r>
        <w:tab/>
        <w:t>UMTS Encryption Algorithm</w:t>
      </w:r>
    </w:p>
    <w:p w14:paraId="75F0C716" w14:textId="77777777" w:rsidR="008E2D86" w:rsidRDefault="008E2D86" w:rsidP="008E2D86">
      <w:pPr>
        <w:pStyle w:val="EW"/>
      </w:pPr>
      <w:r>
        <w:t>UDM</w:t>
      </w:r>
      <w:r>
        <w:tab/>
        <w:t>Unified Data Management</w:t>
      </w:r>
    </w:p>
    <w:p w14:paraId="31128357" w14:textId="77777777" w:rsidR="008E2D86" w:rsidRDefault="008E2D86" w:rsidP="008E2D86">
      <w:pPr>
        <w:pStyle w:val="EW"/>
      </w:pPr>
      <w:r>
        <w:t>UDR</w:t>
      </w:r>
      <w:r>
        <w:tab/>
        <w:t>Unified Data Repository</w:t>
      </w:r>
    </w:p>
    <w:p w14:paraId="2E456D42" w14:textId="77777777" w:rsidR="008E2D86" w:rsidRDefault="008E2D86" w:rsidP="008E2D86">
      <w:pPr>
        <w:pStyle w:val="EW"/>
      </w:pPr>
      <w:r>
        <w:t>UIA</w:t>
      </w:r>
      <w:r>
        <w:tab/>
        <w:t>UMTS Integrity Algorithm</w:t>
      </w:r>
    </w:p>
    <w:p w14:paraId="387D4FD9" w14:textId="77777777" w:rsidR="008E2D86" w:rsidRDefault="008E2D86" w:rsidP="008E2D86">
      <w:pPr>
        <w:pStyle w:val="EW"/>
      </w:pPr>
      <w:r>
        <w:t>ULR</w:t>
      </w:r>
      <w:r>
        <w:tab/>
        <w:t>Update Location Request</w:t>
      </w:r>
    </w:p>
    <w:p w14:paraId="3A6D0DA0" w14:textId="77777777" w:rsidR="008E2D86" w:rsidRDefault="008E2D86" w:rsidP="008E2D86">
      <w:pPr>
        <w:pStyle w:val="EW"/>
      </w:pPr>
      <w:r>
        <w:t>UP</w:t>
      </w:r>
      <w:r>
        <w:tab/>
        <w:t>User Plane</w:t>
      </w:r>
    </w:p>
    <w:p w14:paraId="04B08C25" w14:textId="77777777" w:rsidR="008E2D86" w:rsidRDefault="008E2D86" w:rsidP="008E2D86">
      <w:pPr>
        <w:pStyle w:val="EW"/>
      </w:pPr>
      <w:r>
        <w:t>UPF</w:t>
      </w:r>
      <w:r>
        <w:tab/>
        <w:t>User Plane Function</w:t>
      </w:r>
    </w:p>
    <w:p w14:paraId="03FD12D4" w14:textId="77777777" w:rsidR="008E2D86" w:rsidRDefault="008E2D86" w:rsidP="008E2D86">
      <w:pPr>
        <w:pStyle w:val="EW"/>
      </w:pPr>
      <w:r>
        <w:t>URLLC</w:t>
      </w:r>
      <w:r>
        <w:tab/>
        <w:t>Ultra Reliable Low Latency Communication</w:t>
      </w:r>
    </w:p>
    <w:p w14:paraId="1EC80903" w14:textId="77777777" w:rsidR="008E2D86" w:rsidRDefault="008E2D86" w:rsidP="008E2D86">
      <w:pPr>
        <w:pStyle w:val="EW"/>
      </w:pPr>
      <w:r>
        <w:t>USIM</w:t>
      </w:r>
      <w:r>
        <w:tab/>
        <w:t>Universal Subscriber Identity Module</w:t>
      </w:r>
    </w:p>
    <w:p w14:paraId="7B0E8231" w14:textId="77777777" w:rsidR="008E2D86" w:rsidRDefault="008E2D86" w:rsidP="008E2D86">
      <w:pPr>
        <w:pStyle w:val="EX"/>
      </w:pPr>
      <w:r>
        <w:t>XRES</w:t>
      </w:r>
      <w:r>
        <w:tab/>
      </w:r>
      <w:proofErr w:type="spellStart"/>
      <w:r>
        <w:t>eXpected</w:t>
      </w:r>
      <w:proofErr w:type="spellEnd"/>
      <w:r>
        <w:t xml:space="preserve"> </w:t>
      </w:r>
      <w:proofErr w:type="spellStart"/>
      <w:r>
        <w:t>RESponse</w:t>
      </w:r>
      <w:proofErr w:type="spellEnd"/>
    </w:p>
    <w:p w14:paraId="718CA73F" w14:textId="3BF8FF51" w:rsidR="00F00AC7" w:rsidRDefault="00F00AC7" w:rsidP="00F00AC7">
      <w:pPr>
        <w:jc w:val="center"/>
        <w:rPr>
          <w:noProof/>
          <w:color w:val="00B0F0"/>
          <w:sz w:val="32"/>
          <w:szCs w:val="32"/>
        </w:rPr>
      </w:pPr>
    </w:p>
    <w:p w14:paraId="54B59FCA" w14:textId="03327E17" w:rsidR="00F00AC7" w:rsidRPr="00F00AC7" w:rsidRDefault="00F00AC7" w:rsidP="00F00AC7">
      <w:pPr>
        <w:jc w:val="center"/>
        <w:rPr>
          <w:noProof/>
          <w:color w:val="00B0F0"/>
          <w:sz w:val="32"/>
          <w:szCs w:val="32"/>
        </w:rPr>
      </w:pPr>
      <w:r w:rsidRPr="00F00AC7">
        <w:rPr>
          <w:noProof/>
          <w:color w:val="00B0F0"/>
          <w:sz w:val="32"/>
          <w:szCs w:val="32"/>
        </w:rPr>
        <w:t xml:space="preserve">*** </w:t>
      </w:r>
      <w:r>
        <w:rPr>
          <w:noProof/>
          <w:color w:val="00B0F0"/>
          <w:sz w:val="32"/>
          <w:szCs w:val="32"/>
        </w:rPr>
        <w:t>END</w:t>
      </w:r>
      <w:r w:rsidRPr="00F00AC7">
        <w:rPr>
          <w:noProof/>
          <w:color w:val="00B0F0"/>
          <w:sz w:val="32"/>
          <w:szCs w:val="32"/>
        </w:rPr>
        <w:t xml:space="preserve"> CHANGE 1 ***</w:t>
      </w:r>
    </w:p>
    <w:p w14:paraId="021C5B01" w14:textId="77777777" w:rsidR="00DB1205" w:rsidRDefault="00DB1205" w:rsidP="00DB1205">
      <w:pPr>
        <w:jc w:val="center"/>
        <w:rPr>
          <w:noProof/>
          <w:color w:val="00B0F0"/>
          <w:sz w:val="32"/>
          <w:szCs w:val="32"/>
        </w:rPr>
      </w:pPr>
    </w:p>
    <w:p w14:paraId="14DBD942" w14:textId="042FF5AD" w:rsidR="00DB1205" w:rsidRDefault="00DB1205" w:rsidP="00DB1205">
      <w:pPr>
        <w:jc w:val="center"/>
        <w:rPr>
          <w:noProof/>
          <w:color w:val="00B0F0"/>
          <w:sz w:val="32"/>
          <w:szCs w:val="32"/>
        </w:rPr>
      </w:pPr>
      <w:r w:rsidRPr="00F00AC7">
        <w:rPr>
          <w:noProof/>
          <w:color w:val="00B0F0"/>
          <w:sz w:val="32"/>
          <w:szCs w:val="32"/>
        </w:rPr>
        <w:lastRenderedPageBreak/>
        <w:t xml:space="preserve">*** </w:t>
      </w:r>
      <w:r>
        <w:rPr>
          <w:noProof/>
          <w:color w:val="00B0F0"/>
          <w:sz w:val="32"/>
          <w:szCs w:val="32"/>
        </w:rPr>
        <w:t>BEGIN</w:t>
      </w:r>
      <w:r w:rsidRPr="00F00AC7">
        <w:rPr>
          <w:noProof/>
          <w:color w:val="00B0F0"/>
          <w:sz w:val="32"/>
          <w:szCs w:val="32"/>
        </w:rPr>
        <w:t xml:space="preserve"> CHANGE </w:t>
      </w:r>
      <w:r>
        <w:rPr>
          <w:noProof/>
          <w:color w:val="00B0F0"/>
          <w:sz w:val="32"/>
          <w:szCs w:val="32"/>
        </w:rPr>
        <w:t>2</w:t>
      </w:r>
      <w:r w:rsidRPr="00F00AC7">
        <w:rPr>
          <w:noProof/>
          <w:color w:val="00B0F0"/>
          <w:sz w:val="32"/>
          <w:szCs w:val="32"/>
        </w:rPr>
        <w:t xml:space="preserve"> ***</w:t>
      </w:r>
    </w:p>
    <w:p w14:paraId="3EF08FCA" w14:textId="2DC91D16" w:rsidR="00CF475A" w:rsidRDefault="00CF475A" w:rsidP="00DB1205">
      <w:pPr>
        <w:jc w:val="center"/>
        <w:rPr>
          <w:noProof/>
          <w:color w:val="00B0F0"/>
          <w:sz w:val="32"/>
          <w:szCs w:val="32"/>
        </w:rPr>
      </w:pPr>
    </w:p>
    <w:p w14:paraId="5D0EA2CC" w14:textId="1DE53015" w:rsidR="00CF475A" w:rsidRDefault="00CF475A" w:rsidP="00CF475A">
      <w:pPr>
        <w:pStyle w:val="Heading4"/>
        <w:rPr>
          <w:lang w:eastAsia="x-none"/>
        </w:rPr>
      </w:pPr>
      <w:bookmarkStart w:id="15" w:name="_Toc35533165"/>
      <w:bookmarkStart w:id="16" w:name="_Toc35528404"/>
      <w:bookmarkStart w:id="17" w:name="_Toc26875654"/>
      <w:r>
        <w:rPr>
          <w:noProof/>
        </w:rPr>
        <w:t>5.9.2.4</w:t>
      </w:r>
      <w:r>
        <w:rPr>
          <w:noProof/>
        </w:rPr>
        <w:tab/>
        <w:t>Requirements on the Service Communication Proxy (</w:t>
      </w:r>
      <w:del w:id="18" w:author="Ericsson" w:date="2020-04-28T17:06:00Z">
        <w:r w:rsidDel="00CF475A">
          <w:delText>SECOP</w:delText>
        </w:r>
      </w:del>
      <w:ins w:id="19" w:author="Ericsson" w:date="2020-04-28T17:06:00Z">
        <w:r>
          <w:t>SCP</w:t>
        </w:r>
      </w:ins>
      <w:r>
        <w:rPr>
          <w:noProof/>
        </w:rPr>
        <w:t>)</w:t>
      </w:r>
      <w:bookmarkEnd w:id="15"/>
      <w:bookmarkEnd w:id="16"/>
      <w:bookmarkEnd w:id="17"/>
    </w:p>
    <w:p w14:paraId="158850BE" w14:textId="24784233" w:rsidR="00CF475A" w:rsidRDefault="00CF475A" w:rsidP="00CF475A">
      <w:r>
        <w:t xml:space="preserve">The </w:t>
      </w:r>
      <w:del w:id="20" w:author="Ericsson" w:date="2020-04-28T17:06:00Z">
        <w:r w:rsidDel="00CF475A">
          <w:delText xml:space="preserve">SECOP </w:delText>
        </w:r>
      </w:del>
      <w:ins w:id="21" w:author="Ericsson" w:date="2020-04-28T17:06:00Z">
        <w:r>
          <w:t xml:space="preserve">SCP </w:t>
        </w:r>
      </w:ins>
      <w:r>
        <w:t xml:space="preserve">has interfaces with Network Functions (NF) and peer </w:t>
      </w:r>
      <w:del w:id="22" w:author="Ericsson" w:date="2020-04-28T17:07:00Z">
        <w:r w:rsidDel="00CF475A">
          <w:delText xml:space="preserve">SECOPs </w:delText>
        </w:r>
      </w:del>
      <w:ins w:id="23" w:author="Ericsson" w:date="2020-04-28T17:07:00Z">
        <w:r>
          <w:t xml:space="preserve">SCPs </w:t>
        </w:r>
      </w:ins>
      <w:r>
        <w:t xml:space="preserve">within the PLMN. The interface between the </w:t>
      </w:r>
      <w:del w:id="24" w:author="Ericsson" w:date="2020-04-28T17:07:00Z">
        <w:r w:rsidDel="00CF475A">
          <w:delText xml:space="preserve">SECOP </w:delText>
        </w:r>
      </w:del>
      <w:ins w:id="25" w:author="Ericsson" w:date="2020-04-28T17:07:00Z">
        <w:r>
          <w:t xml:space="preserve">SCP </w:t>
        </w:r>
      </w:ins>
      <w:r>
        <w:t xml:space="preserve">and the NFs and between the two </w:t>
      </w:r>
      <w:del w:id="26" w:author="Ericsson" w:date="2020-04-28T17:07:00Z">
        <w:r w:rsidDel="00CF475A">
          <w:delText xml:space="preserve">SECOPs </w:delText>
        </w:r>
      </w:del>
      <w:ins w:id="27" w:author="Ericsson" w:date="2020-04-28T17:07:00Z">
        <w:r>
          <w:t xml:space="preserve">SCPs </w:t>
        </w:r>
      </w:ins>
      <w:r>
        <w:t>shall fulfil the following requirements:</w:t>
      </w:r>
    </w:p>
    <w:p w14:paraId="298E3A54" w14:textId="2ED74514" w:rsidR="00CF475A" w:rsidRDefault="00CF475A" w:rsidP="00CF475A">
      <w:pPr>
        <w:pStyle w:val="B1"/>
      </w:pPr>
      <w:r>
        <w:t>-</w:t>
      </w:r>
      <w:r>
        <w:tab/>
        <w:t xml:space="preserve">Mutual authentication shall be performed between the </w:t>
      </w:r>
      <w:del w:id="28" w:author="Ericsson" w:date="2020-04-28T17:07:00Z">
        <w:r w:rsidDel="00CF475A">
          <w:delText xml:space="preserve">SECOP </w:delText>
        </w:r>
      </w:del>
      <w:ins w:id="29" w:author="Ericsson" w:date="2020-04-28T17:07:00Z">
        <w:r>
          <w:t xml:space="preserve">SCP </w:t>
        </w:r>
      </w:ins>
      <w:r>
        <w:t xml:space="preserve">and NFs, and between the two </w:t>
      </w:r>
      <w:del w:id="30" w:author="Ericsson" w:date="2020-04-28T17:07:00Z">
        <w:r w:rsidDel="00CF475A">
          <w:delText xml:space="preserve">SECOPs </w:delText>
        </w:r>
      </w:del>
      <w:ins w:id="31" w:author="Ericsson" w:date="2020-04-28T17:07:00Z">
        <w:r>
          <w:t xml:space="preserve">SCPs </w:t>
        </w:r>
      </w:ins>
      <w:r>
        <w:t>within the PLMN.</w:t>
      </w:r>
    </w:p>
    <w:p w14:paraId="50606FEC" w14:textId="0E362C74" w:rsidR="00CF475A" w:rsidRDefault="00CF475A" w:rsidP="00CF475A">
      <w:pPr>
        <w:pStyle w:val="B1"/>
      </w:pPr>
      <w:r>
        <w:t>-</w:t>
      </w:r>
      <w:r>
        <w:tab/>
        <w:t xml:space="preserve">All communication between the </w:t>
      </w:r>
      <w:del w:id="32" w:author="Ericsson" w:date="2020-04-28T17:07:00Z">
        <w:r w:rsidDel="00CF475A">
          <w:delText xml:space="preserve">SECOP </w:delText>
        </w:r>
      </w:del>
      <w:ins w:id="33" w:author="Ericsson" w:date="2020-04-28T17:07:00Z">
        <w:r>
          <w:t xml:space="preserve">SCP </w:t>
        </w:r>
      </w:ins>
      <w:r>
        <w:t xml:space="preserve">and NFs and between </w:t>
      </w:r>
      <w:del w:id="34" w:author="Ericsson" w:date="2020-04-28T17:07:00Z">
        <w:r w:rsidDel="00CF475A">
          <w:delText xml:space="preserve">SECOPs </w:delText>
        </w:r>
      </w:del>
      <w:ins w:id="35" w:author="Ericsson" w:date="2020-04-28T17:07:00Z">
        <w:r>
          <w:t xml:space="preserve">SCPs </w:t>
        </w:r>
      </w:ins>
      <w:r>
        <w:t>shall be confidentiality, integrity and replay protected.</w:t>
      </w:r>
    </w:p>
    <w:p w14:paraId="1EB28E8C" w14:textId="5E037456" w:rsidR="00CF475A" w:rsidRDefault="00CF475A" w:rsidP="00CF475A">
      <w:r>
        <w:t xml:space="preserve">If </w:t>
      </w:r>
      <w:del w:id="36" w:author="Ericsson" w:date="2020-04-28T17:07:00Z">
        <w:r w:rsidDel="00CF475A">
          <w:delText xml:space="preserve">SECOP </w:delText>
        </w:r>
      </w:del>
      <w:ins w:id="37" w:author="Ericsson" w:date="2020-04-28T17:07:00Z">
        <w:r>
          <w:t xml:space="preserve">SCP </w:t>
        </w:r>
      </w:ins>
      <w:r>
        <w:t>endpoints are co-located with the NFs, the above two requirements may be satisfied by colocation.</w:t>
      </w:r>
    </w:p>
    <w:p w14:paraId="43135438" w14:textId="5A7BC83E" w:rsidR="00CF475A" w:rsidRDefault="00CF475A" w:rsidP="00CF475A">
      <w:r>
        <w:t xml:space="preserve">The </w:t>
      </w:r>
      <w:del w:id="38" w:author="Ericsson" w:date="2020-04-28T17:07:00Z">
        <w:r w:rsidDel="00CF475A">
          <w:delText xml:space="preserve">SECOP </w:delText>
        </w:r>
      </w:del>
      <w:ins w:id="39" w:author="Ericsson" w:date="2020-04-28T17:07:00Z">
        <w:r>
          <w:t xml:space="preserve">SCP </w:t>
        </w:r>
      </w:ins>
      <w:r>
        <w:t xml:space="preserve">shall provide confidentiality, integrity and replay protection for its internal communication over </w:t>
      </w:r>
      <w:del w:id="40" w:author="Ericsson" w:date="2020-04-28T17:07:00Z">
        <w:r w:rsidDel="00CF475A">
          <w:delText xml:space="preserve">SECOP </w:delText>
        </w:r>
      </w:del>
      <w:ins w:id="41" w:author="Ericsson" w:date="2020-04-28T17:07:00Z">
        <w:r>
          <w:t xml:space="preserve">SCP </w:t>
        </w:r>
      </w:ins>
      <w:r>
        <w:t>internal network interfaces.</w:t>
      </w:r>
    </w:p>
    <w:p w14:paraId="5792CD7F" w14:textId="63AFB593" w:rsidR="00CF475A" w:rsidRDefault="00CF475A" w:rsidP="00CF475A">
      <w:pPr>
        <w:pStyle w:val="EditorsNote"/>
      </w:pPr>
      <w:r>
        <w:t xml:space="preserve">Editor's note: </w:t>
      </w:r>
      <w:r>
        <w:tab/>
        <w:t xml:space="preserve">It is ffs if the </w:t>
      </w:r>
      <w:del w:id="42" w:author="Ericsson" w:date="2020-04-28T17:07:00Z">
        <w:r w:rsidDel="00CF475A">
          <w:delText xml:space="preserve">SECOP </w:delText>
        </w:r>
      </w:del>
      <w:ins w:id="43" w:author="Ericsson" w:date="2020-04-28T17:07:00Z">
        <w:r>
          <w:t xml:space="preserve">SCP </w:t>
        </w:r>
      </w:ins>
      <w:r>
        <w:t>could perform OAuth based service access authorization on behalf of Network Functions.</w:t>
      </w:r>
    </w:p>
    <w:p w14:paraId="176DB3A1" w14:textId="77777777" w:rsidR="00CF475A" w:rsidRPr="00F00AC7" w:rsidRDefault="00CF475A" w:rsidP="00DB1205">
      <w:pPr>
        <w:jc w:val="center"/>
        <w:rPr>
          <w:noProof/>
          <w:color w:val="00B0F0"/>
          <w:sz w:val="32"/>
          <w:szCs w:val="32"/>
        </w:rPr>
      </w:pPr>
    </w:p>
    <w:p w14:paraId="773122AC" w14:textId="73B64D07" w:rsidR="00DB1205" w:rsidRPr="00F00AC7" w:rsidRDefault="00DB1205" w:rsidP="00DB1205">
      <w:pPr>
        <w:jc w:val="center"/>
        <w:rPr>
          <w:noProof/>
          <w:color w:val="00B0F0"/>
          <w:sz w:val="32"/>
          <w:szCs w:val="32"/>
        </w:rPr>
      </w:pPr>
      <w:r w:rsidRPr="00F00AC7">
        <w:rPr>
          <w:noProof/>
          <w:color w:val="00B0F0"/>
          <w:sz w:val="32"/>
          <w:szCs w:val="32"/>
        </w:rPr>
        <w:t xml:space="preserve">*** </w:t>
      </w:r>
      <w:r>
        <w:rPr>
          <w:noProof/>
          <w:color w:val="00B0F0"/>
          <w:sz w:val="32"/>
          <w:szCs w:val="32"/>
        </w:rPr>
        <w:t>END</w:t>
      </w:r>
      <w:r w:rsidRPr="00F00AC7">
        <w:rPr>
          <w:noProof/>
          <w:color w:val="00B0F0"/>
          <w:sz w:val="32"/>
          <w:szCs w:val="32"/>
        </w:rPr>
        <w:t xml:space="preserve"> CHANGE </w:t>
      </w:r>
      <w:r>
        <w:rPr>
          <w:noProof/>
          <w:color w:val="00B0F0"/>
          <w:sz w:val="32"/>
          <w:szCs w:val="32"/>
        </w:rPr>
        <w:t>2</w:t>
      </w:r>
      <w:r w:rsidRPr="00F00AC7">
        <w:rPr>
          <w:noProof/>
          <w:color w:val="00B0F0"/>
          <w:sz w:val="32"/>
          <w:szCs w:val="32"/>
        </w:rPr>
        <w:t xml:space="preserve"> ***</w:t>
      </w:r>
    </w:p>
    <w:p w14:paraId="44369DEA" w14:textId="60DC7506" w:rsidR="00DF6675" w:rsidRDefault="00DF6675" w:rsidP="00DF6675">
      <w:pPr>
        <w:jc w:val="center"/>
        <w:rPr>
          <w:noProof/>
          <w:color w:val="00B0F0"/>
          <w:sz w:val="32"/>
          <w:szCs w:val="32"/>
        </w:rPr>
      </w:pPr>
      <w:r w:rsidRPr="00F00AC7">
        <w:rPr>
          <w:noProof/>
          <w:color w:val="00B0F0"/>
          <w:sz w:val="32"/>
          <w:szCs w:val="32"/>
        </w:rPr>
        <w:t xml:space="preserve">*** </w:t>
      </w:r>
      <w:r>
        <w:rPr>
          <w:noProof/>
          <w:color w:val="00B0F0"/>
          <w:sz w:val="32"/>
          <w:szCs w:val="32"/>
        </w:rPr>
        <w:t>BEGIN</w:t>
      </w:r>
      <w:r w:rsidRPr="00F00AC7">
        <w:rPr>
          <w:noProof/>
          <w:color w:val="00B0F0"/>
          <w:sz w:val="32"/>
          <w:szCs w:val="32"/>
        </w:rPr>
        <w:t xml:space="preserve"> CHANGE </w:t>
      </w:r>
      <w:r>
        <w:rPr>
          <w:noProof/>
          <w:color w:val="00B0F0"/>
          <w:sz w:val="32"/>
          <w:szCs w:val="32"/>
        </w:rPr>
        <w:t>3</w:t>
      </w:r>
      <w:r w:rsidRPr="00F00AC7">
        <w:rPr>
          <w:noProof/>
          <w:color w:val="00B0F0"/>
          <w:sz w:val="32"/>
          <w:szCs w:val="32"/>
        </w:rPr>
        <w:t xml:space="preserve"> ***</w:t>
      </w:r>
    </w:p>
    <w:p w14:paraId="6DF5FDDD" w14:textId="77777777" w:rsidR="001A22BA" w:rsidRDefault="001A22BA" w:rsidP="001A22BA">
      <w:pPr>
        <w:pStyle w:val="Heading4"/>
        <w:rPr>
          <w:lang w:eastAsia="x-none"/>
        </w:rPr>
      </w:pPr>
      <w:bookmarkStart w:id="44" w:name="_Toc35533433"/>
      <w:bookmarkStart w:id="45" w:name="_Toc35528672"/>
      <w:bookmarkStart w:id="46" w:name="_Toc26875905"/>
      <w:r>
        <w:t>13.1.1.0</w:t>
      </w:r>
      <w:r>
        <w:tab/>
        <w:t>General</w:t>
      </w:r>
      <w:bookmarkEnd w:id="44"/>
      <w:bookmarkEnd w:id="45"/>
      <w:bookmarkEnd w:id="46"/>
    </w:p>
    <w:p w14:paraId="1118EDF1" w14:textId="7509DA52" w:rsidR="001A22BA" w:rsidRDefault="001A22BA" w:rsidP="001A22BA">
      <w:r>
        <w:t xml:space="preserve">To allow for TLS protection between the SEPP and Network Functions or </w:t>
      </w:r>
      <w:del w:id="47" w:author="Ericsson" w:date="2020-04-28T17:09:00Z">
        <w:r w:rsidDel="009F0C7E">
          <w:delText xml:space="preserve">SECOPs </w:delText>
        </w:r>
      </w:del>
      <w:ins w:id="48" w:author="Ericsson" w:date="2020-04-28T17:09:00Z">
        <w:r w:rsidR="009F0C7E">
          <w:t xml:space="preserve">SCPs </w:t>
        </w:r>
      </w:ins>
      <w:r>
        <w:t>within a PLMN, the SEPP shall support:</w:t>
      </w:r>
    </w:p>
    <w:p w14:paraId="046CE456" w14:textId="77777777" w:rsidR="001A22BA" w:rsidRDefault="001A22BA" w:rsidP="001A22BA">
      <w:pPr>
        <w:pStyle w:val="B1"/>
      </w:pPr>
      <w:r>
        <w:t>-</w:t>
      </w:r>
      <w:r>
        <w:tab/>
        <w:t xml:space="preserve">TLS wildcard certificate for its domain name and generation of telescopic FQDN based on an FQDN obtained from the received N32-f message. </w:t>
      </w:r>
    </w:p>
    <w:p w14:paraId="60806A0B" w14:textId="77777777" w:rsidR="001A22BA" w:rsidRDefault="001A22BA" w:rsidP="001A22BA">
      <w:pPr>
        <w:pStyle w:val="B1"/>
      </w:pPr>
      <w:r>
        <w:t>-</w:t>
      </w:r>
      <w:r>
        <w:tab/>
        <w:t xml:space="preserve">using the custom HTTP header </w:t>
      </w:r>
      <w:r>
        <w:rPr>
          <w:lang w:val="en-US" w:eastAsia="zh-CN"/>
        </w:rPr>
        <w:t xml:space="preserve">3gpp-Sbi-Target-apiRoot, defined in clause 5.2.3.2.4 of </w:t>
      </w:r>
      <w:r>
        <w:t xml:space="preserve">TS 29.500[74], in the HTTP request originated by the NF within the SEPP’s PLMN, to forward the protected HTTP Request message towards the remote PLMN. </w:t>
      </w:r>
    </w:p>
    <w:p w14:paraId="397107AE" w14:textId="77777777" w:rsidR="001A22BA" w:rsidRDefault="001A22BA" w:rsidP="001A22BA">
      <w:pPr>
        <w:pStyle w:val="NO"/>
      </w:pPr>
      <w:r>
        <w:t xml:space="preserve">NOTE: Whether the SEPP and NFs within the SEPP’s PLMN use telescopic FQDN or the custom HTTP header </w:t>
      </w:r>
      <w:proofErr w:type="spellStart"/>
      <w:r>
        <w:t>header</w:t>
      </w:r>
      <w:proofErr w:type="spellEnd"/>
      <w:r>
        <w:t xml:space="preserve"> is based on PLMN operator’s policy.</w:t>
      </w:r>
    </w:p>
    <w:p w14:paraId="53B3728C" w14:textId="77777777" w:rsidR="007417F3" w:rsidRDefault="007417F3" w:rsidP="007417F3">
      <w:pPr>
        <w:pStyle w:val="Heading4"/>
        <w:rPr>
          <w:lang w:eastAsia="x-none"/>
        </w:rPr>
      </w:pPr>
      <w:bookmarkStart w:id="49" w:name="_Toc35533434"/>
      <w:bookmarkStart w:id="50" w:name="_Toc35528673"/>
      <w:r>
        <w:t>13.1.1.1</w:t>
      </w:r>
      <w:r>
        <w:tab/>
        <w:t>TLS protection based on telescopic FQDN and wildcard certificate</w:t>
      </w:r>
      <w:bookmarkEnd w:id="49"/>
      <w:bookmarkEnd w:id="50"/>
    </w:p>
    <w:p w14:paraId="263E4D89" w14:textId="77777777" w:rsidR="007417F3" w:rsidRDefault="007417F3" w:rsidP="007417F3">
      <w:r>
        <w:t>A telescopic FQDN is an FQDN with a single label as the first element and the SEPP’s domain as the trailer component. The label uniquely represents the original FQDN.</w:t>
      </w:r>
    </w:p>
    <w:p w14:paraId="3F315118" w14:textId="77777777" w:rsidR="007417F3" w:rsidRDefault="007417F3" w:rsidP="007417F3">
      <w:pPr>
        <w:pStyle w:val="B1"/>
      </w:pPr>
      <w:r>
        <w:rPr>
          <w:lang w:val="x-none"/>
        </w:rPr>
        <w:t xml:space="preserve">NOTE </w:t>
      </w:r>
      <w:r>
        <w:t>3: The structure of telescopic FQDN is defined in 3GPP TS 23.003 [19], clause 28.5.2.</w:t>
      </w:r>
    </w:p>
    <w:p w14:paraId="6200D4C4" w14:textId="77777777" w:rsidR="007417F3" w:rsidRDefault="007417F3" w:rsidP="007417F3">
      <w:r>
        <w:t xml:space="preserve">The SEPP shall generate a telescopic FQDN for the following messages received over N32-f: </w:t>
      </w:r>
    </w:p>
    <w:p w14:paraId="54EF553E" w14:textId="77777777" w:rsidR="007417F3" w:rsidRDefault="007417F3" w:rsidP="007417F3">
      <w:pPr>
        <w:pStyle w:val="B1"/>
      </w:pPr>
      <w:bookmarkStart w:id="51" w:name="_Hlk532313311"/>
      <w:r>
        <w:t xml:space="preserve">a. </w:t>
      </w:r>
      <w:proofErr w:type="spellStart"/>
      <w:r>
        <w:t>Nnrf_NFDiscovery_Get</w:t>
      </w:r>
      <w:proofErr w:type="spellEnd"/>
      <w:r>
        <w:t xml:space="preserve"> response HTTP message with FQDNs of a set of the discovered NF or NF service instance(s) (cf. TS 29.510)</w:t>
      </w:r>
      <w:bookmarkEnd w:id="51"/>
      <w:r>
        <w:t xml:space="preserve">. The </w:t>
      </w:r>
      <w:proofErr w:type="spellStart"/>
      <w:r>
        <w:t>cSEPP</w:t>
      </w:r>
      <w:proofErr w:type="spellEnd"/>
      <w:r>
        <w:t xml:space="preserve"> generates a telescopic FQDN for each target Network Function FQDN in the Discovery response, rewrites the original FQDN with the telescopic FQDN and forwards the modified Discovery response to the NRF. </w:t>
      </w:r>
    </w:p>
    <w:p w14:paraId="7CA616E4" w14:textId="77777777" w:rsidR="007417F3" w:rsidRDefault="007417F3" w:rsidP="007417F3">
      <w:pPr>
        <w:pStyle w:val="B1"/>
      </w:pPr>
      <w:r>
        <w:t xml:space="preserve">b. </w:t>
      </w:r>
      <w:bookmarkStart w:id="52" w:name="_Hlk532313250"/>
      <w:r>
        <w:t xml:space="preserve">Subscription message with the </w:t>
      </w:r>
      <w:proofErr w:type="spellStart"/>
      <w:r>
        <w:t>Callback</w:t>
      </w:r>
      <w:proofErr w:type="spellEnd"/>
      <w:r>
        <w:t xml:space="preserve"> URI in the payload of the message (cf. TS 29.501)</w:t>
      </w:r>
      <w:bookmarkEnd w:id="52"/>
      <w:r>
        <w:t xml:space="preserve">. The </w:t>
      </w:r>
      <w:proofErr w:type="spellStart"/>
      <w:r>
        <w:t>pSEPP</w:t>
      </w:r>
      <w:proofErr w:type="spellEnd"/>
      <w:r>
        <w:t xml:space="preserve"> generates a telescopic FQDN from the </w:t>
      </w:r>
      <w:proofErr w:type="spellStart"/>
      <w:r>
        <w:t>Callback</w:t>
      </w:r>
      <w:proofErr w:type="spellEnd"/>
      <w:r>
        <w:t xml:space="preserve"> URI in the Subscription message, rewrites the original FQDN in the </w:t>
      </w:r>
      <w:proofErr w:type="spellStart"/>
      <w:r>
        <w:t>callback</w:t>
      </w:r>
      <w:proofErr w:type="spellEnd"/>
      <w:r>
        <w:t xml:space="preserve"> URI, and forwards the modified Subscription message to the producer Network Function.</w:t>
      </w:r>
    </w:p>
    <w:p w14:paraId="0AC93433" w14:textId="77777777" w:rsidR="007417F3" w:rsidRDefault="007417F3" w:rsidP="007417F3">
      <w:pPr>
        <w:pStyle w:val="B1"/>
      </w:pPr>
      <w:r>
        <w:lastRenderedPageBreak/>
        <w:t xml:space="preserve">c. </w:t>
      </w:r>
      <w:proofErr w:type="spellStart"/>
      <w:r>
        <w:t>Nsmf_PDUSession_POST</w:t>
      </w:r>
      <w:proofErr w:type="spellEnd"/>
      <w:r>
        <w:t xml:space="preserve"> HTTP message from a V-SMF with </w:t>
      </w:r>
      <w:proofErr w:type="spellStart"/>
      <w:r>
        <w:t>PduSessionCreateData</w:t>
      </w:r>
      <w:proofErr w:type="spellEnd"/>
      <w:r>
        <w:t xml:space="preserve"> containing the URI representing the PDU session in the V-SMF (cf. TS 29.502). The </w:t>
      </w:r>
      <w:proofErr w:type="spellStart"/>
      <w:r>
        <w:t>pSEPP</w:t>
      </w:r>
      <w:proofErr w:type="spellEnd"/>
      <w:r>
        <w:t xml:space="preserve"> generates a telescopic FQDN from the </w:t>
      </w:r>
      <w:proofErr w:type="spellStart"/>
      <w:r>
        <w:t>Callback</w:t>
      </w:r>
      <w:proofErr w:type="spellEnd"/>
      <w:r>
        <w:t xml:space="preserve"> URI in the message, rewrites the original FQDN in the </w:t>
      </w:r>
      <w:proofErr w:type="spellStart"/>
      <w:r>
        <w:t>callback</w:t>
      </w:r>
      <w:proofErr w:type="spellEnd"/>
      <w:r>
        <w:t xml:space="preserve"> URI, and forwards the modified message to the target H-SMF.</w:t>
      </w:r>
    </w:p>
    <w:p w14:paraId="63E4364F" w14:textId="63E14BE8" w:rsidR="007417F3" w:rsidRDefault="007417F3" w:rsidP="007417F3">
      <w:r>
        <w:t xml:space="preserve">The following procedure illustrates how SEPPs use telescopic FQDN and wildcard certificate to establish a TLS connection between a Network Function or a </w:t>
      </w:r>
      <w:del w:id="53" w:author="Ericsson" w:date="2020-04-28T17:10:00Z">
        <w:r w:rsidDel="00CE2018">
          <w:delText xml:space="preserve">SECOP </w:delText>
        </w:r>
      </w:del>
      <w:ins w:id="54" w:author="Ericsson" w:date="2020-04-28T17:10:00Z">
        <w:r w:rsidR="00CE2018">
          <w:t xml:space="preserve">SCP </w:t>
        </w:r>
      </w:ins>
      <w:r>
        <w:t>and the SEPP:</w:t>
      </w:r>
    </w:p>
    <w:p w14:paraId="45044DDD" w14:textId="195FF7F4" w:rsidR="007417F3" w:rsidRDefault="007417F3" w:rsidP="007417F3">
      <w:pPr>
        <w:pStyle w:val="B1"/>
        <w:ind w:left="280" w:hanging="280"/>
      </w:pPr>
      <w:r>
        <w:t>1.</w:t>
      </w:r>
      <w:r>
        <w:tab/>
        <w:t xml:space="preserve">When the SEPP receives one of the messages identified in a-c above, it shall rewrite the FQDN from the received message with a telescopic FQDN and it forwards the modified HTTP message to the target Network Function or </w:t>
      </w:r>
      <w:del w:id="55" w:author="Ericsson" w:date="2020-04-28T17:10:00Z">
        <w:r w:rsidDel="00CE2018">
          <w:delText xml:space="preserve">SECOP </w:delText>
        </w:r>
      </w:del>
      <w:ins w:id="56" w:author="Ericsson" w:date="2020-04-28T17:10:00Z">
        <w:r w:rsidR="00CE2018">
          <w:t xml:space="preserve">SCP </w:t>
        </w:r>
      </w:ins>
      <w:r>
        <w:t xml:space="preserve">inside the PLMN. </w:t>
      </w:r>
    </w:p>
    <w:p w14:paraId="512BF6F8" w14:textId="2C95B389" w:rsidR="007417F3" w:rsidRDefault="007417F3" w:rsidP="007417F3">
      <w:pPr>
        <w:pStyle w:val="B1"/>
        <w:ind w:left="280" w:hanging="280"/>
      </w:pPr>
      <w:r>
        <w:t>2.</w:t>
      </w:r>
      <w:r>
        <w:tab/>
        <w:t xml:space="preserve">When the Network Function or </w:t>
      </w:r>
      <w:del w:id="57" w:author="Ericsson" w:date="2020-04-28T17:10:00Z">
        <w:r w:rsidDel="00CE2018">
          <w:delText xml:space="preserve">SECOP </w:delText>
        </w:r>
      </w:del>
      <w:ins w:id="58" w:author="Ericsson" w:date="2020-04-28T17:10:00Z">
        <w:r w:rsidR="00CE2018">
          <w:t xml:space="preserve">SCP </w:t>
        </w:r>
      </w:ins>
      <w:r>
        <w:t xml:space="preserve">that received the telescopic FQDN in step 1 is ready to communicate with the target Network Function or </w:t>
      </w:r>
      <w:del w:id="59" w:author="Ericsson" w:date="2020-04-28T17:10:00Z">
        <w:r w:rsidDel="00CE2018">
          <w:delText xml:space="preserve">SECOP </w:delText>
        </w:r>
      </w:del>
      <w:ins w:id="60" w:author="Ericsson" w:date="2020-04-28T17:10:00Z">
        <w:r w:rsidR="00CE2018">
          <w:t xml:space="preserve">SCP </w:t>
        </w:r>
      </w:ins>
      <w:r>
        <w:t xml:space="preserve">in another PLMN, it uses the telescopic FQDN in the Request URI of the HTTP Request. When communication between the Network Function or </w:t>
      </w:r>
      <w:del w:id="61" w:author="Ericsson" w:date="2020-04-28T17:10:00Z">
        <w:r w:rsidDel="00CE2018">
          <w:delText xml:space="preserve">SECOP </w:delText>
        </w:r>
      </w:del>
      <w:ins w:id="62" w:author="Ericsson" w:date="2020-04-28T17:10:00Z">
        <w:r w:rsidR="00CE2018">
          <w:t xml:space="preserve">SCP </w:t>
        </w:r>
      </w:ins>
      <w:r>
        <w:t xml:space="preserve">and the SEPP that generated the telescopic FQDN is based on using the 3gpp-Sbi-Target-apiRoot custom HTTP header as specified in TS 29.500 [73], clause 5.2.3.2.4, the Network Function or </w:t>
      </w:r>
      <w:ins w:id="63" w:author="Ericsson" w:date="2020-04-28T17:10:00Z">
        <w:r w:rsidR="001E7DB6">
          <w:t>SCP</w:t>
        </w:r>
      </w:ins>
      <w:del w:id="64" w:author="Ericsson" w:date="2020-04-28T17:10:00Z">
        <w:r w:rsidDel="001E7DB6">
          <w:delText>SECOP</w:delText>
        </w:r>
      </w:del>
      <w:r>
        <w:t xml:space="preserve"> uses the telescopic FQDN in the 3gpp-Sbi-Target-apiRoot custom HTTP header of the HTTP Request. During TLS setup between the Network Function and the SEPP, the SEPP shall authenticate towards the Network Function or </w:t>
      </w:r>
      <w:del w:id="65" w:author="Ericsson" w:date="2020-04-28T17:10:00Z">
        <w:r w:rsidDel="00CE2018">
          <w:delText xml:space="preserve">SECOP </w:delText>
        </w:r>
      </w:del>
      <w:ins w:id="66" w:author="Ericsson" w:date="2020-04-28T17:10:00Z">
        <w:r w:rsidR="00CE2018">
          <w:t xml:space="preserve">SCP </w:t>
        </w:r>
      </w:ins>
      <w:r>
        <w:t>using the wildcard certificate.</w:t>
      </w:r>
    </w:p>
    <w:p w14:paraId="56ACCF04" w14:textId="26312872" w:rsidR="007417F3" w:rsidRPr="00B64D42" w:rsidRDefault="007417F3" w:rsidP="00B64D42">
      <w:pPr>
        <w:pStyle w:val="B1"/>
        <w:ind w:left="284"/>
      </w:pPr>
      <w:r>
        <w:t xml:space="preserve">3. </w:t>
      </w:r>
      <w:r>
        <w:tab/>
        <w:t xml:space="preserve">When the SEPP receives a HTTP request from the Network Function or </w:t>
      </w:r>
      <w:del w:id="67" w:author="Ericsson" w:date="2020-04-28T17:10:00Z">
        <w:r w:rsidDel="00CE2018">
          <w:delText>SECOP</w:delText>
        </w:r>
      </w:del>
      <w:ins w:id="68" w:author="Ericsson" w:date="2020-04-28T17:10:00Z">
        <w:r w:rsidR="00CE2018">
          <w:t>SCP</w:t>
        </w:r>
      </w:ins>
      <w:r>
        <w:t>, the SEPP shall rewrite the telescopic FQDN with the original FQDN by replacing the unique delimiter in the label with the period character and removing its own suffix part.</w:t>
      </w:r>
    </w:p>
    <w:p w14:paraId="1D2D6732" w14:textId="35A7B820" w:rsidR="009F0C7E" w:rsidRDefault="009F0C7E" w:rsidP="009F0C7E">
      <w:pPr>
        <w:jc w:val="center"/>
        <w:rPr>
          <w:noProof/>
          <w:color w:val="00B0F0"/>
          <w:sz w:val="32"/>
          <w:szCs w:val="32"/>
        </w:rPr>
      </w:pPr>
      <w:r w:rsidRPr="00F00AC7">
        <w:rPr>
          <w:noProof/>
          <w:color w:val="00B0F0"/>
          <w:sz w:val="32"/>
          <w:szCs w:val="32"/>
        </w:rPr>
        <w:t>***</w:t>
      </w:r>
      <w:r>
        <w:rPr>
          <w:noProof/>
          <w:color w:val="00B0F0"/>
          <w:sz w:val="32"/>
          <w:szCs w:val="32"/>
        </w:rPr>
        <w:t xml:space="preserve"> END</w:t>
      </w:r>
      <w:r w:rsidRPr="00F00AC7">
        <w:rPr>
          <w:noProof/>
          <w:color w:val="00B0F0"/>
          <w:sz w:val="32"/>
          <w:szCs w:val="32"/>
        </w:rPr>
        <w:t xml:space="preserve"> CHANGE </w:t>
      </w:r>
      <w:r w:rsidR="00B64D42">
        <w:rPr>
          <w:noProof/>
          <w:color w:val="00B0F0"/>
          <w:sz w:val="32"/>
          <w:szCs w:val="32"/>
        </w:rPr>
        <w:t>3</w:t>
      </w:r>
      <w:r w:rsidRPr="00F00AC7">
        <w:rPr>
          <w:noProof/>
          <w:color w:val="00B0F0"/>
          <w:sz w:val="32"/>
          <w:szCs w:val="32"/>
        </w:rPr>
        <w:t xml:space="preserve"> ***</w:t>
      </w:r>
    </w:p>
    <w:p w14:paraId="1A8B8BD8" w14:textId="07DA7B25" w:rsidR="00DE487E" w:rsidRDefault="00DE487E" w:rsidP="009F0C7E">
      <w:pPr>
        <w:jc w:val="center"/>
        <w:rPr>
          <w:noProof/>
          <w:color w:val="00B0F0"/>
          <w:sz w:val="32"/>
          <w:szCs w:val="32"/>
        </w:rPr>
      </w:pPr>
      <w:r w:rsidRPr="00F00AC7">
        <w:rPr>
          <w:noProof/>
          <w:color w:val="00B0F0"/>
          <w:sz w:val="32"/>
          <w:szCs w:val="32"/>
        </w:rPr>
        <w:t>***</w:t>
      </w:r>
      <w:r>
        <w:rPr>
          <w:noProof/>
          <w:color w:val="00B0F0"/>
          <w:sz w:val="32"/>
          <w:szCs w:val="32"/>
        </w:rPr>
        <w:t xml:space="preserve"> BEGIN</w:t>
      </w:r>
      <w:r w:rsidRPr="00F00AC7">
        <w:rPr>
          <w:noProof/>
          <w:color w:val="00B0F0"/>
          <w:sz w:val="32"/>
          <w:szCs w:val="32"/>
        </w:rPr>
        <w:t xml:space="preserve"> CHANGE </w:t>
      </w:r>
      <w:r w:rsidR="00B64D42">
        <w:rPr>
          <w:noProof/>
          <w:color w:val="00B0F0"/>
          <w:sz w:val="32"/>
          <w:szCs w:val="32"/>
        </w:rPr>
        <w:t>4</w:t>
      </w:r>
      <w:r w:rsidRPr="00F00AC7">
        <w:rPr>
          <w:noProof/>
          <w:color w:val="00B0F0"/>
          <w:sz w:val="32"/>
          <w:szCs w:val="32"/>
        </w:rPr>
        <w:t xml:space="preserve"> ***</w:t>
      </w:r>
    </w:p>
    <w:p w14:paraId="1F8DC49D" w14:textId="309B4E02" w:rsidR="008F5796" w:rsidRDefault="008F5796" w:rsidP="008F579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r>
        <w:rPr>
          <w:rFonts w:ascii="Arial" w:hAnsi="Arial"/>
          <w:sz w:val="28"/>
          <w:lang w:eastAsia="x-none"/>
        </w:rPr>
        <w:t>13.3.5</w:t>
      </w:r>
      <w:r>
        <w:rPr>
          <w:rFonts w:ascii="Arial" w:hAnsi="Arial"/>
          <w:sz w:val="28"/>
          <w:lang w:eastAsia="x-none"/>
        </w:rPr>
        <w:tab/>
        <w:t xml:space="preserve">Authentication between SEPP and </w:t>
      </w:r>
      <w:del w:id="69" w:author="Ericsson" w:date="2020-04-28T17:12:00Z">
        <w:r w:rsidDel="00B64D42">
          <w:rPr>
            <w:rFonts w:ascii="Arial" w:hAnsi="Arial"/>
            <w:sz w:val="28"/>
            <w:lang w:eastAsia="x-none"/>
          </w:rPr>
          <w:delText xml:space="preserve">SECOP </w:delText>
        </w:r>
      </w:del>
      <w:ins w:id="70" w:author="Ericsson" w:date="2020-04-28T17:12:00Z">
        <w:r w:rsidR="00B64D42">
          <w:rPr>
            <w:rFonts w:ascii="Arial" w:hAnsi="Arial"/>
            <w:sz w:val="28"/>
            <w:lang w:eastAsia="x-none"/>
          </w:rPr>
          <w:t xml:space="preserve">SCP </w:t>
        </w:r>
      </w:ins>
    </w:p>
    <w:p w14:paraId="1CBC6FA3" w14:textId="6BCC81A9" w:rsidR="008F5796" w:rsidRDefault="008F5796" w:rsidP="008F5796">
      <w:r>
        <w:t xml:space="preserve">Authentication between SEPP and </w:t>
      </w:r>
      <w:del w:id="71" w:author="Ericsson" w:date="2020-04-28T17:12:00Z">
        <w:r w:rsidDel="00B64D42">
          <w:delText xml:space="preserve">SECOP </w:delText>
        </w:r>
      </w:del>
      <w:ins w:id="72" w:author="Ericsson" w:date="2020-04-28T17:12:00Z">
        <w:r w:rsidR="00B64D42">
          <w:t xml:space="preserve">SCP </w:t>
        </w:r>
      </w:ins>
      <w:r>
        <w:t>within one PLMN shall use one of the following methods:</w:t>
      </w:r>
    </w:p>
    <w:p w14:paraId="04138753" w14:textId="046B3FFF" w:rsidR="008F5796" w:rsidRDefault="008F5796" w:rsidP="008F5796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authentication between SEPP and </w:t>
      </w:r>
      <w:del w:id="73" w:author="Ericsson" w:date="2020-04-28T17:12:00Z">
        <w:r w:rsidDel="00B64D42">
          <w:delText>SECOP</w:delText>
        </w:r>
      </w:del>
      <w:ins w:id="74" w:author="Ericsson" w:date="2020-04-28T17:12:00Z">
        <w:r w:rsidR="00B64D42">
          <w:t>SCP</w:t>
        </w:r>
      </w:ins>
      <w:r>
        <w:t>.</w:t>
      </w:r>
    </w:p>
    <w:p w14:paraId="7C3B3D16" w14:textId="05AC0657" w:rsidR="008F5796" w:rsidRDefault="008F5796" w:rsidP="008F5796">
      <w:pPr>
        <w:pStyle w:val="B1"/>
      </w:pPr>
      <w:r>
        <w:t>-</w:t>
      </w:r>
      <w:r>
        <w:tab/>
        <w:t xml:space="preserve">If the PLMN does not use protection at the transport layer, authentication between SEPP and </w:t>
      </w:r>
      <w:del w:id="75" w:author="Ericsson" w:date="2020-04-28T17:12:00Z">
        <w:r w:rsidDel="00B64D42">
          <w:delText xml:space="preserve">SECOP </w:delText>
        </w:r>
      </w:del>
      <w:ins w:id="76" w:author="Ericsson" w:date="2020-04-28T17:12:00Z">
        <w:r w:rsidR="00B64D42">
          <w:t xml:space="preserve">SCP </w:t>
        </w:r>
      </w:ins>
      <w:r>
        <w:t>within one PLMN may be implicit by NDS/IP or physical security (see clause 13.1).</w:t>
      </w:r>
    </w:p>
    <w:p w14:paraId="07A36F34" w14:textId="77777777" w:rsidR="008F5796" w:rsidRDefault="008F5796" w:rsidP="008F5796">
      <w:r>
        <w:t xml:space="preserve">A SECOP and the SEPP shall mutually authenticate before forwarding incoming or outgoing requests. </w:t>
      </w:r>
    </w:p>
    <w:p w14:paraId="23EDDB42" w14:textId="7D597438" w:rsidR="008F5796" w:rsidRDefault="008F5796" w:rsidP="008F5796">
      <w:pPr>
        <w:pStyle w:val="Heading3"/>
      </w:pPr>
      <w:bookmarkStart w:id="77" w:name="_Toc35533479"/>
      <w:bookmarkStart w:id="78" w:name="_Toc35528718"/>
      <w:bookmarkStart w:id="79" w:name="_Toc26875951"/>
      <w:r>
        <w:t>13.3.6</w:t>
      </w:r>
      <w:r>
        <w:tab/>
        <w:t xml:space="preserve">Authentication and authorization between </w:t>
      </w:r>
      <w:del w:id="80" w:author="Ericsson" w:date="2020-04-28T17:12:00Z">
        <w:r w:rsidDel="00B64D42">
          <w:delText xml:space="preserve">SECOP </w:delText>
        </w:r>
      </w:del>
      <w:ins w:id="81" w:author="Ericsson" w:date="2020-04-28T17:12:00Z">
        <w:r w:rsidR="00B64D42">
          <w:t xml:space="preserve">SCP </w:t>
        </w:r>
      </w:ins>
      <w:r>
        <w:t>and network functions</w:t>
      </w:r>
      <w:bookmarkEnd w:id="77"/>
      <w:bookmarkEnd w:id="78"/>
      <w:bookmarkEnd w:id="79"/>
    </w:p>
    <w:p w14:paraId="770143BF" w14:textId="2C2C0E98" w:rsidR="008F5796" w:rsidRDefault="008F5796" w:rsidP="008F5796">
      <w:r>
        <w:t xml:space="preserve">The </w:t>
      </w:r>
      <w:del w:id="82" w:author="Ericsson" w:date="2020-04-28T17:12:00Z">
        <w:r w:rsidDel="00B64D42">
          <w:delText xml:space="preserve">SECOP </w:delText>
        </w:r>
      </w:del>
      <w:ins w:id="83" w:author="Ericsson" w:date="2020-04-28T17:12:00Z">
        <w:r w:rsidR="00B64D42">
          <w:t xml:space="preserve">SCP </w:t>
        </w:r>
      </w:ins>
      <w:r>
        <w:t xml:space="preserve">and network functions shall use one of the following methods described in clause 13.1 to mutually authenticate each other before service layer messages can be exchanged on that interface: </w:t>
      </w:r>
    </w:p>
    <w:p w14:paraId="0690EF40" w14:textId="6A1B6954" w:rsidR="008F5796" w:rsidRDefault="008F5796" w:rsidP="008F5796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</w:t>
      </w:r>
      <w:del w:id="84" w:author="Ericsson" w:date="2020-04-28T17:12:00Z">
        <w:r w:rsidDel="00B64D42">
          <w:delText xml:space="preserve">SECOP </w:delText>
        </w:r>
      </w:del>
      <w:ins w:id="85" w:author="Ericsson" w:date="2020-04-28T17:12:00Z">
        <w:r w:rsidR="00B64D42">
          <w:t xml:space="preserve">SCP </w:t>
        </w:r>
      </w:ins>
      <w:r>
        <w:t xml:space="preserve">and the network functions. </w:t>
      </w:r>
    </w:p>
    <w:p w14:paraId="01371D48" w14:textId="43C71A43" w:rsidR="008F5796" w:rsidRDefault="008F5796" w:rsidP="008F5796">
      <w:pPr>
        <w:pStyle w:val="B1"/>
      </w:pPr>
      <w:r>
        <w:t>-</w:t>
      </w:r>
      <w:r>
        <w:tab/>
        <w:t xml:space="preserve">If the PLMN does not use protection at the transport layer, mutual authentication of the </w:t>
      </w:r>
      <w:del w:id="86" w:author="Ericsson" w:date="2020-04-28T17:12:00Z">
        <w:r w:rsidDel="00B64D42">
          <w:delText xml:space="preserve">SECOP </w:delText>
        </w:r>
      </w:del>
      <w:ins w:id="87" w:author="Ericsson" w:date="2020-04-28T17:12:00Z">
        <w:r w:rsidR="00B64D42">
          <w:t xml:space="preserve">SCP </w:t>
        </w:r>
      </w:ins>
      <w:r>
        <w:t>and network functions may be implicit by NDS/IP or physical security.</w:t>
      </w:r>
    </w:p>
    <w:p w14:paraId="29D5A81A" w14:textId="77777777" w:rsidR="00B64D42" w:rsidRDefault="008F5796">
      <w:pPr>
        <w:rPr>
          <w:ins w:id="88" w:author="Ericsson" w:date="2020-04-28T17:12:00Z"/>
        </w:rPr>
        <w:pPrChange w:id="89" w:author="Ericsson" w:date="2020-04-28T17:13:00Z">
          <w:pPr>
            <w:pStyle w:val="EditorsNote"/>
          </w:pPr>
        </w:pPrChange>
      </w:pPr>
      <w:r>
        <w:rPr>
          <w:lang w:val="en-US"/>
        </w:rPr>
        <w:t xml:space="preserve">Authentication between the </w:t>
      </w:r>
      <w:del w:id="90" w:author="Ericsson" w:date="2020-04-28T17:12:00Z">
        <w:r w:rsidDel="00B64D42">
          <w:rPr>
            <w:lang w:val="en-US"/>
          </w:rPr>
          <w:delText xml:space="preserve">SECOP </w:delText>
        </w:r>
      </w:del>
      <w:ins w:id="91" w:author="Ericsson" w:date="2020-04-28T17:12:00Z">
        <w:r w:rsidR="00B64D42">
          <w:rPr>
            <w:lang w:val="en-US"/>
          </w:rPr>
          <w:t xml:space="preserve">SCP </w:t>
        </w:r>
      </w:ins>
      <w:r>
        <w:rPr>
          <w:lang w:val="en-US"/>
        </w:rPr>
        <w:t>and the Network Function may be implicit by co-location</w:t>
      </w:r>
      <w:r>
        <w:t>.</w:t>
      </w:r>
    </w:p>
    <w:p w14:paraId="3A6AFB05" w14:textId="465BDF96" w:rsidR="008F5796" w:rsidRDefault="008F5796" w:rsidP="008F5796">
      <w:pPr>
        <w:pStyle w:val="EditorsNote"/>
      </w:pPr>
      <w:r>
        <w:t xml:space="preserve">Editor's Note: </w:t>
      </w:r>
      <w:proofErr w:type="spellStart"/>
      <w:r>
        <w:t>Authoriziation</w:t>
      </w:r>
      <w:proofErr w:type="spellEnd"/>
      <w:r>
        <w:t xml:space="preserve"> between </w:t>
      </w:r>
      <w:del w:id="92" w:author="Ericsson" w:date="2020-04-28T17:12:00Z">
        <w:r w:rsidDel="00B64D42">
          <w:delText xml:space="preserve">SECOP </w:delText>
        </w:r>
      </w:del>
      <w:ins w:id="93" w:author="Ericsson" w:date="2020-04-28T17:12:00Z">
        <w:r w:rsidR="00B64D42">
          <w:t xml:space="preserve">SCP </w:t>
        </w:r>
      </w:ins>
      <w:r>
        <w:t>and NFs is ffs.</w:t>
      </w:r>
    </w:p>
    <w:p w14:paraId="352CBA92" w14:textId="17D81458" w:rsidR="008F5796" w:rsidRDefault="008F5796" w:rsidP="008F5796">
      <w:pPr>
        <w:pStyle w:val="Heading3"/>
      </w:pPr>
      <w:bookmarkStart w:id="94" w:name="_Toc35533480"/>
      <w:bookmarkStart w:id="95" w:name="_Toc35528719"/>
      <w:bookmarkStart w:id="96" w:name="_Toc26875952"/>
      <w:r>
        <w:t>13.3.7</w:t>
      </w:r>
      <w:r>
        <w:tab/>
        <w:t xml:space="preserve">Authentication and authorization between </w:t>
      </w:r>
      <w:del w:id="97" w:author="Ericsson" w:date="2020-04-28T17:13:00Z">
        <w:r w:rsidDel="007F0D33">
          <w:delText>SECOPs</w:delText>
        </w:r>
      </w:del>
      <w:bookmarkEnd w:id="94"/>
      <w:bookmarkEnd w:id="95"/>
      <w:bookmarkEnd w:id="96"/>
      <w:ins w:id="98" w:author="Ericsson" w:date="2020-04-28T17:13:00Z">
        <w:r w:rsidR="007F0D33">
          <w:t>SCPs</w:t>
        </w:r>
      </w:ins>
    </w:p>
    <w:p w14:paraId="0FFE4A7C" w14:textId="2E764656" w:rsidR="008F5796" w:rsidRDefault="008F5796" w:rsidP="008F5796">
      <w:del w:id="99" w:author="Ericsson" w:date="2020-04-28T17:13:00Z">
        <w:r w:rsidDel="007F0D33">
          <w:delText xml:space="preserve">SECOPs </w:delText>
        </w:r>
      </w:del>
      <w:ins w:id="100" w:author="Ericsson" w:date="2020-04-28T17:13:00Z">
        <w:r w:rsidR="007F0D33">
          <w:t xml:space="preserve">SCPs </w:t>
        </w:r>
      </w:ins>
      <w:r>
        <w:t xml:space="preserve">shall use one of the following methods as described in 13.1 to mutually authenticate each other before service layer messages can be exchanged on that interface: </w:t>
      </w:r>
    </w:p>
    <w:p w14:paraId="297C298D" w14:textId="13B0DFBD" w:rsidR="008F5796" w:rsidRDefault="008F5796" w:rsidP="008F5796">
      <w:pPr>
        <w:pStyle w:val="B1"/>
      </w:pPr>
      <w:r>
        <w:t>-</w:t>
      </w:r>
      <w:r>
        <w:tab/>
        <w:t xml:space="preserve">If the PLMN uses protection at the transport layer, authentication provided by the transport layer protection solution shall be used for mutual authentication of the </w:t>
      </w:r>
      <w:del w:id="101" w:author="Ericsson" w:date="2020-04-28T17:13:00Z">
        <w:r w:rsidDel="007F0D33">
          <w:delText>SECOPs</w:delText>
        </w:r>
      </w:del>
      <w:ins w:id="102" w:author="Ericsson" w:date="2020-04-28T17:13:00Z">
        <w:r w:rsidR="007F0D33">
          <w:t>SCPs</w:t>
        </w:r>
      </w:ins>
      <w:r>
        <w:t xml:space="preserve">. </w:t>
      </w:r>
    </w:p>
    <w:p w14:paraId="1B52CA09" w14:textId="507387F1" w:rsidR="008F5796" w:rsidRDefault="008F5796" w:rsidP="008F5796">
      <w:pPr>
        <w:pStyle w:val="B1"/>
      </w:pPr>
      <w:r>
        <w:lastRenderedPageBreak/>
        <w:t>-</w:t>
      </w:r>
      <w:r>
        <w:tab/>
        <w:t xml:space="preserve">If the PLMN does not use protection at the transport layer, mutual authentication of the two </w:t>
      </w:r>
      <w:del w:id="103" w:author="Ericsson" w:date="2020-04-28T17:13:00Z">
        <w:r w:rsidDel="007F0D33">
          <w:delText xml:space="preserve">SECOPs </w:delText>
        </w:r>
      </w:del>
      <w:ins w:id="104" w:author="Ericsson" w:date="2020-04-28T17:13:00Z">
        <w:r w:rsidR="007F0D33">
          <w:t xml:space="preserve">SCPs </w:t>
        </w:r>
      </w:ins>
      <w:r>
        <w:t>may be implicit by NDS/IP or physical security.</w:t>
      </w:r>
    </w:p>
    <w:p w14:paraId="521D7D81" w14:textId="36538F51" w:rsidR="008F5796" w:rsidRDefault="008F5796" w:rsidP="008F5796">
      <w:pPr>
        <w:pStyle w:val="EditorsNote"/>
      </w:pPr>
      <w:r>
        <w:t xml:space="preserve">Editor's Note: Authorization between </w:t>
      </w:r>
      <w:del w:id="105" w:author="Ericsson" w:date="2020-04-28T17:13:00Z">
        <w:r w:rsidDel="007F0D33">
          <w:delText xml:space="preserve">SECOPs </w:delText>
        </w:r>
      </w:del>
      <w:ins w:id="106" w:author="Ericsson" w:date="2020-04-28T17:13:00Z">
        <w:r w:rsidR="007F0D33">
          <w:t xml:space="preserve">SCPs </w:t>
        </w:r>
      </w:ins>
      <w:r>
        <w:t>is ffs.</w:t>
      </w:r>
    </w:p>
    <w:p w14:paraId="58467F40" w14:textId="2143A924" w:rsidR="00DE487E" w:rsidRDefault="00DE487E" w:rsidP="00DE487E">
      <w:pPr>
        <w:jc w:val="center"/>
        <w:rPr>
          <w:noProof/>
          <w:color w:val="00B0F0"/>
          <w:sz w:val="32"/>
          <w:szCs w:val="32"/>
        </w:rPr>
      </w:pPr>
      <w:r w:rsidRPr="00F00AC7">
        <w:rPr>
          <w:noProof/>
          <w:color w:val="00B0F0"/>
          <w:sz w:val="32"/>
          <w:szCs w:val="32"/>
        </w:rPr>
        <w:t>***</w:t>
      </w:r>
      <w:r>
        <w:rPr>
          <w:noProof/>
          <w:color w:val="00B0F0"/>
          <w:sz w:val="32"/>
          <w:szCs w:val="32"/>
        </w:rPr>
        <w:t xml:space="preserve"> END</w:t>
      </w:r>
      <w:r w:rsidRPr="00F00AC7">
        <w:rPr>
          <w:noProof/>
          <w:color w:val="00B0F0"/>
          <w:sz w:val="32"/>
          <w:szCs w:val="32"/>
        </w:rPr>
        <w:t xml:space="preserve"> CHANGE </w:t>
      </w:r>
      <w:r>
        <w:rPr>
          <w:noProof/>
          <w:color w:val="00B0F0"/>
          <w:sz w:val="32"/>
          <w:szCs w:val="32"/>
        </w:rPr>
        <w:t>5</w:t>
      </w:r>
      <w:r w:rsidRPr="00F00AC7">
        <w:rPr>
          <w:noProof/>
          <w:color w:val="00B0F0"/>
          <w:sz w:val="32"/>
          <w:szCs w:val="32"/>
        </w:rPr>
        <w:t xml:space="preserve"> ***</w:t>
      </w:r>
    </w:p>
    <w:p w14:paraId="58B2A3E5" w14:textId="77777777" w:rsidR="00DE487E" w:rsidRDefault="00DE487E" w:rsidP="008F5796">
      <w:pPr>
        <w:pStyle w:val="EditorsNote"/>
      </w:pPr>
    </w:p>
    <w:p w14:paraId="5A67A1C3" w14:textId="77777777" w:rsidR="00F00AC7" w:rsidRPr="00F00AC7" w:rsidRDefault="00F00AC7" w:rsidP="00F00AC7">
      <w:pPr>
        <w:jc w:val="center"/>
        <w:rPr>
          <w:noProof/>
          <w:color w:val="00B0F0"/>
          <w:sz w:val="32"/>
          <w:szCs w:val="32"/>
        </w:rPr>
      </w:pPr>
    </w:p>
    <w:sectPr w:rsidR="00F00AC7" w:rsidRPr="00F00A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5E192" w14:textId="77777777" w:rsidR="009E7329" w:rsidRDefault="009E7329">
      <w:r>
        <w:separator/>
      </w:r>
    </w:p>
  </w:endnote>
  <w:endnote w:type="continuationSeparator" w:id="0">
    <w:p w14:paraId="32DE8EB0" w14:textId="77777777" w:rsidR="009E7329" w:rsidRDefault="009E7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3107D" w14:textId="77777777" w:rsidR="009E7329" w:rsidRDefault="009E7329">
      <w:r>
        <w:separator/>
      </w:r>
    </w:p>
  </w:footnote>
  <w:footnote w:type="continuationSeparator" w:id="0">
    <w:p w14:paraId="2195A6DB" w14:textId="77777777" w:rsidR="009E7329" w:rsidRDefault="009E73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A6394"/>
    <w:rsid w:val="000B7FED"/>
    <w:rsid w:val="000C038A"/>
    <w:rsid w:val="000C6598"/>
    <w:rsid w:val="00145D43"/>
    <w:rsid w:val="00192C46"/>
    <w:rsid w:val="00197DF4"/>
    <w:rsid w:val="001A08B3"/>
    <w:rsid w:val="001A22BA"/>
    <w:rsid w:val="001A7B60"/>
    <w:rsid w:val="001B52F0"/>
    <w:rsid w:val="001B7A65"/>
    <w:rsid w:val="001D16CF"/>
    <w:rsid w:val="001E41F3"/>
    <w:rsid w:val="001E7DB6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0780"/>
    <w:rsid w:val="003E1A36"/>
    <w:rsid w:val="00410371"/>
    <w:rsid w:val="004242F1"/>
    <w:rsid w:val="004B75B7"/>
    <w:rsid w:val="004E2903"/>
    <w:rsid w:val="004F7520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6BFF"/>
    <w:rsid w:val="007307C4"/>
    <w:rsid w:val="007417F3"/>
    <w:rsid w:val="00744BE1"/>
    <w:rsid w:val="00792342"/>
    <w:rsid w:val="007977A8"/>
    <w:rsid w:val="007B512A"/>
    <w:rsid w:val="007C2097"/>
    <w:rsid w:val="007D6A07"/>
    <w:rsid w:val="007F0D33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E2D86"/>
    <w:rsid w:val="008F579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0C7E"/>
    <w:rsid w:val="009F734F"/>
    <w:rsid w:val="00A246B6"/>
    <w:rsid w:val="00A47E70"/>
    <w:rsid w:val="00A50CF0"/>
    <w:rsid w:val="00A7671C"/>
    <w:rsid w:val="00AA2CBC"/>
    <w:rsid w:val="00AB6AD4"/>
    <w:rsid w:val="00AC5820"/>
    <w:rsid w:val="00AD1CD8"/>
    <w:rsid w:val="00B24963"/>
    <w:rsid w:val="00B25798"/>
    <w:rsid w:val="00B258BB"/>
    <w:rsid w:val="00B62AC8"/>
    <w:rsid w:val="00B64D42"/>
    <w:rsid w:val="00B66269"/>
    <w:rsid w:val="00B67B97"/>
    <w:rsid w:val="00B968C8"/>
    <w:rsid w:val="00BA3EC5"/>
    <w:rsid w:val="00BA51D9"/>
    <w:rsid w:val="00BB5DFC"/>
    <w:rsid w:val="00BD279D"/>
    <w:rsid w:val="00BD6BB8"/>
    <w:rsid w:val="00C3066C"/>
    <w:rsid w:val="00C66BA2"/>
    <w:rsid w:val="00C95985"/>
    <w:rsid w:val="00CC02A0"/>
    <w:rsid w:val="00CC5026"/>
    <w:rsid w:val="00CC68D0"/>
    <w:rsid w:val="00CE2018"/>
    <w:rsid w:val="00CF475A"/>
    <w:rsid w:val="00D03F9A"/>
    <w:rsid w:val="00D06D51"/>
    <w:rsid w:val="00D24991"/>
    <w:rsid w:val="00D311A7"/>
    <w:rsid w:val="00D50255"/>
    <w:rsid w:val="00D564D7"/>
    <w:rsid w:val="00D66520"/>
    <w:rsid w:val="00DB1205"/>
    <w:rsid w:val="00DE34CF"/>
    <w:rsid w:val="00DE487E"/>
    <w:rsid w:val="00DF6675"/>
    <w:rsid w:val="00E13F3D"/>
    <w:rsid w:val="00E34898"/>
    <w:rsid w:val="00EB09B7"/>
    <w:rsid w:val="00EE7D7C"/>
    <w:rsid w:val="00F00AC7"/>
    <w:rsid w:val="00F25D98"/>
    <w:rsid w:val="00F300FB"/>
    <w:rsid w:val="00FB6386"/>
    <w:rsid w:val="00FC37D2"/>
    <w:rsid w:val="00FE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8E2D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E2D8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CF475A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F475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2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22543-F09B-4318-AEC3-875979D8F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6</Pages>
  <Words>1784</Words>
  <Characters>10822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1899-12-31T23:00:00Z</cp:lastPrinted>
  <dcterms:created xsi:type="dcterms:W3CDTF">2019-09-26T14:15:00Z</dcterms:created>
  <dcterms:modified xsi:type="dcterms:W3CDTF">2020-04-30T13:50:00Z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