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1A02B" w14:textId="77777777" w:rsidR="00941DB8" w:rsidRDefault="00941DB8" w:rsidP="00941DB8">
      <w:pPr>
        <w:tabs>
          <w:tab w:val="right" w:pos="9638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TSG SA Meeting #SP-88E</w:t>
      </w:r>
      <w:r>
        <w:rPr>
          <w:rFonts w:ascii="Arial" w:eastAsia="MS Mincho" w:hAnsi="Arial" w:cs="Arial"/>
          <w:b/>
          <w:sz w:val="24"/>
          <w:szCs w:val="24"/>
        </w:rPr>
        <w:tab/>
        <w:t>SP-200320</w:t>
      </w:r>
    </w:p>
    <w:p w14:paraId="107B722A" w14:textId="77777777" w:rsidR="00941DB8" w:rsidRDefault="00941DB8" w:rsidP="00941DB8">
      <w:pPr>
        <w:pBdr>
          <w:bottom w:val="single" w:sz="6" w:space="0" w:color="auto"/>
        </w:pBdr>
        <w:tabs>
          <w:tab w:val="right" w:pos="9638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30 June - 03 July 2020, Electronic meeting</w:t>
      </w:r>
    </w:p>
    <w:p w14:paraId="4CE053F8" w14:textId="6F9A60AB" w:rsidR="00941DB8" w:rsidRPr="00941DB8" w:rsidRDefault="00941DB8" w:rsidP="00941DB8">
      <w:pPr>
        <w:tabs>
          <w:tab w:val="right" w:pos="9638"/>
        </w:tabs>
        <w:rPr>
          <w:rFonts w:ascii="Arial" w:eastAsia="MS Mincho" w:hAnsi="Arial" w:cs="Arial"/>
          <w:b/>
          <w:sz w:val="24"/>
          <w:szCs w:val="24"/>
        </w:rPr>
      </w:pPr>
    </w:p>
    <w:p w14:paraId="0B6781AA" w14:textId="55023306" w:rsidR="002C26AE" w:rsidRPr="004C45F2" w:rsidRDefault="002C26AE" w:rsidP="002C26AE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bookmarkStart w:id="0" w:name="_GoBack"/>
      <w:bookmarkEnd w:id="0"/>
      <w:r w:rsidRPr="004C45F2">
        <w:rPr>
          <w:rFonts w:ascii="Arial" w:eastAsia="MS Mincho" w:hAnsi="Arial" w:cs="Arial"/>
          <w:b/>
          <w:sz w:val="24"/>
          <w:szCs w:val="24"/>
        </w:rPr>
        <w:t>3GPP TSG-RAN3 Meeting #107b-e</w:t>
      </w:r>
      <w:r w:rsidRPr="004C45F2">
        <w:rPr>
          <w:rFonts w:ascii="Arial" w:eastAsia="MS Mincho" w:hAnsi="Arial" w:cs="Arial"/>
          <w:b/>
          <w:sz w:val="24"/>
          <w:szCs w:val="24"/>
        </w:rPr>
        <w:tab/>
      </w:r>
      <w:r w:rsidR="00277021" w:rsidRPr="00277021">
        <w:rPr>
          <w:rFonts w:ascii="Arial" w:eastAsia="MS Mincho" w:hAnsi="Arial"/>
          <w:b/>
          <w:i/>
          <w:noProof/>
          <w:sz w:val="28"/>
        </w:rPr>
        <w:t>R3-202553</w:t>
      </w:r>
    </w:p>
    <w:p w14:paraId="1CE61ED7" w14:textId="77777777" w:rsidR="002C26AE" w:rsidRPr="004C45F2" w:rsidRDefault="002C26AE" w:rsidP="002C26AE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 w:rsidRPr="004C45F2">
        <w:rPr>
          <w:rFonts w:ascii="Arial" w:eastAsia="MS Mincho" w:hAnsi="Arial" w:cs="Arial"/>
          <w:b/>
          <w:bCs/>
          <w:sz w:val="24"/>
          <w:szCs w:val="24"/>
        </w:rPr>
        <w:t>20 April-1 May 2020, E-Meeting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331646D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C1C96" w:rsidRPr="00D85BE8">
        <w:rPr>
          <w:color w:val="000000"/>
        </w:rPr>
        <w:t xml:space="preserve">LS on </w:t>
      </w:r>
      <w:r w:rsidR="002E0582">
        <w:rPr>
          <w:color w:val="000000"/>
        </w:rPr>
        <w:t>port allocation</w:t>
      </w:r>
    </w:p>
    <w:p w14:paraId="05B9251D" w14:textId="74A7773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2AD16FAD" w14:textId="08020A7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4F32B7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3140A2B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7519BF" w:rsidRPr="00B05AEC">
        <w:rPr>
          <w:b w:val="0"/>
        </w:rPr>
        <w:t>RAN3</w:t>
      </w:r>
    </w:p>
    <w:p w14:paraId="2CB1D378" w14:textId="3008679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E0582">
        <w:rPr>
          <w:b w:val="0"/>
        </w:rPr>
        <w:t>RAN, CT</w:t>
      </w:r>
    </w:p>
    <w:p w14:paraId="3D0A5F70" w14:textId="67BB4BAA" w:rsidR="00463675" w:rsidRPr="0063557C" w:rsidRDefault="00463675" w:rsidP="000F4E43">
      <w:pPr>
        <w:pStyle w:val="Source"/>
        <w:rPr>
          <w:lang w:val="en-US"/>
        </w:rPr>
      </w:pPr>
      <w:r w:rsidRPr="0063557C">
        <w:rPr>
          <w:lang w:val="en-US"/>
        </w:rPr>
        <w:t>Cc:</w:t>
      </w:r>
      <w:r w:rsidRPr="0063557C">
        <w:rPr>
          <w:lang w:val="en-US"/>
        </w:rPr>
        <w:tab/>
      </w:r>
      <w:r w:rsidR="00BC1C96" w:rsidRPr="0063557C">
        <w:rPr>
          <w:b w:val="0"/>
          <w:lang w:val="en-US"/>
        </w:rPr>
        <w:t>SA</w:t>
      </w:r>
    </w:p>
    <w:p w14:paraId="51FC120B" w14:textId="77777777" w:rsidR="00463675" w:rsidRPr="0063557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63557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63557C">
        <w:rPr>
          <w:rFonts w:ascii="Arial" w:hAnsi="Arial" w:cs="Arial"/>
          <w:b/>
          <w:lang w:val="en-US"/>
        </w:rPr>
        <w:t>Contact Person:</w:t>
      </w:r>
      <w:r w:rsidRPr="0063557C">
        <w:rPr>
          <w:rFonts w:ascii="Arial" w:hAnsi="Arial" w:cs="Arial"/>
          <w:bCs/>
          <w:lang w:val="en-US"/>
        </w:rPr>
        <w:tab/>
      </w:r>
    </w:p>
    <w:p w14:paraId="7FB8234B" w14:textId="0B2328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582">
        <w:rPr>
          <w:bCs/>
        </w:rPr>
        <w:t>Reininger Philippe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4257C11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E0582">
        <w:rPr>
          <w:bCs/>
          <w:color w:val="0000FF"/>
        </w:rPr>
        <w:t>Philippe dot Reininger at Huawei 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CC0FF3" w14:textId="3BFFEF4A" w:rsidR="00BC1C96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 w:rsidR="002E0582">
        <w:rPr>
          <w:rFonts w:ascii="Arial" w:hAnsi="Arial" w:cs="Arial"/>
          <w:color w:val="000000"/>
          <w:lang w:eastAsia="ko-KR"/>
        </w:rPr>
        <w:t>discussed the port allocation in the context of the W1 interface and future interface e.g. E1’ (CU-UP separation eNB and ng-eNB).</w:t>
      </w:r>
    </w:p>
    <w:p w14:paraId="2A50FEAD" w14:textId="77777777" w:rsidR="00BC1C96" w:rsidRPr="002E0582" w:rsidRDefault="00BC1C96">
      <w:pPr>
        <w:rPr>
          <w:rFonts w:ascii="Arial" w:hAnsi="Arial" w:cs="Arial"/>
          <w:color w:val="000000"/>
          <w:lang w:eastAsia="ko-KR"/>
        </w:rPr>
      </w:pPr>
    </w:p>
    <w:p w14:paraId="79FEBEF1" w14:textId="7D49CF92" w:rsidR="00BC1C96" w:rsidRDefault="00BC1C96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2E0582">
        <w:rPr>
          <w:rFonts w:ascii="Arial" w:hAnsi="Arial" w:cs="Arial"/>
          <w:color w:val="000000"/>
          <w:lang w:eastAsia="ko-KR"/>
        </w:rPr>
        <w:t>considers that the current port allocation by IANA is cheap</w:t>
      </w:r>
      <w:r w:rsidR="00220B64">
        <w:rPr>
          <w:rFonts w:ascii="Arial" w:hAnsi="Arial" w:cs="Arial"/>
          <w:color w:val="000000"/>
          <w:lang w:eastAsia="ko-KR"/>
        </w:rPr>
        <w:t xml:space="preserve"> and</w:t>
      </w:r>
      <w:r w:rsidR="002E0582">
        <w:rPr>
          <w:rFonts w:ascii="Arial" w:hAnsi="Arial" w:cs="Arial"/>
          <w:color w:val="000000"/>
          <w:lang w:eastAsia="ko-KR"/>
        </w:rPr>
        <w:t xml:space="preserve"> easy</w:t>
      </w:r>
      <w:r w:rsidR="00220B64">
        <w:rPr>
          <w:rFonts w:ascii="Arial" w:hAnsi="Arial" w:cs="Arial"/>
          <w:color w:val="000000"/>
          <w:lang w:eastAsia="ko-KR"/>
        </w:rPr>
        <w:t xml:space="preserve"> to implement and specify</w:t>
      </w:r>
      <w:r w:rsidR="002E0582">
        <w:rPr>
          <w:rFonts w:ascii="Arial" w:hAnsi="Arial" w:cs="Arial"/>
          <w:color w:val="000000"/>
          <w:lang w:eastAsia="ko-KR"/>
        </w:rPr>
        <w:t xml:space="preserve"> and</w:t>
      </w:r>
      <w:r w:rsidR="00220B64">
        <w:rPr>
          <w:rFonts w:ascii="Arial" w:hAnsi="Arial" w:cs="Arial"/>
          <w:color w:val="000000"/>
          <w:lang w:eastAsia="ko-KR"/>
        </w:rPr>
        <w:t xml:space="preserve"> it is</w:t>
      </w:r>
      <w:r w:rsidR="002E0582">
        <w:rPr>
          <w:rFonts w:ascii="Arial" w:hAnsi="Arial" w:cs="Arial"/>
          <w:color w:val="000000"/>
          <w:lang w:eastAsia="ko-KR"/>
        </w:rPr>
        <w:t xml:space="preserve"> robust. It relies on IANA port allocation, </w:t>
      </w:r>
      <w:r w:rsidR="00217005">
        <w:rPr>
          <w:rFonts w:ascii="Arial" w:hAnsi="Arial" w:cs="Arial"/>
          <w:color w:val="000000"/>
          <w:lang w:eastAsia="ko-KR"/>
        </w:rPr>
        <w:t xml:space="preserve">a </w:t>
      </w:r>
      <w:r w:rsidR="002E0582">
        <w:rPr>
          <w:rFonts w:ascii="Arial" w:hAnsi="Arial" w:cs="Arial"/>
          <w:color w:val="000000"/>
          <w:lang w:eastAsia="ko-KR"/>
        </w:rPr>
        <w:t>3GPP specification and</w:t>
      </w:r>
      <w:r w:rsidR="00217005">
        <w:rPr>
          <w:rFonts w:ascii="Arial" w:hAnsi="Arial" w:cs="Arial"/>
          <w:color w:val="000000"/>
          <w:lang w:eastAsia="ko-KR"/>
        </w:rPr>
        <w:t xml:space="preserve"> a</w:t>
      </w:r>
      <w:r w:rsidR="002E0582">
        <w:rPr>
          <w:rFonts w:ascii="Arial" w:hAnsi="Arial" w:cs="Arial"/>
          <w:color w:val="000000"/>
          <w:lang w:eastAsia="ko-KR"/>
        </w:rPr>
        <w:t xml:space="preserve"> hard cod</w:t>
      </w:r>
      <w:r w:rsidR="009E67A9">
        <w:rPr>
          <w:rFonts w:ascii="Arial" w:hAnsi="Arial" w:cs="Arial"/>
          <w:color w:val="000000"/>
          <w:lang w:eastAsia="ko-KR"/>
        </w:rPr>
        <w:t>ed</w:t>
      </w:r>
      <w:r w:rsidR="002E0582">
        <w:rPr>
          <w:rFonts w:ascii="Arial" w:hAnsi="Arial" w:cs="Arial"/>
          <w:color w:val="000000"/>
          <w:lang w:eastAsia="ko-KR"/>
        </w:rPr>
        <w:t xml:space="preserve"> implementation. Any other solution e.g. </w:t>
      </w:r>
      <w:r w:rsidR="00220B64">
        <w:rPr>
          <w:rFonts w:ascii="Arial" w:hAnsi="Arial" w:cs="Arial"/>
          <w:color w:val="000000"/>
          <w:lang w:eastAsia="ko-KR"/>
        </w:rPr>
        <w:t xml:space="preserve">based on </w:t>
      </w:r>
      <w:r w:rsidR="002E0582">
        <w:rPr>
          <w:rFonts w:ascii="Arial" w:hAnsi="Arial" w:cs="Arial"/>
          <w:color w:val="000000"/>
          <w:lang w:eastAsia="ko-KR"/>
        </w:rPr>
        <w:t>DNS</w:t>
      </w:r>
      <w:r w:rsidR="00220B64">
        <w:rPr>
          <w:rFonts w:ascii="Arial" w:hAnsi="Arial" w:cs="Arial"/>
          <w:color w:val="000000"/>
          <w:lang w:eastAsia="ko-KR"/>
        </w:rPr>
        <w:t xml:space="preserve"> or</w:t>
      </w:r>
      <w:r w:rsidR="002E0582">
        <w:rPr>
          <w:rFonts w:ascii="Arial" w:hAnsi="Arial" w:cs="Arial"/>
          <w:color w:val="000000"/>
          <w:lang w:eastAsia="ko-KR"/>
        </w:rPr>
        <w:t xml:space="preserve"> OAM will </w:t>
      </w:r>
      <w:r w:rsidR="00217005">
        <w:rPr>
          <w:rFonts w:ascii="Arial" w:hAnsi="Arial" w:cs="Arial"/>
          <w:color w:val="000000"/>
          <w:lang w:eastAsia="ko-KR"/>
        </w:rPr>
        <w:t xml:space="preserve">be </w:t>
      </w:r>
      <w:r w:rsidR="002E0582">
        <w:rPr>
          <w:rFonts w:ascii="Arial" w:hAnsi="Arial" w:cs="Arial"/>
          <w:color w:val="000000"/>
          <w:lang w:eastAsia="ko-KR"/>
        </w:rPr>
        <w:t>less efficient</w:t>
      </w:r>
      <w:r w:rsidR="00220B64">
        <w:rPr>
          <w:rFonts w:ascii="Arial" w:hAnsi="Arial" w:cs="Arial"/>
          <w:color w:val="000000"/>
          <w:lang w:eastAsia="ko-KR"/>
        </w:rPr>
        <w:t>, less</w:t>
      </w:r>
      <w:r w:rsidR="002E0582">
        <w:rPr>
          <w:rFonts w:ascii="Arial" w:hAnsi="Arial" w:cs="Arial"/>
          <w:color w:val="000000"/>
          <w:lang w:eastAsia="ko-KR"/>
        </w:rPr>
        <w:t xml:space="preserve"> cost effective</w:t>
      </w:r>
      <w:r w:rsidR="00220B64">
        <w:rPr>
          <w:rFonts w:ascii="Arial" w:hAnsi="Arial" w:cs="Arial"/>
          <w:color w:val="000000"/>
          <w:lang w:eastAsia="ko-KR"/>
        </w:rPr>
        <w:t xml:space="preserve"> and affected by longer time to market,</w:t>
      </w:r>
      <w:r w:rsidR="002E0582">
        <w:rPr>
          <w:rFonts w:ascii="Arial" w:hAnsi="Arial" w:cs="Arial"/>
          <w:color w:val="000000"/>
          <w:lang w:eastAsia="ko-KR"/>
        </w:rPr>
        <w:t xml:space="preserve"> e.g. development, testing etc … </w:t>
      </w:r>
    </w:p>
    <w:p w14:paraId="2E9256B7" w14:textId="77777777" w:rsidR="00A91B06" w:rsidRDefault="00A91B06" w:rsidP="00A91B06">
      <w:pPr>
        <w:pStyle w:val="ListParagraph"/>
        <w:ind w:firstLineChars="0" w:firstLine="0"/>
        <w:rPr>
          <w:rFonts w:ascii="Arial" w:eastAsia="Malgun Gothic" w:hAnsi="Arial" w:cs="Arial"/>
          <w:color w:val="000000"/>
          <w:lang w:eastAsia="ko-KR"/>
        </w:rPr>
      </w:pPr>
    </w:p>
    <w:p w14:paraId="11380E89" w14:textId="77777777" w:rsidR="00A91B06" w:rsidRDefault="00A91B06" w:rsidP="00A91B06">
      <w:pPr>
        <w:pStyle w:val="ListParagraph"/>
        <w:ind w:firstLineChars="0" w:firstLine="0"/>
        <w:rPr>
          <w:rFonts w:ascii="Arial" w:hAnsi="Arial" w:cs="Arial"/>
          <w:color w:val="000000"/>
          <w:lang w:eastAsia="zh-CN"/>
        </w:rPr>
      </w:pPr>
    </w:p>
    <w:p w14:paraId="33995CDE" w14:textId="3BEEB7E3" w:rsidR="001B75AA" w:rsidRDefault="00217005" w:rsidP="00A91B06">
      <w:pPr>
        <w:rPr>
          <w:rFonts w:ascii="Arial" w:hAnsi="Arial" w:cs="Arial"/>
        </w:rPr>
      </w:pPr>
      <w:r>
        <w:rPr>
          <w:rFonts w:ascii="Arial" w:hAnsi="Arial" w:cs="Arial"/>
        </w:rPr>
        <w:t>Considering that the issue is not technical, RAN3 ask</w:t>
      </w:r>
      <w:r w:rsidR="00220B64">
        <w:rPr>
          <w:rFonts w:ascii="Arial" w:hAnsi="Arial" w:cs="Arial"/>
        </w:rPr>
        <w:t>s for</w:t>
      </w:r>
      <w:r>
        <w:rPr>
          <w:rFonts w:ascii="Arial" w:hAnsi="Arial" w:cs="Arial"/>
        </w:rPr>
        <w:t xml:space="preserve"> guidance to RAN either to LS IANA in order to continue the port allocation to the Telecom Industry (3GPP)</w:t>
      </w:r>
      <w:r w:rsidR="003B41D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20B64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>to coordinate with CT in order to find a</w:t>
      </w:r>
      <w:r w:rsidR="00220B64">
        <w:rPr>
          <w:rFonts w:ascii="Arial" w:hAnsi="Arial" w:cs="Arial"/>
        </w:rPr>
        <w:t>n alternative</w:t>
      </w:r>
      <w:r>
        <w:rPr>
          <w:rFonts w:ascii="Arial" w:hAnsi="Arial" w:cs="Arial"/>
        </w:rPr>
        <w:t xml:space="preserve"> 3GPP solution</w:t>
      </w:r>
      <w:r w:rsidR="003B41D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20B64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to task RAN3 to provide the best alternative for RAN interface port allocation.</w:t>
      </w:r>
    </w:p>
    <w:p w14:paraId="3C0FF16B" w14:textId="77777777" w:rsidR="00217005" w:rsidRPr="00A91B06" w:rsidRDefault="00217005" w:rsidP="00A91B06">
      <w:pPr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E6009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217005">
        <w:rPr>
          <w:rFonts w:ascii="Arial" w:hAnsi="Arial" w:cs="Arial"/>
          <w:b/>
          <w:color w:val="000000"/>
        </w:rPr>
        <w:t>RAN</w:t>
      </w:r>
      <w:r w:rsidRPr="000F4E43">
        <w:rPr>
          <w:rFonts w:ascii="Arial" w:hAnsi="Arial" w:cs="Arial"/>
          <w:b/>
        </w:rPr>
        <w:t>.</w:t>
      </w:r>
    </w:p>
    <w:p w14:paraId="3F474EBC" w14:textId="0EAEBB4F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7005">
        <w:rPr>
          <w:rFonts w:ascii="Arial" w:hAnsi="Arial" w:cs="Arial"/>
          <w:color w:val="000000"/>
        </w:rPr>
        <w:t>RAN to provide guidance on port allocation for RAN interface</w:t>
      </w:r>
      <w:r w:rsidR="001B6056">
        <w:rPr>
          <w:rFonts w:ascii="Arial" w:hAnsi="Arial" w:cs="Arial"/>
          <w:color w:val="000000"/>
        </w:rPr>
        <w:t>.</w:t>
      </w:r>
    </w:p>
    <w:p w14:paraId="1C1B7B78" w14:textId="5DFB3A3F" w:rsidR="00217005" w:rsidRPr="000F4E43" w:rsidRDefault="00217005" w:rsidP="0021700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CT</w:t>
      </w:r>
      <w:r w:rsidRPr="000F4E43">
        <w:rPr>
          <w:rFonts w:ascii="Arial" w:hAnsi="Arial" w:cs="Arial"/>
          <w:b/>
        </w:rPr>
        <w:t>.</w:t>
      </w:r>
    </w:p>
    <w:p w14:paraId="655C5B38" w14:textId="553491AA" w:rsidR="00217005" w:rsidRDefault="00217005" w:rsidP="00217005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>CT to take above into account and feedback if needed.</w:t>
      </w:r>
    </w:p>
    <w:p w14:paraId="14CC10E7" w14:textId="77777777" w:rsidR="00463675" w:rsidRPr="00217005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2EF6975" w14:textId="2A105D7D" w:rsidR="00342DF7" w:rsidRPr="00220B64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0B64">
        <w:rPr>
          <w:rFonts w:ascii="Arial" w:hAnsi="Arial" w:cs="Arial"/>
          <w:bCs/>
        </w:rPr>
        <w:t>RAN3#108</w:t>
      </w:r>
      <w:r w:rsidR="00B05AEC">
        <w:rPr>
          <w:rFonts w:ascii="Arial" w:hAnsi="Arial" w:cs="Arial"/>
          <w:bCs/>
        </w:rPr>
        <w:t>-e</w:t>
      </w:r>
      <w:r w:rsidRPr="00220B64">
        <w:rPr>
          <w:rFonts w:ascii="Arial" w:hAnsi="Arial" w:cs="Arial"/>
          <w:bCs/>
        </w:rPr>
        <w:tab/>
      </w:r>
      <w:r w:rsidR="00B05AEC">
        <w:rPr>
          <w:rFonts w:ascii="Arial" w:hAnsi="Arial" w:cs="Arial"/>
          <w:bCs/>
        </w:rPr>
        <w:t>1–12 June</w:t>
      </w:r>
      <w:r w:rsidRPr="00220B64">
        <w:rPr>
          <w:rFonts w:ascii="Arial" w:hAnsi="Arial" w:cs="Arial"/>
          <w:bCs/>
        </w:rPr>
        <w:t xml:space="preserve"> 2020</w:t>
      </w:r>
      <w:r w:rsidRPr="00220B64">
        <w:rPr>
          <w:rFonts w:ascii="Arial" w:hAnsi="Arial" w:cs="Arial"/>
          <w:bCs/>
        </w:rPr>
        <w:tab/>
      </w:r>
      <w:r w:rsidR="00B05AEC">
        <w:rPr>
          <w:rFonts w:ascii="Arial" w:hAnsi="Arial" w:cs="Arial"/>
          <w:bCs/>
        </w:rPr>
        <w:t>e-Meeting</w:t>
      </w:r>
    </w:p>
    <w:p w14:paraId="38A20CAC" w14:textId="4093984C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37073" w14:textId="77777777" w:rsidR="00773607" w:rsidRDefault="00773607">
      <w:r>
        <w:separator/>
      </w:r>
    </w:p>
  </w:endnote>
  <w:endnote w:type="continuationSeparator" w:id="0">
    <w:p w14:paraId="59EC9E09" w14:textId="77777777" w:rsidR="00773607" w:rsidRDefault="00773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6A7FF" w14:textId="77777777" w:rsidR="00773607" w:rsidRDefault="00773607">
      <w:r>
        <w:separator/>
      </w:r>
    </w:p>
  </w:footnote>
  <w:footnote w:type="continuationSeparator" w:id="0">
    <w:p w14:paraId="63BA0D2F" w14:textId="77777777" w:rsidR="00773607" w:rsidRDefault="00773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75635"/>
    <w:rsid w:val="000A583A"/>
    <w:rsid w:val="000C4591"/>
    <w:rsid w:val="000E22E2"/>
    <w:rsid w:val="000F4E43"/>
    <w:rsid w:val="00146F70"/>
    <w:rsid w:val="001951AB"/>
    <w:rsid w:val="001B6056"/>
    <w:rsid w:val="001B75AA"/>
    <w:rsid w:val="001C6DF3"/>
    <w:rsid w:val="00217005"/>
    <w:rsid w:val="00220B64"/>
    <w:rsid w:val="00277021"/>
    <w:rsid w:val="002C26AE"/>
    <w:rsid w:val="002E0582"/>
    <w:rsid w:val="00342DF7"/>
    <w:rsid w:val="003B41D2"/>
    <w:rsid w:val="00420E2F"/>
    <w:rsid w:val="004572CC"/>
    <w:rsid w:val="00463675"/>
    <w:rsid w:val="00481E44"/>
    <w:rsid w:val="00523593"/>
    <w:rsid w:val="00565B37"/>
    <w:rsid w:val="00584B08"/>
    <w:rsid w:val="005B7F69"/>
    <w:rsid w:val="0063557C"/>
    <w:rsid w:val="00670000"/>
    <w:rsid w:val="006B32D3"/>
    <w:rsid w:val="006C0DFD"/>
    <w:rsid w:val="00726FC3"/>
    <w:rsid w:val="0074019E"/>
    <w:rsid w:val="007519BF"/>
    <w:rsid w:val="00756388"/>
    <w:rsid w:val="00773607"/>
    <w:rsid w:val="00795D8B"/>
    <w:rsid w:val="007B312E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1DB8"/>
    <w:rsid w:val="00945FEB"/>
    <w:rsid w:val="00992D56"/>
    <w:rsid w:val="00996EDC"/>
    <w:rsid w:val="009E67A9"/>
    <w:rsid w:val="00A64B82"/>
    <w:rsid w:val="00A66AFD"/>
    <w:rsid w:val="00A91B06"/>
    <w:rsid w:val="00AD50B2"/>
    <w:rsid w:val="00B05AEC"/>
    <w:rsid w:val="00B457FE"/>
    <w:rsid w:val="00B51C83"/>
    <w:rsid w:val="00B55CAA"/>
    <w:rsid w:val="00B97AD9"/>
    <w:rsid w:val="00BC1C96"/>
    <w:rsid w:val="00BF342B"/>
    <w:rsid w:val="00CD1967"/>
    <w:rsid w:val="00CF23C6"/>
    <w:rsid w:val="00D43F50"/>
    <w:rsid w:val="00DA0364"/>
    <w:rsid w:val="00DF66E6"/>
    <w:rsid w:val="00E20AD7"/>
    <w:rsid w:val="00E71F5A"/>
    <w:rsid w:val="00E93BD5"/>
    <w:rsid w:val="00F3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7702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259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23.287_laeyoung.kim@lge.com_Corrections</cp:lastModifiedBy>
  <cp:revision>3</cp:revision>
  <cp:lastPrinted>2002-04-23T07:10:00Z</cp:lastPrinted>
  <dcterms:created xsi:type="dcterms:W3CDTF">2020-06-09T09:05:00Z</dcterms:created>
  <dcterms:modified xsi:type="dcterms:W3CDTF">2020-06-09T09:05:00Z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</Properties>
</file>