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2120B" w14:textId="77777777" w:rsidR="002632D7" w:rsidRDefault="002632D7" w:rsidP="002632D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SP-240538</w:t>
      </w:r>
    </w:p>
    <w:p w14:paraId="2198638F" w14:textId="77777777" w:rsidR="002632D7" w:rsidRDefault="002632D7" w:rsidP="002632D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21B74760" w14:textId="4D6B1F30" w:rsidR="002632D7" w:rsidRPr="002632D7" w:rsidRDefault="002632D7" w:rsidP="002632D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EF0B88B" w14:textId="77777777" w:rsidR="002632D7" w:rsidRDefault="002632D7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F39FEC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37FB">
        <w:rPr>
          <w:b/>
          <w:noProof/>
          <w:sz w:val="24"/>
        </w:rPr>
        <w:t>2675</w:t>
      </w:r>
    </w:p>
    <w:p w14:paraId="4D9188A1" w14:textId="5F519896" w:rsidR="00AC2ED0" w:rsidRPr="00F154F7" w:rsidRDefault="005708A5" w:rsidP="00AC2ED0">
      <w:pPr>
        <w:pStyle w:val="CRCoverPage"/>
        <w:outlineLvl w:val="0"/>
        <w:rPr>
          <w:b/>
          <w:i/>
          <w:noProof/>
          <w:sz w:val="18"/>
          <w:szCs w:val="18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F154F7">
        <w:rPr>
          <w:b/>
          <w:noProof/>
          <w:sz w:val="24"/>
        </w:rPr>
        <w:t xml:space="preserve">                                                           </w:t>
      </w:r>
      <w:r w:rsidR="00F154F7" w:rsidRPr="00F154F7">
        <w:rPr>
          <w:b/>
          <w:i/>
          <w:noProof/>
          <w:sz w:val="18"/>
          <w:szCs w:val="18"/>
        </w:rPr>
        <w:t xml:space="preserve"> was C1-242667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B396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761E" w:rsidRPr="00ED761E">
        <w:rPr>
          <w:color w:val="000000" w:themeColor="text1"/>
        </w:rPr>
        <w:t>LS on the stage 2 aspects of MINT_Ph2</w:t>
      </w:r>
    </w:p>
    <w:p w14:paraId="65004854" w14:textId="50996F1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8E72F02" w:rsidR="00463675" w:rsidRPr="00ED761E" w:rsidRDefault="00463675" w:rsidP="000F4E43">
      <w:pPr>
        <w:pStyle w:val="Title"/>
        <w:rPr>
          <w:color w:val="000000" w:themeColor="text1"/>
        </w:rPr>
      </w:pPr>
      <w:r w:rsidRPr="000F4E43">
        <w:t>Release:</w:t>
      </w:r>
      <w:r w:rsidRPr="000F4E43">
        <w:tab/>
      </w:r>
      <w:r w:rsidR="00ED761E" w:rsidRPr="00ED761E">
        <w:rPr>
          <w:color w:val="000000" w:themeColor="text1"/>
        </w:rPr>
        <w:t>Rel-19</w:t>
      </w:r>
    </w:p>
    <w:p w14:paraId="792135A2" w14:textId="5B202DC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D761E" w:rsidRPr="00ED761E">
        <w:rPr>
          <w:color w:val="000000" w:themeColor="text1"/>
        </w:rPr>
        <w:t>MINT_Ph2 (Minimization of Service Interruption_Phase2)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D324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761E" w:rsidRPr="00BA757A">
        <w:rPr>
          <w:b w:val="0"/>
          <w:color w:val="000000" w:themeColor="text1"/>
          <w:sz w:val="22"/>
          <w:szCs w:val="22"/>
        </w:rPr>
        <w:t>CT1</w:t>
      </w:r>
    </w:p>
    <w:p w14:paraId="6AF9910D" w14:textId="447C1BC6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To: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</w:t>
      </w:r>
      <w:r w:rsidR="00ED761E" w:rsidRPr="003B5FC5">
        <w:rPr>
          <w:b w:val="0"/>
          <w:color w:val="000000" w:themeColor="text1"/>
        </w:rPr>
        <w:t>SA</w:t>
      </w:r>
    </w:p>
    <w:p w14:paraId="033E954A" w14:textId="25FA266A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Cc: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CT, SA2, </w:t>
      </w:r>
      <w:r w:rsidR="00D229D3">
        <w:rPr>
          <w:b w:val="0"/>
          <w:bCs/>
          <w:sz w:val="22"/>
          <w:szCs w:val="22"/>
          <w:lang w:val="sv-SE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A68E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328E5">
        <w:rPr>
          <w:bCs/>
        </w:rPr>
        <w:t>Mingxue Li</w:t>
      </w:r>
    </w:p>
    <w:p w14:paraId="7E748C49" w14:textId="3A71A8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328E5">
        <w:rPr>
          <w:bCs/>
        </w:rPr>
        <w:t>+86-13302320148</w:t>
      </w:r>
    </w:p>
    <w:p w14:paraId="5836C680" w14:textId="476DB6A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8E5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CA6C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1696">
        <w:rPr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3FA6A8" w14:textId="590D7967" w:rsidR="00467852" w:rsidRDefault="00EA1FB8" w:rsidP="00EA1FB8">
      <w:pPr>
        <w:wordWrap w:val="0"/>
        <w:rPr>
          <w:lang w:eastAsia="ko-KR"/>
        </w:rPr>
      </w:pPr>
      <w:r>
        <w:rPr>
          <w:rFonts w:hint="eastAsia"/>
          <w:lang w:eastAsia="ko-KR"/>
        </w:rPr>
        <w:t>CT1 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discussed </w:t>
      </w:r>
      <w:r>
        <w:rPr>
          <w:lang w:eastAsia="ko-KR"/>
        </w:rPr>
        <w:t xml:space="preserve">a WID proposal for MINT </w:t>
      </w:r>
      <w:r w:rsidRPr="00EA1FB8">
        <w:rPr>
          <w:lang w:eastAsia="ko-KR"/>
        </w:rPr>
        <w:t xml:space="preserve">support in EPS </w:t>
      </w:r>
      <w:r>
        <w:rPr>
          <w:lang w:eastAsia="ko-KR"/>
        </w:rPr>
        <w:t>(MINT_Ph2_EPS) in the CT1 April meeting</w:t>
      </w:r>
      <w:r w:rsidRPr="00E02FA9">
        <w:rPr>
          <w:lang w:eastAsia="ko-KR"/>
        </w:rPr>
        <w:t xml:space="preserve">, in order to support the </w:t>
      </w:r>
      <w:r w:rsidR="00CC359E">
        <w:rPr>
          <w:lang w:eastAsia="ko-KR"/>
        </w:rPr>
        <w:t xml:space="preserve">following </w:t>
      </w:r>
      <w:r w:rsidR="00AB75B6">
        <w:rPr>
          <w:lang w:eastAsia="ko-KR"/>
        </w:rPr>
        <w:t xml:space="preserve">stage 1 </w:t>
      </w:r>
      <w:r w:rsidR="00CC359E">
        <w:rPr>
          <w:lang w:eastAsia="ko-KR"/>
        </w:rPr>
        <w:t>service requirement</w:t>
      </w:r>
      <w:r w:rsidRPr="00E02FA9">
        <w:rPr>
          <w:lang w:eastAsia="ko-KR"/>
        </w:rPr>
        <w:t xml:space="preserve"> specified </w:t>
      </w:r>
      <w:r w:rsidR="00AB75B6">
        <w:rPr>
          <w:lang w:eastAsia="ko-KR"/>
        </w:rPr>
        <w:t>in</w:t>
      </w:r>
      <w:r>
        <w:rPr>
          <w:lang w:eastAsia="ko-KR"/>
        </w:rPr>
        <w:t xml:space="preserve"> Rel-19</w:t>
      </w:r>
      <w:r w:rsidR="0038258F">
        <w:rPr>
          <w:lang w:eastAsia="ko-KR"/>
        </w:rPr>
        <w:t xml:space="preserve"> MINT_Ph2</w:t>
      </w:r>
      <w:r w:rsidR="00AB75B6">
        <w:rPr>
          <w:lang w:eastAsia="ko-KR"/>
        </w:rPr>
        <w:t xml:space="preserve"> by SA1</w:t>
      </w:r>
      <w:r w:rsidR="00467852">
        <w:rPr>
          <w:lang w:eastAsia="ko-KR"/>
        </w:rPr>
        <w:t>:</w:t>
      </w:r>
    </w:p>
    <w:p w14:paraId="0D3583A6" w14:textId="77777777" w:rsidR="00467852" w:rsidRDefault="00467852" w:rsidP="00467852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</w:t>
      </w:r>
      <w:r w:rsidRPr="00B43285">
        <w:rPr>
          <w:rFonts w:eastAsia="DengXian"/>
          <w:i/>
          <w:lang w:eastAsia="zh-CN"/>
        </w:rPr>
        <w:t xml:space="preserve">Subject to regulatory requirements, operator's policy or UE capabilities, the 3GPP system shall be able to support a UE, </w:t>
      </w:r>
      <w:r w:rsidRPr="00400765">
        <w:rPr>
          <w:rFonts w:eastAsia="DengXian"/>
          <w:i/>
          <w:lang w:eastAsia="zh-CN"/>
        </w:rPr>
        <w:t>with 5G-only national roaming access to a VPLMN, to obtain 4G connectivity service</w:t>
      </w:r>
      <w:r w:rsidRPr="00B43285">
        <w:rPr>
          <w:rFonts w:eastAsia="DengXian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DengXian"/>
          <w:i/>
          <w:lang w:eastAsia="zh-CN"/>
        </w:rPr>
        <w:t>”</w:t>
      </w:r>
    </w:p>
    <w:p w14:paraId="6FB77E65" w14:textId="77777777" w:rsidR="00423607" w:rsidRDefault="00423607" w:rsidP="00EA1FB8">
      <w:pPr>
        <w:wordWrap w:val="0"/>
        <w:rPr>
          <w:color w:val="1F497D"/>
          <w:lang w:val="en-US" w:eastAsia="ko-KR"/>
        </w:rPr>
      </w:pPr>
    </w:p>
    <w:p w14:paraId="43CC97AB" w14:textId="6226DC96" w:rsidR="00EA1FB8" w:rsidRDefault="00E9113D" w:rsidP="00EA1FB8">
      <w:pPr>
        <w:rPr>
          <w:lang w:eastAsia="ko-KR"/>
        </w:rPr>
      </w:pPr>
      <w:r>
        <w:rPr>
          <w:lang w:eastAsia="ko-KR"/>
        </w:rPr>
        <w:t>The WID proposal</w:t>
      </w:r>
      <w:r w:rsidR="00EA1FB8">
        <w:rPr>
          <w:lang w:eastAsia="ko-KR"/>
        </w:rPr>
        <w:t xml:space="preserve"> on </w:t>
      </w:r>
      <w:r w:rsidR="0038258F">
        <w:rPr>
          <w:lang w:eastAsia="ko-KR"/>
        </w:rPr>
        <w:t>MINT_Ph2_EPS</w:t>
      </w:r>
      <w:r w:rsidR="00EA1FB8" w:rsidRPr="00E02FA9">
        <w:rPr>
          <w:lang w:eastAsia="ko-KR"/>
        </w:rPr>
        <w:t xml:space="preserve"> </w:t>
      </w:r>
      <w:r>
        <w:rPr>
          <w:lang w:eastAsia="ko-KR"/>
        </w:rPr>
        <w:t>includ</w:t>
      </w:r>
      <w:r w:rsidR="002E7E3F">
        <w:rPr>
          <w:lang w:eastAsia="ko-KR"/>
        </w:rPr>
        <w:t>es</w:t>
      </w:r>
      <w:r w:rsidR="00EA1FB8" w:rsidRPr="00E02FA9">
        <w:rPr>
          <w:lang w:eastAsia="ko-KR"/>
        </w:rPr>
        <w:t xml:space="preserve"> both stage-2 and stage-3 aspects</w:t>
      </w:r>
      <w:r w:rsidR="00EA1FB8">
        <w:rPr>
          <w:lang w:eastAsia="ko-KR"/>
        </w:rPr>
        <w:t xml:space="preserve">. </w:t>
      </w:r>
      <w:bookmarkStart w:id="1" w:name="_Hlk49334361"/>
      <w:bookmarkStart w:id="2" w:name="_Hlk49334138"/>
      <w:r w:rsidR="00CC359E">
        <w:rPr>
          <w:lang w:eastAsia="ko-KR"/>
        </w:rPr>
        <w:t>The failure scenario</w:t>
      </w:r>
      <w:r w:rsidR="00ED44DE">
        <w:rPr>
          <w:rFonts w:hint="eastAsia"/>
          <w:lang w:eastAsia="zh-CN"/>
        </w:rPr>
        <w:t>s</w:t>
      </w:r>
      <w:r w:rsidR="00CC359E">
        <w:rPr>
          <w:lang w:eastAsia="ko-KR"/>
        </w:rPr>
        <w:t xml:space="preserve"> of the</w:t>
      </w:r>
      <w:r w:rsidR="00CC359E" w:rsidRPr="00C25DE9">
        <w:rPr>
          <w:lang w:eastAsia="ko-KR"/>
        </w:rPr>
        <w:t xml:space="preserve"> WID proposal is limited to RAN failure, consistent with the failure scenario</w:t>
      </w:r>
      <w:r w:rsidR="00ED44DE">
        <w:rPr>
          <w:lang w:eastAsia="ko-KR"/>
        </w:rPr>
        <w:t>s</w:t>
      </w:r>
      <w:r w:rsidR="00CC359E" w:rsidRPr="00C25DE9">
        <w:rPr>
          <w:lang w:eastAsia="ko-KR"/>
        </w:rPr>
        <w:t xml:space="preserve"> </w:t>
      </w:r>
      <w:r w:rsidR="00ED44DE">
        <w:rPr>
          <w:lang w:eastAsia="ko-KR"/>
        </w:rPr>
        <w:t>of</w:t>
      </w:r>
      <w:r w:rsidR="00CC359E" w:rsidRPr="00C25DE9">
        <w:rPr>
          <w:lang w:eastAsia="ko-KR"/>
        </w:rPr>
        <w:t xml:space="preserve"> </w:t>
      </w:r>
      <w:r w:rsidR="00834F4B">
        <w:rPr>
          <w:lang w:eastAsia="ko-KR"/>
        </w:rPr>
        <w:t xml:space="preserve">Rel-17 </w:t>
      </w:r>
      <w:r w:rsidR="00CC359E" w:rsidRPr="00C25DE9">
        <w:rPr>
          <w:lang w:eastAsia="ko-KR"/>
        </w:rPr>
        <w:t>MINT.</w:t>
      </w:r>
      <w:r w:rsidR="00CC359E">
        <w:rPr>
          <w:lang w:eastAsia="ko-KR"/>
        </w:rPr>
        <w:t xml:space="preserve"> </w:t>
      </w:r>
      <w:bookmarkEnd w:id="1"/>
      <w:bookmarkEnd w:id="2"/>
      <w:r w:rsidR="00ED44DE">
        <w:rPr>
          <w:lang w:eastAsia="ko-KR"/>
        </w:rPr>
        <w:t>With this, similar as working procedure done for Rel-17 MINT</w:t>
      </w:r>
      <w:r w:rsidR="002E7E3F">
        <w:rPr>
          <w:lang w:eastAsia="ko-KR"/>
        </w:rPr>
        <w:t>,</w:t>
      </w:r>
      <w:r w:rsidR="00ED44DE">
        <w:rPr>
          <w:lang w:eastAsia="ko-KR"/>
        </w:rPr>
        <w:t xml:space="preserve"> CT1 is planning to define</w:t>
      </w:r>
      <w:r w:rsidR="00ED44DE" w:rsidRPr="00ED44DE">
        <w:rPr>
          <w:lang w:eastAsia="ko-KR"/>
        </w:rPr>
        <w:t xml:space="preserve"> </w:t>
      </w:r>
      <w:r w:rsidR="002E7E3F">
        <w:rPr>
          <w:lang w:eastAsia="ko-KR"/>
        </w:rPr>
        <w:t xml:space="preserve">4G </w:t>
      </w:r>
      <w:r w:rsidR="002E7E3F" w:rsidRPr="00E02FA9">
        <w:rPr>
          <w:lang w:eastAsia="ko-KR"/>
        </w:rPr>
        <w:t xml:space="preserve">PLMN </w:t>
      </w:r>
      <w:r w:rsidR="00ED44DE" w:rsidRPr="00E02FA9">
        <w:rPr>
          <w:lang w:eastAsia="ko-KR"/>
        </w:rPr>
        <w:t xml:space="preserve">selection </w:t>
      </w:r>
      <w:r w:rsidR="00ED44DE">
        <w:rPr>
          <w:lang w:eastAsia="ko-KR"/>
        </w:rPr>
        <w:t>for disaster roaming and end-to-end call flow regarding attach procedure after selection of a disaster roaming 4G PLMN.</w:t>
      </w:r>
    </w:p>
    <w:p w14:paraId="4FB70B87" w14:textId="77777777" w:rsidR="00423607" w:rsidRPr="00ED44DE" w:rsidRDefault="00423607" w:rsidP="00EA1FB8">
      <w:pPr>
        <w:rPr>
          <w:lang w:eastAsia="ko-KR"/>
        </w:rPr>
      </w:pPr>
    </w:p>
    <w:p w14:paraId="1AE3453A" w14:textId="5CEC7272" w:rsidR="00EA1FB8" w:rsidRDefault="00EA1FB8" w:rsidP="00EA1FB8">
      <w:pPr>
        <w:rPr>
          <w:lang w:eastAsia="ko-KR"/>
        </w:rPr>
      </w:pPr>
      <w:r>
        <w:rPr>
          <w:lang w:eastAsia="ko-KR"/>
        </w:rPr>
        <w:t xml:space="preserve">CT1 would like to ask </w:t>
      </w:r>
      <w:r w:rsidR="001A7211">
        <w:rPr>
          <w:lang w:eastAsia="ko-KR"/>
        </w:rPr>
        <w:t xml:space="preserve">TSG </w:t>
      </w:r>
      <w:r w:rsidR="003B5FC5">
        <w:rPr>
          <w:lang w:eastAsia="ko-KR"/>
        </w:rPr>
        <w:t>SA</w:t>
      </w:r>
      <w:r>
        <w:rPr>
          <w:lang w:eastAsia="ko-KR"/>
        </w:rPr>
        <w:t xml:space="preserve"> if there is an</w:t>
      </w:r>
      <w:r w:rsidR="004276B4">
        <w:rPr>
          <w:lang w:eastAsia="ko-KR"/>
        </w:rPr>
        <w:t xml:space="preserve">y concern on this approach and </w:t>
      </w:r>
      <w:r>
        <w:rPr>
          <w:lang w:eastAsia="ko-KR"/>
        </w:rPr>
        <w:t>expects any feedback on this way forward so that the normative phase can progress within Rel-19 timeframe.</w:t>
      </w:r>
    </w:p>
    <w:p w14:paraId="3F57947E" w14:textId="77777777" w:rsidR="00655316" w:rsidRPr="00EA1FB8" w:rsidRDefault="00655316" w:rsidP="00655316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E95C0F" w:rsidR="00463675" w:rsidRPr="00621696" w:rsidRDefault="00463675">
      <w:pPr>
        <w:spacing w:after="120"/>
        <w:ind w:left="1985" w:hanging="1985"/>
        <w:rPr>
          <w:rFonts w:ascii="Arial" w:eastAsia="Times New Roman" w:hAnsi="Arial" w:cs="Arial"/>
          <w:b/>
          <w:color w:val="000000"/>
          <w:lang w:eastAsia="ja-JP"/>
        </w:rPr>
      </w:pPr>
      <w:r w:rsidRPr="000F4E43">
        <w:rPr>
          <w:rFonts w:ascii="Arial" w:hAnsi="Arial" w:cs="Arial"/>
          <w:b/>
        </w:rPr>
        <w:t xml:space="preserve">To </w:t>
      </w:r>
      <w:r w:rsidR="002E7E3F">
        <w:rPr>
          <w:rFonts w:ascii="Arial" w:hAnsi="Arial" w:cs="Arial"/>
          <w:b/>
        </w:rPr>
        <w:t>TSG</w:t>
      </w:r>
      <w:r w:rsidR="002E7E3F" w:rsidRPr="00621696">
        <w:rPr>
          <w:rFonts w:ascii="Arial" w:eastAsia="Times New Roman" w:hAnsi="Arial" w:cs="Arial"/>
          <w:b/>
          <w:color w:val="000000"/>
          <w:lang w:eastAsia="ja-JP"/>
        </w:rPr>
        <w:t xml:space="preserve"> </w:t>
      </w:r>
      <w:r w:rsidR="00735EFD" w:rsidRPr="00621696">
        <w:rPr>
          <w:rFonts w:ascii="Arial" w:eastAsia="Times New Roman" w:hAnsi="Arial" w:cs="Arial"/>
          <w:b/>
          <w:color w:val="000000"/>
          <w:lang w:eastAsia="ja-JP"/>
        </w:rPr>
        <w:t>SA</w:t>
      </w:r>
    </w:p>
    <w:p w14:paraId="4CFA2AD2" w14:textId="22B55AEC" w:rsidR="00463675" w:rsidRPr="00735EFD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35EFD" w:rsidRPr="00735EFD">
        <w:rPr>
          <w:rFonts w:ascii="Arial" w:hAnsi="Arial" w:cs="Arial"/>
          <w:color w:val="000000" w:themeColor="text1"/>
        </w:rPr>
        <w:t xml:space="preserve">CT1 kindly asks </w:t>
      </w:r>
      <w:r w:rsidR="002E7E3F" w:rsidRPr="002E7E3F">
        <w:rPr>
          <w:rFonts w:ascii="Arial" w:hAnsi="Arial" w:cs="Arial"/>
          <w:color w:val="000000" w:themeColor="text1"/>
        </w:rPr>
        <w:t xml:space="preserve">TSG </w:t>
      </w:r>
      <w:r w:rsidR="00735EFD" w:rsidRPr="00735EFD">
        <w:rPr>
          <w:rFonts w:ascii="Arial" w:hAnsi="Arial" w:cs="Arial"/>
          <w:color w:val="000000" w:themeColor="text1"/>
        </w:rPr>
        <w:t>SA to take the information above into account and to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4D957EA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38258F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E29C" w14:textId="77777777" w:rsidR="001C0208" w:rsidRDefault="001C0208">
      <w:r>
        <w:separator/>
      </w:r>
    </w:p>
  </w:endnote>
  <w:endnote w:type="continuationSeparator" w:id="0">
    <w:p w14:paraId="570336AC" w14:textId="77777777" w:rsidR="001C0208" w:rsidRDefault="001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B06D2" w14:textId="77777777" w:rsidR="001C0208" w:rsidRDefault="001C0208">
      <w:r>
        <w:separator/>
      </w:r>
    </w:p>
  </w:footnote>
  <w:footnote w:type="continuationSeparator" w:id="0">
    <w:p w14:paraId="53EAAC74" w14:textId="77777777" w:rsidR="001C0208" w:rsidRDefault="001C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75868451">
    <w:abstractNumId w:val="13"/>
  </w:num>
  <w:num w:numId="2" w16cid:durableId="1448935510">
    <w:abstractNumId w:val="12"/>
  </w:num>
  <w:num w:numId="3" w16cid:durableId="1683627235">
    <w:abstractNumId w:val="11"/>
  </w:num>
  <w:num w:numId="4" w16cid:durableId="1979141122">
    <w:abstractNumId w:val="10"/>
  </w:num>
  <w:num w:numId="5" w16cid:durableId="1757049348">
    <w:abstractNumId w:val="9"/>
  </w:num>
  <w:num w:numId="6" w16cid:durableId="1782651415">
    <w:abstractNumId w:val="7"/>
  </w:num>
  <w:num w:numId="7" w16cid:durableId="1979677062">
    <w:abstractNumId w:val="6"/>
  </w:num>
  <w:num w:numId="8" w16cid:durableId="47655569">
    <w:abstractNumId w:val="5"/>
  </w:num>
  <w:num w:numId="9" w16cid:durableId="1946226330">
    <w:abstractNumId w:val="4"/>
  </w:num>
  <w:num w:numId="10" w16cid:durableId="11079650">
    <w:abstractNumId w:val="8"/>
  </w:num>
  <w:num w:numId="11" w16cid:durableId="1841698457">
    <w:abstractNumId w:val="3"/>
  </w:num>
  <w:num w:numId="12" w16cid:durableId="369688744">
    <w:abstractNumId w:val="2"/>
  </w:num>
  <w:num w:numId="13" w16cid:durableId="149639963">
    <w:abstractNumId w:val="1"/>
  </w:num>
  <w:num w:numId="14" w16cid:durableId="1642456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wNDAzMzSwNLawMDNW0lEKTi0uzszPAykwqgUAII1O9ywAAAA="/>
  </w:docVars>
  <w:rsids>
    <w:rsidRoot w:val="00923E7C"/>
    <w:rsid w:val="000138DC"/>
    <w:rsid w:val="00027ACA"/>
    <w:rsid w:val="00033FA1"/>
    <w:rsid w:val="00053530"/>
    <w:rsid w:val="00061460"/>
    <w:rsid w:val="00090A2A"/>
    <w:rsid w:val="000B1AA1"/>
    <w:rsid w:val="000C0F46"/>
    <w:rsid w:val="000D5F74"/>
    <w:rsid w:val="000E6B22"/>
    <w:rsid w:val="000F4E43"/>
    <w:rsid w:val="00105899"/>
    <w:rsid w:val="001121A3"/>
    <w:rsid w:val="00117171"/>
    <w:rsid w:val="001608BF"/>
    <w:rsid w:val="00160E89"/>
    <w:rsid w:val="00165C82"/>
    <w:rsid w:val="001734EB"/>
    <w:rsid w:val="00176831"/>
    <w:rsid w:val="001848F5"/>
    <w:rsid w:val="00192942"/>
    <w:rsid w:val="001A4AF7"/>
    <w:rsid w:val="001A7211"/>
    <w:rsid w:val="001C0208"/>
    <w:rsid w:val="001E60FD"/>
    <w:rsid w:val="001E70AE"/>
    <w:rsid w:val="001F6498"/>
    <w:rsid w:val="00241727"/>
    <w:rsid w:val="002632D7"/>
    <w:rsid w:val="00275FF1"/>
    <w:rsid w:val="00282F39"/>
    <w:rsid w:val="00295A7B"/>
    <w:rsid w:val="002E5688"/>
    <w:rsid w:val="002E7E3F"/>
    <w:rsid w:val="002F5CEA"/>
    <w:rsid w:val="00324107"/>
    <w:rsid w:val="00326B06"/>
    <w:rsid w:val="00347947"/>
    <w:rsid w:val="003621C9"/>
    <w:rsid w:val="003663C4"/>
    <w:rsid w:val="00367678"/>
    <w:rsid w:val="0038258F"/>
    <w:rsid w:val="003901E1"/>
    <w:rsid w:val="003B5FC5"/>
    <w:rsid w:val="003B7403"/>
    <w:rsid w:val="00400765"/>
    <w:rsid w:val="00401229"/>
    <w:rsid w:val="004234FF"/>
    <w:rsid w:val="00423607"/>
    <w:rsid w:val="004276B4"/>
    <w:rsid w:val="004314A3"/>
    <w:rsid w:val="00445241"/>
    <w:rsid w:val="004567C2"/>
    <w:rsid w:val="004619EA"/>
    <w:rsid w:val="004634F1"/>
    <w:rsid w:val="00463675"/>
    <w:rsid w:val="004643F7"/>
    <w:rsid w:val="00467852"/>
    <w:rsid w:val="004B43FA"/>
    <w:rsid w:val="004B6D78"/>
    <w:rsid w:val="004C2A09"/>
    <w:rsid w:val="004C3F5A"/>
    <w:rsid w:val="004C4DCF"/>
    <w:rsid w:val="004F3562"/>
    <w:rsid w:val="00507006"/>
    <w:rsid w:val="00517913"/>
    <w:rsid w:val="005708A5"/>
    <w:rsid w:val="00584B08"/>
    <w:rsid w:val="005E5C97"/>
    <w:rsid w:val="00600476"/>
    <w:rsid w:val="00615177"/>
    <w:rsid w:val="00621696"/>
    <w:rsid w:val="00654758"/>
    <w:rsid w:val="00655316"/>
    <w:rsid w:val="00675D3A"/>
    <w:rsid w:val="006866EF"/>
    <w:rsid w:val="00687A0B"/>
    <w:rsid w:val="006B22EE"/>
    <w:rsid w:val="006D0B09"/>
    <w:rsid w:val="006E17C7"/>
    <w:rsid w:val="006F51D5"/>
    <w:rsid w:val="007032C5"/>
    <w:rsid w:val="007116E4"/>
    <w:rsid w:val="00726FC3"/>
    <w:rsid w:val="007328E5"/>
    <w:rsid w:val="0073312A"/>
    <w:rsid w:val="00735EFD"/>
    <w:rsid w:val="0077485D"/>
    <w:rsid w:val="00787CAC"/>
    <w:rsid w:val="00821E06"/>
    <w:rsid w:val="00834F4B"/>
    <w:rsid w:val="0089666F"/>
    <w:rsid w:val="0090241A"/>
    <w:rsid w:val="0090582E"/>
    <w:rsid w:val="00912DB5"/>
    <w:rsid w:val="00923E7C"/>
    <w:rsid w:val="00951225"/>
    <w:rsid w:val="00952FCD"/>
    <w:rsid w:val="009843E6"/>
    <w:rsid w:val="009B2144"/>
    <w:rsid w:val="009D2D6A"/>
    <w:rsid w:val="009F339B"/>
    <w:rsid w:val="009F6E85"/>
    <w:rsid w:val="00A437FB"/>
    <w:rsid w:val="00A4526F"/>
    <w:rsid w:val="00A52DB2"/>
    <w:rsid w:val="00A570F3"/>
    <w:rsid w:val="00A7348D"/>
    <w:rsid w:val="00AB75B6"/>
    <w:rsid w:val="00AB764A"/>
    <w:rsid w:val="00AC079B"/>
    <w:rsid w:val="00AC2ED0"/>
    <w:rsid w:val="00AC438C"/>
    <w:rsid w:val="00AD51BB"/>
    <w:rsid w:val="00AE489C"/>
    <w:rsid w:val="00B144F4"/>
    <w:rsid w:val="00B83269"/>
    <w:rsid w:val="00BA757A"/>
    <w:rsid w:val="00BC10F5"/>
    <w:rsid w:val="00BC6D01"/>
    <w:rsid w:val="00BF7EE2"/>
    <w:rsid w:val="00C165D1"/>
    <w:rsid w:val="00C25DE9"/>
    <w:rsid w:val="00C35326"/>
    <w:rsid w:val="00C37707"/>
    <w:rsid w:val="00C6700A"/>
    <w:rsid w:val="00C7312A"/>
    <w:rsid w:val="00C94023"/>
    <w:rsid w:val="00CA2FB0"/>
    <w:rsid w:val="00CA77AA"/>
    <w:rsid w:val="00CC359E"/>
    <w:rsid w:val="00CC5CA8"/>
    <w:rsid w:val="00CD2DC1"/>
    <w:rsid w:val="00D229D3"/>
    <w:rsid w:val="00D33414"/>
    <w:rsid w:val="00D53018"/>
    <w:rsid w:val="00D676CD"/>
    <w:rsid w:val="00DA5361"/>
    <w:rsid w:val="00DB777F"/>
    <w:rsid w:val="00E16BBB"/>
    <w:rsid w:val="00E20604"/>
    <w:rsid w:val="00E32485"/>
    <w:rsid w:val="00E4207B"/>
    <w:rsid w:val="00E66D9D"/>
    <w:rsid w:val="00E72B30"/>
    <w:rsid w:val="00E73671"/>
    <w:rsid w:val="00E74B9D"/>
    <w:rsid w:val="00E76827"/>
    <w:rsid w:val="00E9113D"/>
    <w:rsid w:val="00EA19B5"/>
    <w:rsid w:val="00EA1FB8"/>
    <w:rsid w:val="00EA68B1"/>
    <w:rsid w:val="00EC5846"/>
    <w:rsid w:val="00ED44DE"/>
    <w:rsid w:val="00ED761E"/>
    <w:rsid w:val="00F0649B"/>
    <w:rsid w:val="00F12248"/>
    <w:rsid w:val="00F154F7"/>
    <w:rsid w:val="00F16C83"/>
    <w:rsid w:val="00F20CD7"/>
    <w:rsid w:val="00F546A0"/>
    <w:rsid w:val="00F61ED2"/>
    <w:rsid w:val="00F626F9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58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2632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2024-05-22T07:43:00Z</dcterms:created>
  <dcterms:modified xsi:type="dcterms:W3CDTF">2024-05-22T07:43:00Z</dcterms:modified>
</cp:coreProperties>
</file>