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274BBF9E"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sidR="0013339C">
              <w:t>2.0</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560A3A">
              <w:rPr>
                <w:sz w:val="32"/>
                <w:lang w:eastAsia="zh-CN"/>
              </w:rPr>
              <w:t>4</w:t>
            </w:r>
            <w:r>
              <w:rPr>
                <w:sz w:val="32"/>
              </w:rPr>
              <w:t>-</w:t>
            </w:r>
            <w:bookmarkEnd w:id="4"/>
            <w:r w:rsidR="00560A3A">
              <w:rPr>
                <w:sz w:val="32"/>
                <w:lang w:val="en-US" w:eastAsia="zh-CN"/>
              </w:rPr>
              <w:t>0</w:t>
            </w:r>
            <w:r w:rsidR="0013339C">
              <w:rPr>
                <w:sz w:val="32"/>
                <w:lang w:val="en-US" w:eastAsia="zh-CN"/>
              </w:rPr>
              <w:t>3</w:t>
            </w:r>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5" w:name="spectype2"/>
            <w:r>
              <w:t>Report</w:t>
            </w:r>
            <w:bookmarkEnd w:id="5"/>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6"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6"/>
          <w:p w14:paraId="6E12224A" w14:textId="77777777" w:rsidR="00B3022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A360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9"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0"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0"/>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77777777" w:rsidR="00B30228"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1"/>
          </w:p>
          <w:p w14:paraId="73BD5E6C" w14:textId="77777777" w:rsidR="00B30228" w:rsidRDefault="00B30228"/>
        </w:tc>
      </w:tr>
      <w:bookmarkEnd w:id="9"/>
    </w:tbl>
    <w:p w14:paraId="1A701F45" w14:textId="77777777" w:rsidR="00B30228" w:rsidRDefault="00000000">
      <w:pPr>
        <w:pStyle w:val="TT"/>
      </w:pPr>
      <w:r>
        <w:br w:type="page"/>
      </w:r>
      <w:bookmarkStart w:id="14" w:name="tableOfContents"/>
      <w:bookmarkEnd w:id="14"/>
      <w:r>
        <w:lastRenderedPageBreak/>
        <w:t>Contents</w:t>
      </w:r>
    </w:p>
    <w:p w14:paraId="7E2512D1" w14:textId="4B072EEB" w:rsidR="003A73D5"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A73D5">
        <w:rPr>
          <w:noProof/>
        </w:rPr>
        <w:t>Foreword</w:t>
      </w:r>
      <w:r w:rsidR="003A73D5">
        <w:rPr>
          <w:noProof/>
        </w:rPr>
        <w:tab/>
      </w:r>
      <w:r w:rsidR="003A73D5">
        <w:rPr>
          <w:noProof/>
        </w:rPr>
        <w:fldChar w:fldCharType="begin"/>
      </w:r>
      <w:r w:rsidR="003A73D5">
        <w:rPr>
          <w:noProof/>
        </w:rPr>
        <w:instrText xml:space="preserve"> PAGEREF _Toc158069492 \h </w:instrText>
      </w:r>
      <w:r w:rsidR="003A73D5">
        <w:rPr>
          <w:noProof/>
        </w:rPr>
      </w:r>
      <w:r w:rsidR="003A73D5">
        <w:rPr>
          <w:noProof/>
        </w:rPr>
        <w:fldChar w:fldCharType="separate"/>
      </w:r>
      <w:r w:rsidR="003A73D5">
        <w:rPr>
          <w:noProof/>
        </w:rPr>
        <w:t>5</w:t>
      </w:r>
      <w:r w:rsidR="003A73D5">
        <w:rPr>
          <w:noProof/>
        </w:rPr>
        <w:fldChar w:fldCharType="end"/>
      </w:r>
    </w:p>
    <w:p w14:paraId="6F4FE81D" w14:textId="684AC3F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_Toc158069493 \h </w:instrText>
      </w:r>
      <w:r>
        <w:rPr>
          <w:noProof/>
        </w:rPr>
      </w:r>
      <w:r>
        <w:rPr>
          <w:noProof/>
        </w:rPr>
        <w:fldChar w:fldCharType="separate"/>
      </w:r>
      <w:r>
        <w:rPr>
          <w:noProof/>
        </w:rPr>
        <w:t>6</w:t>
      </w:r>
      <w:r>
        <w:rPr>
          <w:noProof/>
        </w:rPr>
        <w:fldChar w:fldCharType="end"/>
      </w:r>
    </w:p>
    <w:p w14:paraId="67889B0A" w14:textId="2FB2272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_Toc158069494 \h </w:instrText>
      </w:r>
      <w:r>
        <w:rPr>
          <w:noProof/>
        </w:rPr>
      </w:r>
      <w:r>
        <w:rPr>
          <w:noProof/>
        </w:rPr>
        <w:fldChar w:fldCharType="separate"/>
      </w:r>
      <w:r>
        <w:rPr>
          <w:noProof/>
        </w:rPr>
        <w:t>7</w:t>
      </w:r>
      <w:r>
        <w:rPr>
          <w:noProof/>
        </w:rPr>
        <w:fldChar w:fldCharType="end"/>
      </w:r>
    </w:p>
    <w:p w14:paraId="7EB0CE3B" w14:textId="3F0C18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_Toc158069495 \h </w:instrText>
      </w:r>
      <w:r>
        <w:rPr>
          <w:noProof/>
        </w:rPr>
      </w:r>
      <w:r>
        <w:rPr>
          <w:noProof/>
        </w:rPr>
        <w:fldChar w:fldCharType="separate"/>
      </w:r>
      <w:r>
        <w:rPr>
          <w:noProof/>
        </w:rPr>
        <w:t>7</w:t>
      </w:r>
      <w:r>
        <w:rPr>
          <w:noProof/>
        </w:rPr>
        <w:fldChar w:fldCharType="end"/>
      </w:r>
    </w:p>
    <w:p w14:paraId="5FE4BA72" w14:textId="574D5D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_Toc158069496 \h </w:instrText>
      </w:r>
      <w:r>
        <w:rPr>
          <w:noProof/>
        </w:rPr>
      </w:r>
      <w:r>
        <w:rPr>
          <w:noProof/>
        </w:rPr>
        <w:fldChar w:fldCharType="separate"/>
      </w:r>
      <w:r>
        <w:rPr>
          <w:noProof/>
        </w:rPr>
        <w:t>7</w:t>
      </w:r>
      <w:r>
        <w:rPr>
          <w:noProof/>
        </w:rPr>
        <w:fldChar w:fldCharType="end"/>
      </w:r>
    </w:p>
    <w:p w14:paraId="64D1A1EB" w14:textId="7E41DA55"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_Toc158069497 \h </w:instrText>
      </w:r>
      <w:r>
        <w:rPr>
          <w:noProof/>
        </w:rPr>
      </w:r>
      <w:r>
        <w:rPr>
          <w:noProof/>
        </w:rPr>
        <w:fldChar w:fldCharType="separate"/>
      </w:r>
      <w:r>
        <w:rPr>
          <w:noProof/>
        </w:rPr>
        <w:t>7</w:t>
      </w:r>
      <w:r>
        <w:rPr>
          <w:noProof/>
        </w:rPr>
        <w:fldChar w:fldCharType="end"/>
      </w:r>
    </w:p>
    <w:p w14:paraId="593DB3E6" w14:textId="5E1D7FF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_Toc158069498 \h </w:instrText>
      </w:r>
      <w:r>
        <w:rPr>
          <w:noProof/>
        </w:rPr>
      </w:r>
      <w:r>
        <w:rPr>
          <w:noProof/>
        </w:rPr>
        <w:fldChar w:fldCharType="separate"/>
      </w:r>
      <w:r>
        <w:rPr>
          <w:noProof/>
        </w:rPr>
        <w:t>8</w:t>
      </w:r>
      <w:r>
        <w:rPr>
          <w:noProof/>
        </w:rPr>
        <w:fldChar w:fldCharType="end"/>
      </w:r>
    </w:p>
    <w:p w14:paraId="2F2B5E3D" w14:textId="65AD1A5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_Toc158069499 \h </w:instrText>
      </w:r>
      <w:r>
        <w:rPr>
          <w:noProof/>
        </w:rPr>
      </w:r>
      <w:r>
        <w:rPr>
          <w:noProof/>
        </w:rPr>
        <w:fldChar w:fldCharType="separate"/>
      </w:r>
      <w:r>
        <w:rPr>
          <w:noProof/>
        </w:rPr>
        <w:t>8</w:t>
      </w:r>
      <w:r>
        <w:rPr>
          <w:noProof/>
        </w:rPr>
        <w:fldChar w:fldCharType="end"/>
      </w:r>
    </w:p>
    <w:p w14:paraId="2DCB2247" w14:textId="606A05B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_Toc158069500 \h </w:instrText>
      </w:r>
      <w:r>
        <w:rPr>
          <w:noProof/>
        </w:rPr>
      </w:r>
      <w:r>
        <w:rPr>
          <w:noProof/>
        </w:rPr>
        <w:fldChar w:fldCharType="separate"/>
      </w:r>
      <w:r>
        <w:rPr>
          <w:noProof/>
        </w:rPr>
        <w:t>8</w:t>
      </w:r>
      <w:r>
        <w:rPr>
          <w:noProof/>
        </w:rPr>
        <w:fldChar w:fldCharType="end"/>
      </w:r>
    </w:p>
    <w:p w14:paraId="64EEC8A5" w14:textId="422E7B87"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_Toc158069501 \h </w:instrText>
      </w:r>
      <w:r>
        <w:rPr>
          <w:noProof/>
        </w:rPr>
      </w:r>
      <w:r>
        <w:rPr>
          <w:noProof/>
        </w:rPr>
        <w:fldChar w:fldCharType="separate"/>
      </w:r>
      <w:r>
        <w:rPr>
          <w:noProof/>
        </w:rPr>
        <w:t>8</w:t>
      </w:r>
      <w:r>
        <w:rPr>
          <w:noProof/>
        </w:rPr>
        <w:fldChar w:fldCharType="end"/>
      </w:r>
    </w:p>
    <w:p w14:paraId="37944D64" w14:textId="7430B7F9"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_Toc158069502 \h </w:instrText>
      </w:r>
      <w:r>
        <w:rPr>
          <w:noProof/>
        </w:rPr>
      </w:r>
      <w:r>
        <w:rPr>
          <w:noProof/>
        </w:rPr>
        <w:fldChar w:fldCharType="separate"/>
      </w:r>
      <w:r>
        <w:rPr>
          <w:noProof/>
        </w:rPr>
        <w:t>8</w:t>
      </w:r>
      <w:r>
        <w:rPr>
          <w:noProof/>
        </w:rPr>
        <w:fldChar w:fldCharType="end"/>
      </w:r>
    </w:p>
    <w:p w14:paraId="4F69BAF0" w14:textId="374BFD8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_Toc158069503 \h </w:instrText>
      </w:r>
      <w:r>
        <w:rPr>
          <w:noProof/>
        </w:rPr>
      </w:r>
      <w:r>
        <w:rPr>
          <w:noProof/>
        </w:rPr>
        <w:fldChar w:fldCharType="separate"/>
      </w:r>
      <w:r>
        <w:rPr>
          <w:noProof/>
        </w:rPr>
        <w:t>9</w:t>
      </w:r>
      <w:r>
        <w:rPr>
          <w:noProof/>
        </w:rPr>
        <w:fldChar w:fldCharType="end"/>
      </w:r>
    </w:p>
    <w:p w14:paraId="26355936" w14:textId="379D5D0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_Toc158069504 \h </w:instrText>
      </w:r>
      <w:r>
        <w:rPr>
          <w:noProof/>
        </w:rPr>
      </w:r>
      <w:r>
        <w:rPr>
          <w:noProof/>
        </w:rPr>
        <w:fldChar w:fldCharType="separate"/>
      </w:r>
      <w:r>
        <w:rPr>
          <w:noProof/>
        </w:rPr>
        <w:t>9</w:t>
      </w:r>
      <w:r>
        <w:rPr>
          <w:noProof/>
        </w:rPr>
        <w:fldChar w:fldCharType="end"/>
      </w:r>
    </w:p>
    <w:p w14:paraId="67AC4628" w14:textId="0C3AF3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_Toc158069505 \h </w:instrText>
      </w:r>
      <w:r>
        <w:rPr>
          <w:noProof/>
        </w:rPr>
      </w:r>
      <w:r>
        <w:rPr>
          <w:noProof/>
        </w:rPr>
        <w:fldChar w:fldCharType="separate"/>
      </w:r>
      <w:r>
        <w:rPr>
          <w:noProof/>
        </w:rPr>
        <w:t>9</w:t>
      </w:r>
      <w:r>
        <w:rPr>
          <w:noProof/>
        </w:rPr>
        <w:fldChar w:fldCharType="end"/>
      </w:r>
    </w:p>
    <w:p w14:paraId="570C48B1" w14:textId="4376246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_Toc158069506 \h </w:instrText>
      </w:r>
      <w:r>
        <w:rPr>
          <w:noProof/>
        </w:rPr>
      </w:r>
      <w:r>
        <w:rPr>
          <w:noProof/>
        </w:rPr>
        <w:fldChar w:fldCharType="separate"/>
      </w:r>
      <w:r>
        <w:rPr>
          <w:noProof/>
        </w:rPr>
        <w:t>9</w:t>
      </w:r>
      <w:r>
        <w:rPr>
          <w:noProof/>
        </w:rPr>
        <w:fldChar w:fldCharType="end"/>
      </w:r>
    </w:p>
    <w:p w14:paraId="0D4D982E" w14:textId="227E707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_Toc158069507 \h </w:instrText>
      </w:r>
      <w:r>
        <w:rPr>
          <w:noProof/>
        </w:rPr>
      </w:r>
      <w:r>
        <w:rPr>
          <w:noProof/>
        </w:rPr>
        <w:fldChar w:fldCharType="separate"/>
      </w:r>
      <w:r>
        <w:rPr>
          <w:noProof/>
        </w:rPr>
        <w:t>9</w:t>
      </w:r>
      <w:r>
        <w:rPr>
          <w:noProof/>
        </w:rPr>
        <w:fldChar w:fldCharType="end"/>
      </w:r>
    </w:p>
    <w:p w14:paraId="74D3C312" w14:textId="2F964A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_Toc158069508 \h </w:instrText>
      </w:r>
      <w:r>
        <w:rPr>
          <w:noProof/>
        </w:rPr>
      </w:r>
      <w:r>
        <w:rPr>
          <w:noProof/>
        </w:rPr>
        <w:fldChar w:fldCharType="separate"/>
      </w:r>
      <w:r>
        <w:rPr>
          <w:noProof/>
        </w:rPr>
        <w:t>10</w:t>
      </w:r>
      <w:r>
        <w:rPr>
          <w:noProof/>
        </w:rPr>
        <w:fldChar w:fldCharType="end"/>
      </w:r>
    </w:p>
    <w:p w14:paraId="7AEF89BD" w14:textId="517484B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_Toc158069509 \h </w:instrText>
      </w:r>
      <w:r>
        <w:rPr>
          <w:noProof/>
        </w:rPr>
      </w:r>
      <w:r>
        <w:rPr>
          <w:noProof/>
        </w:rPr>
        <w:fldChar w:fldCharType="separate"/>
      </w:r>
      <w:r>
        <w:rPr>
          <w:noProof/>
        </w:rPr>
        <w:t>10</w:t>
      </w:r>
      <w:r>
        <w:rPr>
          <w:noProof/>
        </w:rPr>
        <w:fldChar w:fldCharType="end"/>
      </w:r>
    </w:p>
    <w:p w14:paraId="52840FC5" w14:textId="0F8A14A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_Toc158069510 \h </w:instrText>
      </w:r>
      <w:r>
        <w:rPr>
          <w:noProof/>
        </w:rPr>
      </w:r>
      <w:r>
        <w:rPr>
          <w:noProof/>
        </w:rPr>
        <w:fldChar w:fldCharType="separate"/>
      </w:r>
      <w:r>
        <w:rPr>
          <w:noProof/>
        </w:rPr>
        <w:t>10</w:t>
      </w:r>
      <w:r>
        <w:rPr>
          <w:noProof/>
        </w:rPr>
        <w:fldChar w:fldCharType="end"/>
      </w:r>
    </w:p>
    <w:p w14:paraId="2F5DD900" w14:textId="26F0CBC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_Toc158069511 \h </w:instrText>
      </w:r>
      <w:r>
        <w:rPr>
          <w:noProof/>
        </w:rPr>
      </w:r>
      <w:r>
        <w:rPr>
          <w:noProof/>
        </w:rPr>
        <w:fldChar w:fldCharType="separate"/>
      </w:r>
      <w:r>
        <w:rPr>
          <w:noProof/>
        </w:rPr>
        <w:t>10</w:t>
      </w:r>
      <w:r>
        <w:rPr>
          <w:noProof/>
        </w:rPr>
        <w:fldChar w:fldCharType="end"/>
      </w:r>
    </w:p>
    <w:p w14:paraId="3E5AA613" w14:textId="34C6260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_Toc158069512 \h </w:instrText>
      </w:r>
      <w:r>
        <w:rPr>
          <w:noProof/>
        </w:rPr>
      </w:r>
      <w:r>
        <w:rPr>
          <w:noProof/>
        </w:rPr>
        <w:fldChar w:fldCharType="separate"/>
      </w:r>
      <w:r>
        <w:rPr>
          <w:noProof/>
        </w:rPr>
        <w:t>11</w:t>
      </w:r>
      <w:r>
        <w:rPr>
          <w:noProof/>
        </w:rPr>
        <w:fldChar w:fldCharType="end"/>
      </w:r>
    </w:p>
    <w:p w14:paraId="36A1EEE9" w14:textId="241688B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_Toc158069513 \h </w:instrText>
      </w:r>
      <w:r>
        <w:rPr>
          <w:noProof/>
        </w:rPr>
      </w:r>
      <w:r>
        <w:rPr>
          <w:noProof/>
        </w:rPr>
        <w:fldChar w:fldCharType="separate"/>
      </w:r>
      <w:r>
        <w:rPr>
          <w:noProof/>
        </w:rPr>
        <w:t>11</w:t>
      </w:r>
      <w:r>
        <w:rPr>
          <w:noProof/>
        </w:rPr>
        <w:fldChar w:fldCharType="end"/>
      </w:r>
    </w:p>
    <w:p w14:paraId="7D572979" w14:textId="5F11D48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_Toc158069514 \h </w:instrText>
      </w:r>
      <w:r>
        <w:rPr>
          <w:noProof/>
        </w:rPr>
      </w:r>
      <w:r>
        <w:rPr>
          <w:noProof/>
        </w:rPr>
        <w:fldChar w:fldCharType="separate"/>
      </w:r>
      <w:r>
        <w:rPr>
          <w:noProof/>
        </w:rPr>
        <w:t>12</w:t>
      </w:r>
      <w:r>
        <w:rPr>
          <w:noProof/>
        </w:rPr>
        <w:fldChar w:fldCharType="end"/>
      </w:r>
    </w:p>
    <w:p w14:paraId="13DEF614" w14:textId="1C334789"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_Toc158069515 \h </w:instrText>
      </w:r>
      <w:r>
        <w:rPr>
          <w:noProof/>
        </w:rPr>
      </w:r>
      <w:r>
        <w:rPr>
          <w:noProof/>
        </w:rPr>
        <w:fldChar w:fldCharType="separate"/>
      </w:r>
      <w:r>
        <w:rPr>
          <w:noProof/>
        </w:rPr>
        <w:t>13</w:t>
      </w:r>
      <w:r>
        <w:rPr>
          <w:noProof/>
        </w:rPr>
        <w:fldChar w:fldCharType="end"/>
      </w:r>
    </w:p>
    <w:p w14:paraId="6B931F20" w14:textId="0CC9FE5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_Toc158069516 \h </w:instrText>
      </w:r>
      <w:r>
        <w:rPr>
          <w:noProof/>
        </w:rPr>
      </w:r>
      <w:r>
        <w:rPr>
          <w:noProof/>
        </w:rPr>
        <w:fldChar w:fldCharType="separate"/>
      </w:r>
      <w:r>
        <w:rPr>
          <w:noProof/>
        </w:rPr>
        <w:t>13</w:t>
      </w:r>
      <w:r>
        <w:rPr>
          <w:noProof/>
        </w:rPr>
        <w:fldChar w:fldCharType="end"/>
      </w:r>
    </w:p>
    <w:p w14:paraId="061E01DE" w14:textId="76860706"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_Toc158069517 \h </w:instrText>
      </w:r>
      <w:r>
        <w:rPr>
          <w:noProof/>
        </w:rPr>
      </w:r>
      <w:r>
        <w:rPr>
          <w:noProof/>
        </w:rPr>
        <w:fldChar w:fldCharType="separate"/>
      </w:r>
      <w:r>
        <w:rPr>
          <w:noProof/>
        </w:rPr>
        <w:t>14</w:t>
      </w:r>
      <w:r>
        <w:rPr>
          <w:noProof/>
        </w:rPr>
        <w:fldChar w:fldCharType="end"/>
      </w:r>
    </w:p>
    <w:p w14:paraId="483A6336" w14:textId="26BB049E"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_Toc158069518 \h </w:instrText>
      </w:r>
      <w:r>
        <w:rPr>
          <w:noProof/>
        </w:rPr>
      </w:r>
      <w:r>
        <w:rPr>
          <w:noProof/>
        </w:rPr>
        <w:fldChar w:fldCharType="separate"/>
      </w:r>
      <w:r>
        <w:rPr>
          <w:noProof/>
        </w:rPr>
        <w:t>14</w:t>
      </w:r>
      <w:r>
        <w:rPr>
          <w:noProof/>
        </w:rPr>
        <w:fldChar w:fldCharType="end"/>
      </w:r>
    </w:p>
    <w:p w14:paraId="02FCE5FD" w14:textId="24C96B6C"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_Toc158069519 \h </w:instrText>
      </w:r>
      <w:r>
        <w:rPr>
          <w:noProof/>
        </w:rPr>
      </w:r>
      <w:r>
        <w:rPr>
          <w:noProof/>
        </w:rPr>
        <w:fldChar w:fldCharType="separate"/>
      </w:r>
      <w:r>
        <w:rPr>
          <w:noProof/>
        </w:rPr>
        <w:t>14</w:t>
      </w:r>
      <w:r>
        <w:rPr>
          <w:noProof/>
        </w:rPr>
        <w:fldChar w:fldCharType="end"/>
      </w:r>
    </w:p>
    <w:p w14:paraId="3B0FC672" w14:textId="23F0530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_Toc158069520 \h </w:instrText>
      </w:r>
      <w:r>
        <w:rPr>
          <w:noProof/>
        </w:rPr>
      </w:r>
      <w:r>
        <w:rPr>
          <w:noProof/>
        </w:rPr>
        <w:fldChar w:fldCharType="separate"/>
      </w:r>
      <w:r>
        <w:rPr>
          <w:noProof/>
        </w:rPr>
        <w:t>14</w:t>
      </w:r>
      <w:r>
        <w:rPr>
          <w:noProof/>
        </w:rPr>
        <w:fldChar w:fldCharType="end"/>
      </w:r>
    </w:p>
    <w:p w14:paraId="673CCB58" w14:textId="1864F4E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_Toc158069521 \h </w:instrText>
      </w:r>
      <w:r>
        <w:rPr>
          <w:noProof/>
        </w:rPr>
      </w:r>
      <w:r>
        <w:rPr>
          <w:noProof/>
        </w:rPr>
        <w:fldChar w:fldCharType="separate"/>
      </w:r>
      <w:r>
        <w:rPr>
          <w:noProof/>
        </w:rPr>
        <w:t>14</w:t>
      </w:r>
      <w:r>
        <w:rPr>
          <w:noProof/>
        </w:rPr>
        <w:fldChar w:fldCharType="end"/>
      </w:r>
    </w:p>
    <w:p w14:paraId="2251EE33" w14:textId="7B2333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_Toc158069522 \h </w:instrText>
      </w:r>
      <w:r>
        <w:rPr>
          <w:noProof/>
        </w:rPr>
      </w:r>
      <w:r>
        <w:rPr>
          <w:noProof/>
        </w:rPr>
        <w:fldChar w:fldCharType="separate"/>
      </w:r>
      <w:r>
        <w:rPr>
          <w:noProof/>
        </w:rPr>
        <w:t>14</w:t>
      </w:r>
      <w:r>
        <w:rPr>
          <w:noProof/>
        </w:rPr>
        <w:fldChar w:fldCharType="end"/>
      </w:r>
    </w:p>
    <w:p w14:paraId="3C2BDE57" w14:textId="4921ED7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_Toc158069523 \h </w:instrText>
      </w:r>
      <w:r>
        <w:rPr>
          <w:noProof/>
        </w:rPr>
      </w:r>
      <w:r>
        <w:rPr>
          <w:noProof/>
        </w:rPr>
        <w:fldChar w:fldCharType="separate"/>
      </w:r>
      <w:r>
        <w:rPr>
          <w:noProof/>
        </w:rPr>
        <w:t>15</w:t>
      </w:r>
      <w:r>
        <w:rPr>
          <w:noProof/>
        </w:rPr>
        <w:fldChar w:fldCharType="end"/>
      </w:r>
    </w:p>
    <w:p w14:paraId="79FD71D7" w14:textId="7AE5235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_Toc158069524 \h </w:instrText>
      </w:r>
      <w:r>
        <w:rPr>
          <w:noProof/>
        </w:rPr>
      </w:r>
      <w:r>
        <w:rPr>
          <w:noProof/>
        </w:rPr>
        <w:fldChar w:fldCharType="separate"/>
      </w:r>
      <w:r>
        <w:rPr>
          <w:noProof/>
        </w:rPr>
        <w:t>15</w:t>
      </w:r>
      <w:r>
        <w:rPr>
          <w:noProof/>
        </w:rPr>
        <w:fldChar w:fldCharType="end"/>
      </w:r>
    </w:p>
    <w:p w14:paraId="0B0534D4" w14:textId="2BA90578"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_Toc158069525 \h </w:instrText>
      </w:r>
      <w:r>
        <w:rPr>
          <w:noProof/>
        </w:rPr>
      </w:r>
      <w:r>
        <w:rPr>
          <w:noProof/>
        </w:rPr>
        <w:fldChar w:fldCharType="separate"/>
      </w:r>
      <w:r>
        <w:rPr>
          <w:noProof/>
        </w:rPr>
        <w:t>15</w:t>
      </w:r>
      <w:r>
        <w:rPr>
          <w:noProof/>
        </w:rPr>
        <w:fldChar w:fldCharType="end"/>
      </w:r>
    </w:p>
    <w:p w14:paraId="61C855E5" w14:textId="5F43A8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_Toc158069526 \h </w:instrText>
      </w:r>
      <w:r>
        <w:rPr>
          <w:noProof/>
        </w:rPr>
      </w:r>
      <w:r>
        <w:rPr>
          <w:noProof/>
        </w:rPr>
        <w:fldChar w:fldCharType="separate"/>
      </w:r>
      <w:r>
        <w:rPr>
          <w:noProof/>
        </w:rPr>
        <w:t>15</w:t>
      </w:r>
      <w:r>
        <w:rPr>
          <w:noProof/>
        </w:rPr>
        <w:fldChar w:fldCharType="end"/>
      </w:r>
    </w:p>
    <w:p w14:paraId="5D942AD3" w14:textId="514B205F"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_Toc158069527 \h </w:instrText>
      </w:r>
      <w:r>
        <w:rPr>
          <w:noProof/>
        </w:rPr>
      </w:r>
      <w:r>
        <w:rPr>
          <w:noProof/>
        </w:rPr>
        <w:fldChar w:fldCharType="separate"/>
      </w:r>
      <w:r>
        <w:rPr>
          <w:noProof/>
        </w:rPr>
        <w:t>16</w:t>
      </w:r>
      <w:r>
        <w:rPr>
          <w:noProof/>
        </w:rPr>
        <w:fldChar w:fldCharType="end"/>
      </w:r>
    </w:p>
    <w:p w14:paraId="183BCB6E" w14:textId="7B1D83F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_Toc158069528 \h </w:instrText>
      </w:r>
      <w:r>
        <w:rPr>
          <w:noProof/>
        </w:rPr>
      </w:r>
      <w:r>
        <w:rPr>
          <w:noProof/>
        </w:rPr>
        <w:fldChar w:fldCharType="separate"/>
      </w:r>
      <w:r>
        <w:rPr>
          <w:noProof/>
        </w:rPr>
        <w:t>17</w:t>
      </w:r>
      <w:r>
        <w:rPr>
          <w:noProof/>
        </w:rPr>
        <w:fldChar w:fldCharType="end"/>
      </w:r>
    </w:p>
    <w:p w14:paraId="48F7E838" w14:textId="5DC2D2B3"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_Toc158069529 \h </w:instrText>
      </w:r>
      <w:r>
        <w:rPr>
          <w:noProof/>
        </w:rPr>
      </w:r>
      <w:r>
        <w:rPr>
          <w:noProof/>
        </w:rPr>
        <w:fldChar w:fldCharType="separate"/>
      </w:r>
      <w:r>
        <w:rPr>
          <w:noProof/>
        </w:rPr>
        <w:t>17</w:t>
      </w:r>
      <w:r>
        <w:rPr>
          <w:noProof/>
        </w:rPr>
        <w:fldChar w:fldCharType="end"/>
      </w:r>
    </w:p>
    <w:p w14:paraId="69947B17" w14:textId="4B74CBD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_Toc158069530 \h </w:instrText>
      </w:r>
      <w:r>
        <w:rPr>
          <w:noProof/>
        </w:rPr>
      </w:r>
      <w:r>
        <w:rPr>
          <w:noProof/>
        </w:rPr>
        <w:fldChar w:fldCharType="separate"/>
      </w:r>
      <w:r>
        <w:rPr>
          <w:noProof/>
        </w:rPr>
        <w:t>17</w:t>
      </w:r>
      <w:r>
        <w:rPr>
          <w:noProof/>
        </w:rPr>
        <w:fldChar w:fldCharType="end"/>
      </w:r>
    </w:p>
    <w:p w14:paraId="00431DE4" w14:textId="497560F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_Toc158069531 \h </w:instrText>
      </w:r>
      <w:r>
        <w:rPr>
          <w:noProof/>
        </w:rPr>
      </w:r>
      <w:r>
        <w:rPr>
          <w:noProof/>
        </w:rPr>
        <w:fldChar w:fldCharType="separate"/>
      </w:r>
      <w:r>
        <w:rPr>
          <w:noProof/>
        </w:rPr>
        <w:t>18</w:t>
      </w:r>
      <w:r>
        <w:rPr>
          <w:noProof/>
        </w:rPr>
        <w:fldChar w:fldCharType="end"/>
      </w:r>
    </w:p>
    <w:p w14:paraId="29DE62F6" w14:textId="2811362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_Toc158069532 \h </w:instrText>
      </w:r>
      <w:r>
        <w:rPr>
          <w:noProof/>
        </w:rPr>
      </w:r>
      <w:r>
        <w:rPr>
          <w:noProof/>
        </w:rPr>
        <w:fldChar w:fldCharType="separate"/>
      </w:r>
      <w:r>
        <w:rPr>
          <w:noProof/>
        </w:rPr>
        <w:t>19</w:t>
      </w:r>
      <w:r>
        <w:rPr>
          <w:noProof/>
        </w:rPr>
        <w:fldChar w:fldCharType="end"/>
      </w:r>
    </w:p>
    <w:p w14:paraId="53873482" w14:textId="61346D1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_Toc158069533 \h </w:instrText>
      </w:r>
      <w:r>
        <w:rPr>
          <w:noProof/>
        </w:rPr>
      </w:r>
      <w:r>
        <w:rPr>
          <w:noProof/>
        </w:rPr>
        <w:fldChar w:fldCharType="separate"/>
      </w:r>
      <w:r>
        <w:rPr>
          <w:noProof/>
        </w:rPr>
        <w:t>19</w:t>
      </w:r>
      <w:r>
        <w:rPr>
          <w:noProof/>
        </w:rPr>
        <w:fldChar w:fldCharType="end"/>
      </w:r>
    </w:p>
    <w:p w14:paraId="04F64FD9" w14:textId="1DE54D53"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_Toc158069534 \h </w:instrText>
      </w:r>
      <w:r>
        <w:rPr>
          <w:noProof/>
        </w:rPr>
      </w:r>
      <w:r>
        <w:rPr>
          <w:noProof/>
        </w:rPr>
        <w:fldChar w:fldCharType="separate"/>
      </w:r>
      <w:r>
        <w:rPr>
          <w:noProof/>
        </w:rPr>
        <w:t>19</w:t>
      </w:r>
      <w:r>
        <w:rPr>
          <w:noProof/>
        </w:rPr>
        <w:fldChar w:fldCharType="end"/>
      </w:r>
    </w:p>
    <w:p w14:paraId="7861EB88" w14:textId="4F7C51A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_Toc158069535 \h </w:instrText>
      </w:r>
      <w:r>
        <w:rPr>
          <w:noProof/>
        </w:rPr>
      </w:r>
      <w:r>
        <w:rPr>
          <w:noProof/>
        </w:rPr>
        <w:fldChar w:fldCharType="separate"/>
      </w:r>
      <w:r>
        <w:rPr>
          <w:noProof/>
        </w:rPr>
        <w:t>19</w:t>
      </w:r>
      <w:r>
        <w:rPr>
          <w:noProof/>
        </w:rPr>
        <w:fldChar w:fldCharType="end"/>
      </w:r>
    </w:p>
    <w:p w14:paraId="5F95A6FB" w14:textId="0ACB00F2"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_Toc158069536 \h </w:instrText>
      </w:r>
      <w:r>
        <w:rPr>
          <w:noProof/>
        </w:rPr>
      </w:r>
      <w:r>
        <w:rPr>
          <w:noProof/>
        </w:rPr>
        <w:fldChar w:fldCharType="separate"/>
      </w:r>
      <w:r>
        <w:rPr>
          <w:noProof/>
        </w:rPr>
        <w:t>19</w:t>
      </w:r>
      <w:r>
        <w:rPr>
          <w:noProof/>
        </w:rPr>
        <w:fldChar w:fldCharType="end"/>
      </w:r>
    </w:p>
    <w:p w14:paraId="0B33DEA7" w14:textId="6AE883AD"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_Toc158069537 \h </w:instrText>
      </w:r>
      <w:r>
        <w:rPr>
          <w:noProof/>
        </w:rPr>
      </w:r>
      <w:r>
        <w:rPr>
          <w:noProof/>
        </w:rPr>
        <w:fldChar w:fldCharType="separate"/>
      </w:r>
      <w:r>
        <w:rPr>
          <w:noProof/>
        </w:rPr>
        <w:t>19</w:t>
      </w:r>
      <w:r>
        <w:rPr>
          <w:noProof/>
        </w:rPr>
        <w:fldChar w:fldCharType="end"/>
      </w:r>
    </w:p>
    <w:p w14:paraId="5FF15C9F" w14:textId="4A16A17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_Toc158069538 \h </w:instrText>
      </w:r>
      <w:r>
        <w:rPr>
          <w:noProof/>
        </w:rPr>
      </w:r>
      <w:r>
        <w:rPr>
          <w:noProof/>
        </w:rPr>
        <w:fldChar w:fldCharType="separate"/>
      </w:r>
      <w:r>
        <w:rPr>
          <w:noProof/>
        </w:rPr>
        <w:t>19</w:t>
      </w:r>
      <w:r>
        <w:rPr>
          <w:noProof/>
        </w:rPr>
        <w:fldChar w:fldCharType="end"/>
      </w:r>
    </w:p>
    <w:p w14:paraId="497B2331" w14:textId="0817AEF4"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_Toc158069539 \h </w:instrText>
      </w:r>
      <w:r>
        <w:rPr>
          <w:noProof/>
        </w:rPr>
      </w:r>
      <w:r>
        <w:rPr>
          <w:noProof/>
        </w:rPr>
        <w:fldChar w:fldCharType="separate"/>
      </w:r>
      <w:r>
        <w:rPr>
          <w:noProof/>
        </w:rPr>
        <w:t>20</w:t>
      </w:r>
      <w:r>
        <w:rPr>
          <w:noProof/>
        </w:rPr>
        <w:fldChar w:fldCharType="end"/>
      </w:r>
    </w:p>
    <w:p w14:paraId="1401EA11" w14:textId="1762454E"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_Toc158069540 \h </w:instrText>
      </w:r>
      <w:r>
        <w:rPr>
          <w:noProof/>
        </w:rPr>
      </w:r>
      <w:r>
        <w:rPr>
          <w:noProof/>
        </w:rPr>
        <w:fldChar w:fldCharType="separate"/>
      </w:r>
      <w:r>
        <w:rPr>
          <w:noProof/>
        </w:rPr>
        <w:t>20</w:t>
      </w:r>
      <w:r>
        <w:rPr>
          <w:noProof/>
        </w:rPr>
        <w:fldChar w:fldCharType="end"/>
      </w:r>
    </w:p>
    <w:p w14:paraId="287D4ACB" w14:textId="3B265D6B"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_Toc158069541 \h </w:instrText>
      </w:r>
      <w:r>
        <w:rPr>
          <w:noProof/>
        </w:rPr>
      </w:r>
      <w:r>
        <w:rPr>
          <w:noProof/>
        </w:rPr>
        <w:fldChar w:fldCharType="separate"/>
      </w:r>
      <w:r>
        <w:rPr>
          <w:noProof/>
        </w:rPr>
        <w:t>20</w:t>
      </w:r>
      <w:r>
        <w:rPr>
          <w:noProof/>
        </w:rPr>
        <w:fldChar w:fldCharType="end"/>
      </w:r>
    </w:p>
    <w:p w14:paraId="69AB258F" w14:textId="5A935FB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3.1</w:t>
      </w:r>
      <w:r w:rsidRPr="00CC2903">
        <w:rPr>
          <w:noProof/>
          <w:lang w:val="en-US"/>
        </w:rPr>
        <w:t xml:space="preserve">: Charging for </w:t>
      </w:r>
      <w:r w:rsidRPr="00CC2903">
        <w:rPr>
          <w:noProof/>
          <w:lang w:val="en-US" w:eastAsia="ko"/>
        </w:rPr>
        <w:t>UE-only Operation for SL Positioning using Located UE</w:t>
      </w:r>
      <w:r>
        <w:rPr>
          <w:noProof/>
        </w:rPr>
        <w:tab/>
      </w:r>
      <w:r>
        <w:rPr>
          <w:noProof/>
        </w:rPr>
        <w:fldChar w:fldCharType="begin"/>
      </w:r>
      <w:r>
        <w:rPr>
          <w:noProof/>
        </w:rPr>
        <w:instrText xml:space="preserve"> PAGEREF _Toc158069542 \h </w:instrText>
      </w:r>
      <w:r>
        <w:rPr>
          <w:noProof/>
        </w:rPr>
      </w:r>
      <w:r>
        <w:rPr>
          <w:noProof/>
        </w:rPr>
        <w:fldChar w:fldCharType="separate"/>
      </w:r>
      <w:r>
        <w:rPr>
          <w:noProof/>
        </w:rPr>
        <w:t>20</w:t>
      </w:r>
      <w:r>
        <w:rPr>
          <w:noProof/>
        </w:rPr>
        <w:fldChar w:fldCharType="end"/>
      </w:r>
    </w:p>
    <w:p w14:paraId="65CCDAA7" w14:textId="76A871D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_Toc158069543 \h </w:instrText>
      </w:r>
      <w:r>
        <w:rPr>
          <w:noProof/>
        </w:rPr>
      </w:r>
      <w:r>
        <w:rPr>
          <w:noProof/>
        </w:rPr>
        <w:fldChar w:fldCharType="separate"/>
      </w:r>
      <w:r>
        <w:rPr>
          <w:noProof/>
        </w:rPr>
        <w:t>20</w:t>
      </w:r>
      <w:r>
        <w:rPr>
          <w:noProof/>
        </w:rPr>
        <w:fldChar w:fldCharType="end"/>
      </w:r>
    </w:p>
    <w:p w14:paraId="7EED3499" w14:textId="19716DF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_Toc158069544 \h </w:instrText>
      </w:r>
      <w:r>
        <w:rPr>
          <w:noProof/>
        </w:rPr>
      </w:r>
      <w:r>
        <w:rPr>
          <w:noProof/>
        </w:rPr>
        <w:fldChar w:fldCharType="separate"/>
      </w:r>
      <w:r>
        <w:rPr>
          <w:noProof/>
        </w:rPr>
        <w:t>21</w:t>
      </w:r>
      <w:r>
        <w:rPr>
          <w:noProof/>
        </w:rPr>
        <w:fldChar w:fldCharType="end"/>
      </w:r>
    </w:p>
    <w:p w14:paraId="6D07BC0D" w14:textId="64B8DA4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_Toc158069545 \h </w:instrText>
      </w:r>
      <w:r>
        <w:rPr>
          <w:noProof/>
        </w:rPr>
      </w:r>
      <w:r>
        <w:rPr>
          <w:noProof/>
        </w:rPr>
        <w:fldChar w:fldCharType="separate"/>
      </w:r>
      <w:r>
        <w:rPr>
          <w:noProof/>
        </w:rPr>
        <w:t>21</w:t>
      </w:r>
      <w:r>
        <w:rPr>
          <w:noProof/>
        </w:rPr>
        <w:fldChar w:fldCharType="end"/>
      </w:r>
    </w:p>
    <w:p w14:paraId="5CC64345" w14:textId="349B87C4"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UE-only Operation for SL Positioning using Located UE</w:t>
      </w:r>
      <w:r w:rsidRPr="00CC2903">
        <w:rPr>
          <w:noProof/>
          <w:lang w:val="en-US"/>
        </w:rPr>
        <w:t xml:space="preserve"> over PC5 charging CTF</w:t>
      </w:r>
      <w:r>
        <w:rPr>
          <w:noProof/>
        </w:rPr>
        <w:tab/>
      </w:r>
      <w:r>
        <w:rPr>
          <w:noProof/>
        </w:rPr>
        <w:fldChar w:fldCharType="begin"/>
      </w:r>
      <w:r>
        <w:rPr>
          <w:noProof/>
        </w:rPr>
        <w:instrText xml:space="preserve"> PAGEREF _Toc158069546 \h </w:instrText>
      </w:r>
      <w:r>
        <w:rPr>
          <w:noProof/>
        </w:rPr>
      </w:r>
      <w:r>
        <w:rPr>
          <w:noProof/>
        </w:rPr>
        <w:fldChar w:fldCharType="separate"/>
      </w:r>
      <w:r>
        <w:rPr>
          <w:noProof/>
        </w:rPr>
        <w:t>21</w:t>
      </w:r>
      <w:r>
        <w:rPr>
          <w:noProof/>
        </w:rPr>
        <w:fldChar w:fldCharType="end"/>
      </w:r>
    </w:p>
    <w:p w14:paraId="3D0F9458" w14:textId="529F106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_Toc158069547 \h </w:instrText>
      </w:r>
      <w:r>
        <w:rPr>
          <w:noProof/>
        </w:rPr>
      </w:r>
      <w:r>
        <w:rPr>
          <w:noProof/>
        </w:rPr>
        <w:fldChar w:fldCharType="separate"/>
      </w:r>
      <w:r>
        <w:rPr>
          <w:noProof/>
        </w:rPr>
        <w:t>22</w:t>
      </w:r>
      <w:r>
        <w:rPr>
          <w:noProof/>
        </w:rPr>
        <w:fldChar w:fldCharType="end"/>
      </w:r>
    </w:p>
    <w:p w14:paraId="19BACB7D" w14:textId="3305165D"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_Toc158069548 \h </w:instrText>
      </w:r>
      <w:r>
        <w:rPr>
          <w:noProof/>
        </w:rPr>
      </w:r>
      <w:r>
        <w:rPr>
          <w:noProof/>
        </w:rPr>
        <w:fldChar w:fldCharType="separate"/>
      </w:r>
      <w:r>
        <w:rPr>
          <w:noProof/>
        </w:rPr>
        <w:t>22</w:t>
      </w:r>
      <w:r>
        <w:rPr>
          <w:noProof/>
        </w:rPr>
        <w:fldChar w:fldCharType="end"/>
      </w:r>
    </w:p>
    <w:p w14:paraId="2E1D33E2" w14:textId="54A5194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_Toc158069549 \h </w:instrText>
      </w:r>
      <w:r>
        <w:rPr>
          <w:noProof/>
        </w:rPr>
      </w:r>
      <w:r>
        <w:rPr>
          <w:noProof/>
        </w:rPr>
        <w:fldChar w:fldCharType="separate"/>
      </w:r>
      <w:r>
        <w:rPr>
          <w:noProof/>
        </w:rPr>
        <w:t>22</w:t>
      </w:r>
      <w:r>
        <w:rPr>
          <w:noProof/>
        </w:rPr>
        <w:fldChar w:fldCharType="end"/>
      </w:r>
    </w:p>
    <w:p w14:paraId="315C24CB" w14:textId="0FDB41C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_Toc158069550 \h </w:instrText>
      </w:r>
      <w:r>
        <w:rPr>
          <w:noProof/>
        </w:rPr>
      </w:r>
      <w:r>
        <w:rPr>
          <w:noProof/>
        </w:rPr>
        <w:fldChar w:fldCharType="separate"/>
      </w:r>
      <w:r>
        <w:rPr>
          <w:noProof/>
        </w:rPr>
        <w:t>22</w:t>
      </w:r>
      <w:r>
        <w:rPr>
          <w:noProof/>
        </w:rPr>
        <w:fldChar w:fldCharType="end"/>
      </w:r>
    </w:p>
    <w:p w14:paraId="36FC425C" w14:textId="7CF7AE4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_Toc158069551 \h </w:instrText>
      </w:r>
      <w:r>
        <w:rPr>
          <w:noProof/>
        </w:rPr>
      </w:r>
      <w:r>
        <w:rPr>
          <w:noProof/>
        </w:rPr>
        <w:fldChar w:fldCharType="separate"/>
      </w:r>
      <w:r>
        <w:rPr>
          <w:noProof/>
        </w:rPr>
        <w:t>22</w:t>
      </w:r>
      <w:r>
        <w:rPr>
          <w:noProof/>
        </w:rPr>
        <w:fldChar w:fldCharType="end"/>
      </w:r>
    </w:p>
    <w:p w14:paraId="068A8942" w14:textId="24E87736"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CC2903">
        <w:rPr>
          <w:noProof/>
          <w:color w:val="000000"/>
          <w:lang w:val="en-US" w:eastAsia="zh-CN"/>
        </w:rPr>
        <w:t xml:space="preserve"> Case </w:t>
      </w:r>
      <w:r w:rsidRPr="00CC2903">
        <w:rPr>
          <w:noProof/>
          <w:color w:val="000000"/>
        </w:rPr>
        <w:t>#</w:t>
      </w:r>
      <w:r w:rsidRPr="00CC290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_Toc158069552 \h </w:instrText>
      </w:r>
      <w:r>
        <w:rPr>
          <w:noProof/>
        </w:rPr>
      </w:r>
      <w:r>
        <w:rPr>
          <w:noProof/>
        </w:rPr>
        <w:fldChar w:fldCharType="separate"/>
      </w:r>
      <w:r>
        <w:rPr>
          <w:noProof/>
        </w:rPr>
        <w:t>22</w:t>
      </w:r>
      <w:r>
        <w:rPr>
          <w:noProof/>
        </w:rPr>
        <w:fldChar w:fldCharType="end"/>
      </w:r>
    </w:p>
    <w:p w14:paraId="0BC0678C" w14:textId="69950FF3"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_Toc158069553 \h </w:instrText>
      </w:r>
      <w:r>
        <w:rPr>
          <w:noProof/>
        </w:rPr>
      </w:r>
      <w:r>
        <w:rPr>
          <w:noProof/>
        </w:rPr>
        <w:fldChar w:fldCharType="separate"/>
      </w:r>
      <w:r>
        <w:rPr>
          <w:noProof/>
        </w:rPr>
        <w:t>23</w:t>
      </w:r>
      <w:r>
        <w:rPr>
          <w:noProof/>
        </w:rPr>
        <w:fldChar w:fldCharType="end"/>
      </w:r>
    </w:p>
    <w:p w14:paraId="6F510CAB" w14:textId="1C53796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_Toc158069554 \h </w:instrText>
      </w:r>
      <w:r>
        <w:rPr>
          <w:noProof/>
        </w:rPr>
      </w:r>
      <w:r>
        <w:rPr>
          <w:noProof/>
        </w:rPr>
        <w:fldChar w:fldCharType="separate"/>
      </w:r>
      <w:r>
        <w:rPr>
          <w:noProof/>
        </w:rPr>
        <w:t>23</w:t>
      </w:r>
      <w:r>
        <w:rPr>
          <w:noProof/>
        </w:rPr>
        <w:fldChar w:fldCharType="end"/>
      </w:r>
    </w:p>
    <w:p w14:paraId="135FFFC6" w14:textId="7F486D1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_Toc158069555 \h </w:instrText>
      </w:r>
      <w:r>
        <w:rPr>
          <w:noProof/>
        </w:rPr>
      </w:r>
      <w:r>
        <w:rPr>
          <w:noProof/>
        </w:rPr>
        <w:fldChar w:fldCharType="separate"/>
      </w:r>
      <w:r>
        <w:rPr>
          <w:noProof/>
        </w:rPr>
        <w:t>23</w:t>
      </w:r>
      <w:r>
        <w:rPr>
          <w:noProof/>
        </w:rPr>
        <w:fldChar w:fldCharType="end"/>
      </w:r>
    </w:p>
    <w:p w14:paraId="64E407F3" w14:textId="15DFBC7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_Toc158069556 \h </w:instrText>
      </w:r>
      <w:r>
        <w:rPr>
          <w:noProof/>
        </w:rPr>
      </w:r>
      <w:r>
        <w:rPr>
          <w:noProof/>
        </w:rPr>
        <w:fldChar w:fldCharType="separate"/>
      </w:r>
      <w:r>
        <w:rPr>
          <w:noProof/>
        </w:rPr>
        <w:t>23</w:t>
      </w:r>
      <w:r>
        <w:rPr>
          <w:noProof/>
        </w:rPr>
        <w:fldChar w:fldCharType="end"/>
      </w:r>
    </w:p>
    <w:p w14:paraId="1B11D7E3" w14:textId="32931B0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_Toc158069557 \h </w:instrText>
      </w:r>
      <w:r>
        <w:rPr>
          <w:noProof/>
        </w:rPr>
      </w:r>
      <w:r>
        <w:rPr>
          <w:noProof/>
        </w:rPr>
        <w:fldChar w:fldCharType="separate"/>
      </w:r>
      <w:r>
        <w:rPr>
          <w:noProof/>
        </w:rPr>
        <w:t>23</w:t>
      </w:r>
      <w:r>
        <w:rPr>
          <w:noProof/>
        </w:rPr>
        <w:fldChar w:fldCharType="end"/>
      </w:r>
    </w:p>
    <w:p w14:paraId="1693D471" w14:textId="0D663AE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_Toc158069558 \h </w:instrText>
      </w:r>
      <w:r>
        <w:rPr>
          <w:noProof/>
        </w:rPr>
      </w:r>
      <w:r>
        <w:rPr>
          <w:noProof/>
        </w:rPr>
        <w:fldChar w:fldCharType="separate"/>
      </w:r>
      <w:r>
        <w:rPr>
          <w:noProof/>
        </w:rPr>
        <w:t>24</w:t>
      </w:r>
      <w:r>
        <w:rPr>
          <w:noProof/>
        </w:rPr>
        <w:fldChar w:fldCharType="end"/>
      </w:r>
    </w:p>
    <w:p w14:paraId="4049B6A3" w14:textId="1924DDAE"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_Toc158069559 \h </w:instrText>
      </w:r>
      <w:r>
        <w:rPr>
          <w:noProof/>
        </w:rPr>
      </w:r>
      <w:r>
        <w:rPr>
          <w:noProof/>
        </w:rPr>
        <w:fldChar w:fldCharType="separate"/>
      </w:r>
      <w:r>
        <w:rPr>
          <w:noProof/>
        </w:rPr>
        <w:t>25</w:t>
      </w:r>
      <w:r>
        <w:rPr>
          <w:noProof/>
        </w:rPr>
        <w:fldChar w:fldCharType="end"/>
      </w:r>
    </w:p>
    <w:p w14:paraId="66F05EE8" w14:textId="660B3C86"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PC5 Charging</w:t>
      </w:r>
      <w:r>
        <w:rPr>
          <w:noProof/>
        </w:rPr>
        <w:tab/>
      </w:r>
      <w:r>
        <w:rPr>
          <w:noProof/>
        </w:rPr>
        <w:fldChar w:fldCharType="begin"/>
      </w:r>
      <w:r>
        <w:rPr>
          <w:noProof/>
        </w:rPr>
        <w:instrText xml:space="preserve"> PAGEREF _Toc158069560 \h </w:instrText>
      </w:r>
      <w:r>
        <w:rPr>
          <w:noProof/>
        </w:rPr>
      </w:r>
      <w:r>
        <w:rPr>
          <w:noProof/>
        </w:rPr>
        <w:fldChar w:fldCharType="separate"/>
      </w:r>
      <w:r>
        <w:rPr>
          <w:noProof/>
        </w:rPr>
        <w:t>25</w:t>
      </w:r>
      <w:r>
        <w:rPr>
          <w:noProof/>
        </w:rPr>
        <w:fldChar w:fldCharType="end"/>
      </w:r>
    </w:p>
    <w:p w14:paraId="2E75E65D" w14:textId="58C7AB8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_Toc158069561 \h </w:instrText>
      </w:r>
      <w:r>
        <w:rPr>
          <w:noProof/>
        </w:rPr>
      </w:r>
      <w:r>
        <w:rPr>
          <w:noProof/>
        </w:rPr>
        <w:fldChar w:fldCharType="separate"/>
      </w:r>
      <w:r>
        <w:rPr>
          <w:noProof/>
        </w:rPr>
        <w:t>25</w:t>
      </w:r>
      <w:r>
        <w:rPr>
          <w:noProof/>
        </w:rPr>
        <w:fldChar w:fldCharType="end"/>
      </w:r>
    </w:p>
    <w:p w14:paraId="7C134FD4" w14:textId="7369DE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_Toc158069562 \h </w:instrText>
      </w:r>
      <w:r>
        <w:rPr>
          <w:noProof/>
        </w:rPr>
      </w:r>
      <w:r>
        <w:rPr>
          <w:noProof/>
        </w:rPr>
        <w:fldChar w:fldCharType="separate"/>
      </w:r>
      <w:r>
        <w:rPr>
          <w:noProof/>
        </w:rPr>
        <w:t>25</w:t>
      </w:r>
      <w:r>
        <w:rPr>
          <w:noProof/>
        </w:rPr>
        <w:fldChar w:fldCharType="end"/>
      </w:r>
    </w:p>
    <w:p w14:paraId="0BEA7440" w14:textId="567EF41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_Toc158069563 \h </w:instrText>
      </w:r>
      <w:r>
        <w:rPr>
          <w:noProof/>
        </w:rPr>
      </w:r>
      <w:r>
        <w:rPr>
          <w:noProof/>
        </w:rPr>
        <w:fldChar w:fldCharType="separate"/>
      </w:r>
      <w:r>
        <w:rPr>
          <w:noProof/>
        </w:rPr>
        <w:t>26</w:t>
      </w:r>
      <w:r>
        <w:rPr>
          <w:noProof/>
        </w:rPr>
        <w:fldChar w:fldCharType="end"/>
      </w:r>
    </w:p>
    <w:p w14:paraId="3C7A7505" w14:textId="0888433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_Toc158069564 \h </w:instrText>
      </w:r>
      <w:r>
        <w:rPr>
          <w:noProof/>
        </w:rPr>
      </w:r>
      <w:r>
        <w:rPr>
          <w:noProof/>
        </w:rPr>
        <w:fldChar w:fldCharType="separate"/>
      </w:r>
      <w:r>
        <w:rPr>
          <w:noProof/>
        </w:rPr>
        <w:t>27</w:t>
      </w:r>
      <w:r>
        <w:rPr>
          <w:noProof/>
        </w:rPr>
        <w:fldChar w:fldCharType="end"/>
      </w:r>
    </w:p>
    <w:p w14:paraId="40E81C61" w14:textId="057D5E05"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2</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_Toc158069565 \h </w:instrText>
      </w:r>
      <w:r>
        <w:rPr>
          <w:noProof/>
        </w:rPr>
      </w:r>
      <w:r>
        <w:rPr>
          <w:noProof/>
        </w:rPr>
        <w:fldChar w:fldCharType="separate"/>
      </w:r>
      <w:r>
        <w:rPr>
          <w:noProof/>
        </w:rPr>
        <w:t>27</w:t>
      </w:r>
      <w:r>
        <w:rPr>
          <w:noProof/>
        </w:rPr>
        <w:fldChar w:fldCharType="end"/>
      </w:r>
    </w:p>
    <w:p w14:paraId="23958DBB" w14:textId="72FE08F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_Toc158069566 \h </w:instrText>
      </w:r>
      <w:r>
        <w:rPr>
          <w:noProof/>
        </w:rPr>
      </w:r>
      <w:r>
        <w:rPr>
          <w:noProof/>
        </w:rPr>
        <w:fldChar w:fldCharType="separate"/>
      </w:r>
      <w:r>
        <w:rPr>
          <w:noProof/>
        </w:rPr>
        <w:t>27</w:t>
      </w:r>
      <w:r>
        <w:rPr>
          <w:noProof/>
        </w:rPr>
        <w:fldChar w:fldCharType="end"/>
      </w:r>
    </w:p>
    <w:p w14:paraId="3B6B0644" w14:textId="7DDD895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_Toc158069567 \h </w:instrText>
      </w:r>
      <w:r>
        <w:rPr>
          <w:noProof/>
        </w:rPr>
      </w:r>
      <w:r>
        <w:rPr>
          <w:noProof/>
        </w:rPr>
        <w:fldChar w:fldCharType="separate"/>
      </w:r>
      <w:r>
        <w:rPr>
          <w:noProof/>
        </w:rPr>
        <w:t>27</w:t>
      </w:r>
      <w:r>
        <w:rPr>
          <w:noProof/>
        </w:rPr>
        <w:fldChar w:fldCharType="end"/>
      </w:r>
    </w:p>
    <w:p w14:paraId="13DC358C" w14:textId="758549F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_Toc158069568 \h </w:instrText>
      </w:r>
      <w:r>
        <w:rPr>
          <w:noProof/>
        </w:rPr>
      </w:r>
      <w:r>
        <w:rPr>
          <w:noProof/>
        </w:rPr>
        <w:fldChar w:fldCharType="separate"/>
      </w:r>
      <w:r>
        <w:rPr>
          <w:noProof/>
        </w:rPr>
        <w:t>28</w:t>
      </w:r>
      <w:r>
        <w:rPr>
          <w:noProof/>
        </w:rPr>
        <w:fldChar w:fldCharType="end"/>
      </w:r>
    </w:p>
    <w:p w14:paraId="01FF0358" w14:textId="64E7069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_Toc158069569 \h </w:instrText>
      </w:r>
      <w:r>
        <w:rPr>
          <w:noProof/>
        </w:rPr>
      </w:r>
      <w:r>
        <w:rPr>
          <w:noProof/>
        </w:rPr>
        <w:fldChar w:fldCharType="separate"/>
      </w:r>
      <w:r>
        <w:rPr>
          <w:noProof/>
        </w:rPr>
        <w:t>28</w:t>
      </w:r>
      <w:r>
        <w:rPr>
          <w:noProof/>
        </w:rPr>
        <w:fldChar w:fldCharType="end"/>
      </w:r>
    </w:p>
    <w:p w14:paraId="2F300563" w14:textId="572749B0"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3</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_Toc158069570 \h </w:instrText>
      </w:r>
      <w:r>
        <w:rPr>
          <w:noProof/>
        </w:rPr>
      </w:r>
      <w:r>
        <w:rPr>
          <w:noProof/>
        </w:rPr>
        <w:fldChar w:fldCharType="separate"/>
      </w:r>
      <w:r>
        <w:rPr>
          <w:noProof/>
        </w:rPr>
        <w:t>28</w:t>
      </w:r>
      <w:r>
        <w:rPr>
          <w:noProof/>
        </w:rPr>
        <w:fldChar w:fldCharType="end"/>
      </w:r>
    </w:p>
    <w:p w14:paraId="604B6634" w14:textId="1BBB901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4.4</w:t>
      </w:r>
      <w:r w:rsidRPr="00CC2903">
        <w:rPr>
          <w:noProof/>
          <w:lang w:val="en-US"/>
        </w:rPr>
        <w:t xml:space="preserve">: Charging for </w:t>
      </w:r>
      <w:r w:rsidRPr="00CC2903">
        <w:rPr>
          <w:noProof/>
          <w:lang w:val="en-US" w:eastAsia="ko"/>
        </w:rPr>
        <w:t xml:space="preserve">SL Positioning Service Exposure to the trusted AF </w:t>
      </w:r>
      <w:r w:rsidRPr="00CC2903">
        <w:rPr>
          <w:noProof/>
          <w:lang w:val="en-US" w:eastAsia="zh-CN"/>
        </w:rPr>
        <w:t>or LCS client</w:t>
      </w:r>
      <w:r>
        <w:rPr>
          <w:noProof/>
        </w:rPr>
        <w:tab/>
      </w:r>
      <w:r>
        <w:rPr>
          <w:noProof/>
        </w:rPr>
        <w:fldChar w:fldCharType="begin"/>
      </w:r>
      <w:r>
        <w:rPr>
          <w:noProof/>
        </w:rPr>
        <w:instrText xml:space="preserve"> PAGEREF _Toc158069571 \h </w:instrText>
      </w:r>
      <w:r>
        <w:rPr>
          <w:noProof/>
        </w:rPr>
      </w:r>
      <w:r>
        <w:rPr>
          <w:noProof/>
        </w:rPr>
        <w:fldChar w:fldCharType="separate"/>
      </w:r>
      <w:r>
        <w:rPr>
          <w:noProof/>
        </w:rPr>
        <w:t>29</w:t>
      </w:r>
      <w:r>
        <w:rPr>
          <w:noProof/>
        </w:rPr>
        <w:fldChar w:fldCharType="end"/>
      </w:r>
    </w:p>
    <w:p w14:paraId="479CD56C" w14:textId="6D4A62C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_Toc158069572 \h </w:instrText>
      </w:r>
      <w:r>
        <w:rPr>
          <w:noProof/>
        </w:rPr>
      </w:r>
      <w:r>
        <w:rPr>
          <w:noProof/>
        </w:rPr>
        <w:fldChar w:fldCharType="separate"/>
      </w:r>
      <w:r>
        <w:rPr>
          <w:noProof/>
        </w:rPr>
        <w:t>29</w:t>
      </w:r>
      <w:r>
        <w:rPr>
          <w:noProof/>
        </w:rPr>
        <w:fldChar w:fldCharType="end"/>
      </w:r>
    </w:p>
    <w:p w14:paraId="66B465BA" w14:textId="01E227DD"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_Toc158069573 \h </w:instrText>
      </w:r>
      <w:r>
        <w:rPr>
          <w:noProof/>
        </w:rPr>
      </w:r>
      <w:r>
        <w:rPr>
          <w:noProof/>
        </w:rPr>
        <w:fldChar w:fldCharType="separate"/>
      </w:r>
      <w:r>
        <w:rPr>
          <w:noProof/>
        </w:rPr>
        <w:t>30</w:t>
      </w:r>
      <w:r>
        <w:rPr>
          <w:noProof/>
        </w:rPr>
        <w:fldChar w:fldCharType="end"/>
      </w:r>
    </w:p>
    <w:p w14:paraId="31AF7414" w14:textId="19C7ED22"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_Toc158069574 \h </w:instrText>
      </w:r>
      <w:r>
        <w:rPr>
          <w:noProof/>
        </w:rPr>
      </w:r>
      <w:r>
        <w:rPr>
          <w:noProof/>
        </w:rPr>
        <w:fldChar w:fldCharType="separate"/>
      </w:r>
      <w:r>
        <w:rPr>
          <w:noProof/>
        </w:rPr>
        <w:t>31</w:t>
      </w:r>
      <w:r>
        <w:rPr>
          <w:noProof/>
        </w:rPr>
        <w:fldChar w:fldCharType="end"/>
      </w:r>
    </w:p>
    <w:p w14:paraId="3304DF22" w14:textId="5CC63B4C"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4</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trusted AF</w:t>
      </w:r>
      <w:r w:rsidRPr="00CC2903">
        <w:rPr>
          <w:noProof/>
          <w:lang w:val="en-US"/>
        </w:rPr>
        <w:t xml:space="preserve"> </w:t>
      </w:r>
      <w:r w:rsidRPr="00CC2903">
        <w:rPr>
          <w:noProof/>
          <w:lang w:val="en-US" w:eastAsia="zh-CN"/>
        </w:rPr>
        <w:t>or LCS Client</w:t>
      </w:r>
      <w:r w:rsidRPr="00CC2903">
        <w:rPr>
          <w:noProof/>
          <w:lang w:val="en-US"/>
        </w:rPr>
        <w:t xml:space="preserve"> charging</w:t>
      </w:r>
      <w:r>
        <w:rPr>
          <w:noProof/>
        </w:rPr>
        <w:tab/>
      </w:r>
      <w:r>
        <w:rPr>
          <w:noProof/>
        </w:rPr>
        <w:fldChar w:fldCharType="begin"/>
      </w:r>
      <w:r>
        <w:rPr>
          <w:noProof/>
        </w:rPr>
        <w:instrText xml:space="preserve"> PAGEREF _Toc158069575 \h </w:instrText>
      </w:r>
      <w:r>
        <w:rPr>
          <w:noProof/>
        </w:rPr>
      </w:r>
      <w:r>
        <w:rPr>
          <w:noProof/>
        </w:rPr>
        <w:fldChar w:fldCharType="separate"/>
      </w:r>
      <w:r>
        <w:rPr>
          <w:noProof/>
        </w:rPr>
        <w:t>31</w:t>
      </w:r>
      <w:r>
        <w:rPr>
          <w:noProof/>
        </w:rPr>
        <w:fldChar w:fldCharType="end"/>
      </w:r>
    </w:p>
    <w:p w14:paraId="5CF0FA36" w14:textId="0EA43CFB"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4.5</w:t>
      </w:r>
      <w:r w:rsidRPr="00CC2903">
        <w:rPr>
          <w:noProof/>
          <w:lang w:val="en-US"/>
        </w:rPr>
        <w:t xml:space="preserve">: Charging for </w:t>
      </w:r>
      <w:r w:rsidRPr="00CC2903">
        <w:rPr>
          <w:noProof/>
          <w:lang w:val="en-US" w:eastAsia="ko"/>
        </w:rPr>
        <w:t>SL Positioning Service Exposure to Trusted AF</w:t>
      </w:r>
      <w:r>
        <w:rPr>
          <w:noProof/>
        </w:rPr>
        <w:tab/>
      </w:r>
      <w:r>
        <w:rPr>
          <w:noProof/>
        </w:rPr>
        <w:fldChar w:fldCharType="begin"/>
      </w:r>
      <w:r>
        <w:rPr>
          <w:noProof/>
        </w:rPr>
        <w:instrText xml:space="preserve"> PAGEREF _Toc158069576 \h </w:instrText>
      </w:r>
      <w:r>
        <w:rPr>
          <w:noProof/>
        </w:rPr>
      </w:r>
      <w:r>
        <w:rPr>
          <w:noProof/>
        </w:rPr>
        <w:fldChar w:fldCharType="separate"/>
      </w:r>
      <w:r>
        <w:rPr>
          <w:noProof/>
        </w:rPr>
        <w:t>31</w:t>
      </w:r>
      <w:r>
        <w:rPr>
          <w:noProof/>
        </w:rPr>
        <w:fldChar w:fldCharType="end"/>
      </w:r>
    </w:p>
    <w:p w14:paraId="23BBC1CF" w14:textId="332C4B8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_Toc158069577 \h </w:instrText>
      </w:r>
      <w:r>
        <w:rPr>
          <w:noProof/>
        </w:rPr>
      </w:r>
      <w:r>
        <w:rPr>
          <w:noProof/>
        </w:rPr>
        <w:fldChar w:fldCharType="separate"/>
      </w:r>
      <w:r>
        <w:rPr>
          <w:noProof/>
        </w:rPr>
        <w:t>31</w:t>
      </w:r>
      <w:r>
        <w:rPr>
          <w:noProof/>
        </w:rPr>
        <w:fldChar w:fldCharType="end"/>
      </w:r>
    </w:p>
    <w:p w14:paraId="7506F405" w14:textId="048D3CC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_Toc158069578 \h </w:instrText>
      </w:r>
      <w:r>
        <w:rPr>
          <w:noProof/>
        </w:rPr>
      </w:r>
      <w:r>
        <w:rPr>
          <w:noProof/>
        </w:rPr>
        <w:fldChar w:fldCharType="separate"/>
      </w:r>
      <w:r>
        <w:rPr>
          <w:noProof/>
        </w:rPr>
        <w:t>32</w:t>
      </w:r>
      <w:r>
        <w:rPr>
          <w:noProof/>
        </w:rPr>
        <w:fldChar w:fldCharType="end"/>
      </w:r>
    </w:p>
    <w:p w14:paraId="26CC4B25" w14:textId="0BC5943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_Toc158069579 \h </w:instrText>
      </w:r>
      <w:r>
        <w:rPr>
          <w:noProof/>
        </w:rPr>
      </w:r>
      <w:r>
        <w:rPr>
          <w:noProof/>
        </w:rPr>
        <w:fldChar w:fldCharType="separate"/>
      </w:r>
      <w:r>
        <w:rPr>
          <w:noProof/>
        </w:rPr>
        <w:t>33</w:t>
      </w:r>
      <w:r>
        <w:rPr>
          <w:noProof/>
        </w:rPr>
        <w:fldChar w:fldCharType="end"/>
      </w:r>
    </w:p>
    <w:p w14:paraId="066B9081" w14:textId="6AD50EAD"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5</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Trusted AF</w:t>
      </w:r>
      <w:r w:rsidRPr="00CC2903">
        <w:rPr>
          <w:noProof/>
          <w:lang w:val="en-US"/>
        </w:rPr>
        <w:t xml:space="preserve"> charging</w:t>
      </w:r>
      <w:r>
        <w:rPr>
          <w:noProof/>
        </w:rPr>
        <w:tab/>
      </w:r>
      <w:r>
        <w:rPr>
          <w:noProof/>
        </w:rPr>
        <w:fldChar w:fldCharType="begin"/>
      </w:r>
      <w:r>
        <w:rPr>
          <w:noProof/>
        </w:rPr>
        <w:instrText xml:space="preserve"> PAGEREF _Toc158069580 \h </w:instrText>
      </w:r>
      <w:r>
        <w:rPr>
          <w:noProof/>
        </w:rPr>
      </w:r>
      <w:r>
        <w:rPr>
          <w:noProof/>
        </w:rPr>
        <w:fldChar w:fldCharType="separate"/>
      </w:r>
      <w:r>
        <w:rPr>
          <w:noProof/>
        </w:rPr>
        <w:t>33</w:t>
      </w:r>
      <w:r>
        <w:rPr>
          <w:noProof/>
        </w:rPr>
        <w:fldChar w:fldCharType="end"/>
      </w:r>
    </w:p>
    <w:p w14:paraId="679351F8" w14:textId="50916E07"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_Toc158069581 \h </w:instrText>
      </w:r>
      <w:r>
        <w:rPr>
          <w:noProof/>
        </w:rPr>
      </w:r>
      <w:r>
        <w:rPr>
          <w:noProof/>
        </w:rPr>
        <w:fldChar w:fldCharType="separate"/>
      </w:r>
      <w:r>
        <w:rPr>
          <w:noProof/>
        </w:rPr>
        <w:t>33</w:t>
      </w:r>
      <w:r>
        <w:rPr>
          <w:noProof/>
        </w:rPr>
        <w:fldChar w:fldCharType="end"/>
      </w:r>
    </w:p>
    <w:p w14:paraId="19BC7E46" w14:textId="7C94D1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_Toc158069582 \h </w:instrText>
      </w:r>
      <w:r>
        <w:rPr>
          <w:noProof/>
        </w:rPr>
      </w:r>
      <w:r>
        <w:rPr>
          <w:noProof/>
        </w:rPr>
        <w:fldChar w:fldCharType="separate"/>
      </w:r>
      <w:r>
        <w:rPr>
          <w:noProof/>
        </w:rPr>
        <w:t>33</w:t>
      </w:r>
      <w:r>
        <w:rPr>
          <w:noProof/>
        </w:rPr>
        <w:fldChar w:fldCharType="end"/>
      </w:r>
    </w:p>
    <w:p w14:paraId="6F44FB79" w14:textId="5A2C44C0"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_Toc158069583 \h </w:instrText>
      </w:r>
      <w:r>
        <w:rPr>
          <w:noProof/>
        </w:rPr>
      </w:r>
      <w:r>
        <w:rPr>
          <w:noProof/>
        </w:rPr>
        <w:fldChar w:fldCharType="separate"/>
      </w:r>
      <w:r>
        <w:rPr>
          <w:noProof/>
        </w:rPr>
        <w:t>33</w:t>
      </w:r>
      <w:r>
        <w:rPr>
          <w:noProof/>
        </w:rPr>
        <w:fldChar w:fldCharType="end"/>
      </w:r>
    </w:p>
    <w:p w14:paraId="44704C10" w14:textId="0F3A6E12" w:rsidR="003A73D5" w:rsidRDefault="003A73D5">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_Toc158069584 \h </w:instrText>
      </w:r>
      <w:r>
        <w:rPr>
          <w:noProof/>
        </w:rPr>
      </w:r>
      <w:r>
        <w:rPr>
          <w:noProof/>
        </w:rPr>
        <w:fldChar w:fldCharType="separate"/>
      </w:r>
      <w:r>
        <w:rPr>
          <w:noProof/>
        </w:rPr>
        <w:t>35</w:t>
      </w:r>
      <w:r>
        <w:rPr>
          <w:noProof/>
        </w:rPr>
        <w:fldChar w:fldCharType="end"/>
      </w:r>
    </w:p>
    <w:p w14:paraId="4E1BE508" w14:textId="2322EC70"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Heading1"/>
      </w:pPr>
      <w:bookmarkStart w:id="15" w:name="foreword"/>
      <w:bookmarkStart w:id="16" w:name="_Toc158068069"/>
      <w:bookmarkStart w:id="17" w:name="_Toc158069492"/>
      <w:bookmarkEnd w:id="15"/>
      <w:r>
        <w:lastRenderedPageBreak/>
        <w:t>Foreword</w:t>
      </w:r>
      <w:bookmarkEnd w:id="16"/>
      <w:bookmarkEnd w:id="17"/>
    </w:p>
    <w:p w14:paraId="01D0258E" w14:textId="77777777" w:rsidR="00B30228" w:rsidRDefault="00000000">
      <w:r>
        <w:t xml:space="preserve">This Technical </w:t>
      </w:r>
      <w:bookmarkStart w:id="18" w:name="spectype3"/>
      <w:r>
        <w:t>Report</w:t>
      </w:r>
      <w:bookmarkEnd w:id="18"/>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Heading1"/>
      </w:pPr>
      <w:bookmarkStart w:id="19" w:name="introduction"/>
      <w:bookmarkStart w:id="20" w:name="_Toc158068070"/>
      <w:bookmarkStart w:id="21" w:name="_Toc158069493"/>
      <w:bookmarkEnd w:id="19"/>
      <w:r>
        <w:t>Introduction</w:t>
      </w:r>
      <w:bookmarkEnd w:id="20"/>
      <w:bookmarkEnd w:id="21"/>
    </w:p>
    <w:p w14:paraId="2B205B13" w14:textId="77777777" w:rsidR="00B30228" w:rsidRDefault="00000000">
      <w:pPr>
        <w:pStyle w:val="Heading1"/>
      </w:pPr>
      <w:r>
        <w:br w:type="page"/>
      </w:r>
      <w:bookmarkStart w:id="22" w:name="scope"/>
      <w:bookmarkStart w:id="23" w:name="_Toc158068071"/>
      <w:bookmarkStart w:id="24" w:name="_Toc158069494"/>
      <w:bookmarkEnd w:id="22"/>
      <w:r>
        <w:lastRenderedPageBreak/>
        <w:t>1</w:t>
      </w:r>
      <w:r>
        <w:tab/>
        <w:t>Scope</w:t>
      </w:r>
      <w:bookmarkEnd w:id="23"/>
      <w:bookmarkEnd w:id="24"/>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Heading1"/>
      </w:pPr>
      <w:bookmarkStart w:id="25" w:name="references"/>
      <w:bookmarkStart w:id="26" w:name="_Toc158068072"/>
      <w:bookmarkStart w:id="27" w:name="_Toc158069495"/>
      <w:bookmarkEnd w:id="25"/>
      <w:r>
        <w:t>2</w:t>
      </w:r>
      <w:r>
        <w:tab/>
        <w:t>References</w:t>
      </w:r>
      <w:bookmarkEnd w:id="26"/>
      <w:bookmarkEnd w:id="27"/>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w:t>
      </w:r>
      <w:r>
        <w:rPr>
          <w:rFonts w:eastAsia="SimSun" w:hint="eastAsia"/>
          <w:sz w:val="20"/>
          <w:szCs w:val="20"/>
          <w:lang w:val="en-US" w:eastAsia="zh-CN" w:bidi="ar"/>
        </w:rPr>
        <w:t>4</w:t>
      </w:r>
      <w:r>
        <w:rPr>
          <w:rFonts w:eastAsia="SimSun"/>
          <w:sz w:val="20"/>
          <w:szCs w:val="20"/>
          <w:lang w:val="en-US" w:eastAsia="zh-CN" w:bidi="ar"/>
        </w:rPr>
        <w:t>]</w:t>
      </w:r>
      <w:r>
        <w:rPr>
          <w:rFonts w:eastAsia="SimSun"/>
          <w:sz w:val="20"/>
          <w:szCs w:val="20"/>
          <w:lang w:val="en-US" w:eastAsia="zh-CN" w:bidi="ar"/>
        </w:rPr>
        <w:tab/>
        <w:t>3GPP TS 23.273: "5G System (5GS) Location Services (LCS); Stage 2".</w:t>
      </w:r>
    </w:p>
    <w:p w14:paraId="2858EC20"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[5]</w:t>
      </w:r>
      <w:r>
        <w:rPr>
          <w:rFonts w:eastAsia="SimSun"/>
          <w:sz w:val="20"/>
          <w:szCs w:val="20"/>
          <w:lang w:val="en-US" w:eastAsia="zh-CN" w:bidi="ar"/>
        </w:rPr>
        <w:tab/>
        <w:t>3GPP TS 23.501: “System architecture for the 5G System (5GS); Stage 2”.</w:t>
      </w:r>
    </w:p>
    <w:p w14:paraId="76676056" w14:textId="77777777" w:rsidR="00B30228" w:rsidRDefault="00000000">
      <w:pPr>
        <w:pStyle w:val="Heading1"/>
      </w:pPr>
      <w:bookmarkStart w:id="28" w:name="definitions"/>
      <w:bookmarkStart w:id="29" w:name="_Toc158068073"/>
      <w:bookmarkStart w:id="30" w:name="_Toc158069496"/>
      <w:bookmarkEnd w:id="28"/>
      <w:r>
        <w:t>3</w:t>
      </w:r>
      <w:r>
        <w:tab/>
        <w:t>Definitions of terms, symbols and abbreviations</w:t>
      </w:r>
      <w:bookmarkEnd w:id="29"/>
      <w:bookmarkEnd w:id="30"/>
    </w:p>
    <w:p w14:paraId="76E7C5D7" w14:textId="77777777" w:rsidR="00B30228" w:rsidRDefault="00000000">
      <w:pPr>
        <w:pStyle w:val="Heading2"/>
      </w:pPr>
      <w:bookmarkStart w:id="31" w:name="_Toc158068074"/>
      <w:bookmarkStart w:id="32" w:name="_Toc158069497"/>
      <w:r>
        <w:t>3.1</w:t>
      </w:r>
      <w:r>
        <w:tab/>
        <w:t>Terms</w:t>
      </w:r>
      <w:bookmarkEnd w:id="31"/>
      <w:bookmarkEnd w:id="32"/>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Heading2"/>
      </w:pPr>
      <w:bookmarkStart w:id="33" w:name="_Toc158068075"/>
      <w:bookmarkStart w:id="34" w:name="_Toc158069498"/>
      <w:r>
        <w:t>3.2</w:t>
      </w:r>
      <w:r>
        <w:tab/>
        <w:t>Symbols</w:t>
      </w:r>
      <w:bookmarkEnd w:id="33"/>
      <w:bookmarkEnd w:id="34"/>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Heading2"/>
      </w:pPr>
      <w:bookmarkStart w:id="35" w:name="_Toc158068076"/>
      <w:bookmarkStart w:id="36" w:name="_Toc158069499"/>
      <w:r>
        <w:t>3.3</w:t>
      </w:r>
      <w:r>
        <w:tab/>
        <w:t>Abbreviations</w:t>
      </w:r>
      <w:bookmarkEnd w:id="35"/>
      <w:bookmarkEnd w:id="36"/>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Heading1"/>
      </w:pPr>
      <w:bookmarkStart w:id="37" w:name="_Toc478528820"/>
      <w:bookmarkStart w:id="38" w:name="_Toc474423207"/>
      <w:bookmarkStart w:id="39" w:name="_Toc89690004"/>
      <w:bookmarkStart w:id="40" w:name="_Toc530200052"/>
      <w:bookmarkStart w:id="41" w:name="_Toc478768130"/>
      <w:bookmarkStart w:id="42" w:name="_Toc158068077"/>
      <w:bookmarkStart w:id="43" w:name="_Toc158069500"/>
      <w:r>
        <w:t>4</w:t>
      </w:r>
      <w:r>
        <w:tab/>
      </w:r>
      <w:bookmarkEnd w:id="37"/>
      <w:bookmarkEnd w:id="38"/>
      <w:bookmarkEnd w:id="39"/>
      <w:bookmarkEnd w:id="40"/>
      <w:bookmarkEnd w:id="41"/>
      <w:r>
        <w:t>Overview</w:t>
      </w:r>
      <w:bookmarkEnd w:id="42"/>
      <w:bookmarkEnd w:id="43"/>
    </w:p>
    <w:p w14:paraId="0B5766E7" w14:textId="77777777" w:rsidR="00B30228" w:rsidRDefault="00000000">
      <w:pPr>
        <w:pStyle w:val="Heading2"/>
      </w:pPr>
      <w:bookmarkStart w:id="44" w:name="_Toc158068078"/>
      <w:bookmarkStart w:id="45" w:name="_Toc158069501"/>
      <w:r>
        <w:t>4.1</w:t>
      </w:r>
      <w:r>
        <w:tab/>
        <w:t>General</w:t>
      </w:r>
      <w:bookmarkEnd w:id="44"/>
      <w:bookmarkEnd w:id="45"/>
    </w:p>
    <w:p w14:paraId="33136697" w14:textId="77777777" w:rsidR="00B30228" w:rsidRDefault="00000000">
      <w:bookmarkStart w:id="4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46"/>
    </w:p>
    <w:p w14:paraId="3D3AB9AE" w14:textId="77777777" w:rsidR="00B30228" w:rsidRDefault="00000000">
      <w:pPr>
        <w:pStyle w:val="Heading2"/>
      </w:pPr>
      <w:bookmarkStart w:id="47" w:name="_Toc158068079"/>
      <w:bookmarkStart w:id="48" w:name="_Toc158069502"/>
      <w:r>
        <w:t>4.2</w:t>
      </w:r>
      <w:r>
        <w:tab/>
        <w:t>Business roles</w:t>
      </w:r>
      <w:bookmarkEnd w:id="47"/>
      <w:bookmarkEnd w:id="48"/>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SimSun"/>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23pt" o:ole="">
            <v:imagedata r:id="rId11" o:title=""/>
          </v:shape>
          <o:OLEObject Type="Embed" ProgID="Visio.Drawing.11" ShapeID="_x0000_i1025" DrawAspect="Content" ObjectID="_1771746800" r:id="rId12"/>
        </w:object>
      </w:r>
    </w:p>
    <w:p w14:paraId="6DAA3E89" w14:textId="77777777" w:rsidR="00B30228" w:rsidRDefault="00000000">
      <w:pPr>
        <w:jc w:val="center"/>
        <w:rPr>
          <w:lang w:eastAsia="zh-CN"/>
        </w:rPr>
      </w:pPr>
      <w:r>
        <w:rPr>
          <w:rFonts w:eastAsia="SimSun"/>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Heading1"/>
      </w:pPr>
      <w:bookmarkStart w:id="49" w:name="_Toc158068080"/>
      <w:bookmarkStart w:id="50" w:name="_Toc158069503"/>
      <w:r>
        <w:rPr>
          <w:lang w:eastAsia="zh-CN"/>
        </w:rPr>
        <w:t>5</w:t>
      </w:r>
      <w:r>
        <w:tab/>
        <w:t>Charging scenarios and key issues</w:t>
      </w:r>
      <w:bookmarkEnd w:id="49"/>
      <w:bookmarkEnd w:id="50"/>
    </w:p>
    <w:p w14:paraId="6E96E68E" w14:textId="77777777" w:rsidR="00B30228" w:rsidRDefault="00000000">
      <w:pPr>
        <w:pStyle w:val="Heading2"/>
        <w:rPr>
          <w:lang w:eastAsia="zh-CN"/>
        </w:rPr>
      </w:pPr>
      <w:bookmarkStart w:id="51" w:name="_Toc158068081"/>
      <w:bookmarkStart w:id="52" w:name="_Toc158069504"/>
      <w:r>
        <w:rPr>
          <w:rFonts w:hint="eastAsia"/>
          <w:lang w:eastAsia="zh-CN"/>
        </w:rPr>
        <w:t>5</w:t>
      </w:r>
      <w:r>
        <w:rPr>
          <w:lang w:eastAsia="zh-CN"/>
        </w:rPr>
        <w:t>.1</w:t>
      </w:r>
      <w:r>
        <w:rPr>
          <w:lang w:eastAsia="zh-CN"/>
        </w:rPr>
        <w:tab/>
        <w:t>Scenario 1: 5GS charging for Ranging/Sidelink Positioning UE Discovery</w:t>
      </w:r>
      <w:bookmarkEnd w:id="51"/>
      <w:bookmarkEnd w:id="52"/>
    </w:p>
    <w:p w14:paraId="2E17D3D7" w14:textId="77777777" w:rsidR="00B30228" w:rsidRDefault="00000000">
      <w:pPr>
        <w:pStyle w:val="Heading3"/>
        <w:rPr>
          <w:lang w:eastAsia="zh-CN"/>
        </w:rPr>
      </w:pPr>
      <w:bookmarkStart w:id="53" w:name="_Toc158068082"/>
      <w:bookmarkStart w:id="54" w:name="_Toc158069505"/>
      <w:r>
        <w:rPr>
          <w:rFonts w:hint="eastAsia"/>
          <w:lang w:eastAsia="zh-CN"/>
        </w:rPr>
        <w:t>5</w:t>
      </w:r>
      <w:r>
        <w:rPr>
          <w:lang w:eastAsia="zh-CN"/>
        </w:rPr>
        <w:t>.1.1</w:t>
      </w:r>
      <w:r>
        <w:rPr>
          <w:lang w:eastAsia="zh-CN"/>
        </w:rPr>
        <w:tab/>
        <w:t>General description and assumptions</w:t>
      </w:r>
      <w:bookmarkEnd w:id="53"/>
      <w:bookmarkEnd w:id="54"/>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Heading4"/>
        <w:rPr>
          <w:lang w:eastAsia="zh-CN"/>
        </w:rPr>
      </w:pPr>
      <w:bookmarkStart w:id="55" w:name="_Toc158068083"/>
      <w:bookmarkStart w:id="56" w:name="_Toc158069506"/>
      <w:bookmarkStart w:id="57" w:name="_Hlk143766900"/>
      <w:r>
        <w:rPr>
          <w:lang w:eastAsia="zh-CN"/>
        </w:rPr>
        <w:t>5.1.1.1</w:t>
      </w:r>
      <w:r>
        <w:rPr>
          <w:lang w:eastAsia="zh-CN"/>
        </w:rPr>
        <w:tab/>
        <w:t>Use Case #1.1: RSL-MNO charging RSL-SC based on usage</w:t>
      </w:r>
      <w:bookmarkEnd w:id="55"/>
      <w:bookmarkEnd w:id="56"/>
    </w:p>
    <w:p w14:paraId="3E048F39" w14:textId="77777777" w:rsidR="00B30228" w:rsidRDefault="00000000">
      <w:pPr>
        <w:rPr>
          <w:lang w:val="en-US" w:eastAsia="zh-CN"/>
        </w:rPr>
      </w:pPr>
      <w:r>
        <w:rPr>
          <w:rFonts w:eastAsia="SimSun"/>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SimSun"/>
          <w:lang w:val="en-US" w:eastAsia="zh-CN" w:bidi="ar"/>
        </w:rPr>
        <w:t>For this case, the charging party and charged party can be:</w:t>
      </w:r>
    </w:p>
    <w:p w14:paraId="5C17C7DC" w14:textId="77777777" w:rsidR="00B30228" w:rsidRDefault="00000000">
      <w:pPr>
        <w:rPr>
          <w:lang w:val="en-US" w:eastAsia="zh-CN"/>
        </w:rPr>
      </w:pPr>
      <w:r>
        <w:rPr>
          <w:rFonts w:eastAsia="SimSun"/>
          <w:lang w:val="en-US" w:eastAsia="zh-CN" w:bidi="ar"/>
        </w:rPr>
        <w:t>-</w:t>
      </w:r>
      <w:r>
        <w:rPr>
          <w:rFonts w:eastAsia="SimSun"/>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SimSun"/>
          <w:lang w:val="en-US" w:eastAsia="zh-CN" w:bidi="ar"/>
        </w:rPr>
        <w:t>-</w:t>
      </w:r>
      <w:r>
        <w:rPr>
          <w:rFonts w:eastAsia="SimSun"/>
          <w:lang w:val="en-US" w:eastAsia="zh-CN" w:bidi="ar"/>
        </w:rPr>
        <w:tab/>
        <w:t>Charging party: RSL-MNO who provides Ranging/Sidelink Positioning UE Discovery service to RSL-SC.</w:t>
      </w:r>
    </w:p>
    <w:p w14:paraId="2244FEA5" w14:textId="77777777" w:rsidR="00B30228" w:rsidRDefault="00000000">
      <w:pPr>
        <w:pStyle w:val="Heading3"/>
        <w:rPr>
          <w:lang w:eastAsia="zh-CN"/>
        </w:rPr>
      </w:pPr>
      <w:bookmarkStart w:id="58" w:name="_Toc158068084"/>
      <w:bookmarkStart w:id="59" w:name="_Toc158069507"/>
      <w:bookmarkEnd w:id="57"/>
      <w:r>
        <w:rPr>
          <w:rFonts w:hint="eastAsia"/>
          <w:lang w:eastAsia="zh-CN"/>
        </w:rPr>
        <w:t>5</w:t>
      </w:r>
      <w:r>
        <w:rPr>
          <w:lang w:eastAsia="zh-CN"/>
        </w:rPr>
        <w:t>.1.2</w:t>
      </w:r>
      <w:r>
        <w:rPr>
          <w:lang w:eastAsia="zh-CN"/>
        </w:rPr>
        <w:tab/>
        <w:t>Potential charging requirements</w:t>
      </w:r>
      <w:bookmarkEnd w:id="58"/>
      <w:bookmarkEnd w:id="59"/>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Heading3"/>
        <w:rPr>
          <w:lang w:eastAsia="zh-CN"/>
        </w:rPr>
      </w:pPr>
      <w:bookmarkStart w:id="60" w:name="_Toc158068085"/>
      <w:bookmarkStart w:id="61" w:name="_Toc158069508"/>
      <w:r>
        <w:rPr>
          <w:rFonts w:hint="eastAsia"/>
          <w:lang w:eastAsia="zh-CN"/>
        </w:rPr>
        <w:lastRenderedPageBreak/>
        <w:t>5</w:t>
      </w:r>
      <w:r>
        <w:rPr>
          <w:lang w:eastAsia="zh-CN"/>
        </w:rPr>
        <w:t>.1.3</w:t>
      </w:r>
      <w:r>
        <w:rPr>
          <w:lang w:eastAsia="zh-CN"/>
        </w:rPr>
        <w:tab/>
        <w:t>Key issues</w:t>
      </w:r>
      <w:bookmarkEnd w:id="60"/>
      <w:bookmarkEnd w:id="61"/>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Heading3"/>
        <w:rPr>
          <w:lang w:eastAsia="zh-CN"/>
        </w:rPr>
      </w:pPr>
      <w:bookmarkStart w:id="62" w:name="_Toc158068086"/>
      <w:bookmarkStart w:id="63" w:name="_Toc158069509"/>
      <w:r>
        <w:rPr>
          <w:rFonts w:hint="eastAsia"/>
          <w:lang w:eastAsia="zh-CN"/>
        </w:rPr>
        <w:t>5</w:t>
      </w:r>
      <w:r>
        <w:rPr>
          <w:lang w:eastAsia="zh-CN"/>
        </w:rPr>
        <w:t>.1.4</w:t>
      </w:r>
      <w:r>
        <w:rPr>
          <w:lang w:eastAsia="zh-CN"/>
        </w:rPr>
        <w:tab/>
        <w:t>Possible solutions</w:t>
      </w:r>
      <w:bookmarkEnd w:id="62"/>
      <w:bookmarkEnd w:id="63"/>
    </w:p>
    <w:p w14:paraId="1FF39541" w14:textId="77777777" w:rsidR="00B30228" w:rsidRDefault="00000000">
      <w:pPr>
        <w:pStyle w:val="Heading4"/>
        <w:rPr>
          <w:lang w:val="en-US" w:eastAsia="zh-CN"/>
        </w:rPr>
      </w:pPr>
      <w:bookmarkStart w:id="64" w:name="_Toc136348613"/>
      <w:bookmarkStart w:id="65" w:name="_Toc158068087"/>
      <w:bookmarkStart w:id="66" w:name="_Toc158069510"/>
      <w:bookmarkStart w:id="67" w:name="_Toc89690041"/>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64"/>
      <w:bookmarkEnd w:id="65"/>
      <w:bookmarkEnd w:id="66"/>
    </w:p>
    <w:p w14:paraId="5EB1A75E" w14:textId="77777777" w:rsidR="00B30228" w:rsidRDefault="00000000">
      <w:pPr>
        <w:pStyle w:val="Heading5"/>
        <w:rPr>
          <w:lang w:val="en-US" w:eastAsia="zh-CN"/>
        </w:rPr>
      </w:pPr>
      <w:bookmarkStart w:id="68" w:name="_Toc89690040"/>
      <w:bookmarkStart w:id="69" w:name="_Toc136348614"/>
      <w:bookmarkStart w:id="70" w:name="_Toc158068088"/>
      <w:bookmarkStart w:id="71" w:name="_Toc158069511"/>
      <w:r>
        <w:rPr>
          <w:lang w:val="en-US" w:eastAsia="zh-CN"/>
        </w:rPr>
        <w:t>5.1.4.</w:t>
      </w:r>
      <w:r>
        <w:rPr>
          <w:rFonts w:hint="eastAsia"/>
          <w:lang w:val="en-US" w:eastAsia="zh-CN"/>
        </w:rPr>
        <w:t>1</w:t>
      </w:r>
      <w:r>
        <w:rPr>
          <w:lang w:val="en-US"/>
        </w:rPr>
        <w:t>.1</w:t>
      </w:r>
      <w:r>
        <w:rPr>
          <w:lang w:val="en-US"/>
        </w:rPr>
        <w:tab/>
        <w:t>General description</w:t>
      </w:r>
      <w:bookmarkEnd w:id="68"/>
      <w:bookmarkEnd w:id="69"/>
      <w:bookmarkEnd w:id="70"/>
      <w:bookmarkEnd w:id="71"/>
    </w:p>
    <w:p w14:paraId="606EA94C" w14:textId="77777777" w:rsidR="00B30228" w:rsidRDefault="00000000">
      <w:pPr>
        <w:rPr>
          <w:lang w:val="en-US" w:eastAsia="zh-CN"/>
        </w:rPr>
      </w:pPr>
      <w:r>
        <w:rPr>
          <w:rFonts w:eastAsia="SimSun"/>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SimSun"/>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SimSun"/>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12C60EF8" w14:textId="77777777" w:rsidR="00652A13" w:rsidRDefault="00652A13" w:rsidP="00652A13">
      <w:pPr>
        <w:pStyle w:val="NO"/>
        <w:overflowPunct w:val="0"/>
        <w:autoSpaceDE w:val="0"/>
        <w:autoSpaceDN w:val="0"/>
        <w:adjustRightInd w:val="0"/>
        <w:textAlignment w:val="baseline"/>
        <w:rPr>
          <w:rFonts w:eastAsia="Times New Roman"/>
          <w:lang w:eastAsia="en-GB"/>
        </w:rPr>
      </w:pPr>
      <w:r>
        <w:rPr>
          <w:rFonts w:eastAsia="Times New Roman"/>
          <w:lang w:eastAsia="en-GB"/>
        </w:rPr>
        <w:t xml:space="preserve">NOTE: </w:t>
      </w:r>
      <w:bookmarkStart w:id="72" w:name="_Hlk154676967"/>
      <w:r>
        <w:rPr>
          <w:rFonts w:eastAsia="SimSun" w:hint="eastAsia"/>
          <w:lang w:val="en-US" w:eastAsia="zh-CN"/>
        </w:rPr>
        <w:t>Currently t</w:t>
      </w:r>
      <w:r>
        <w:rPr>
          <w:rFonts w:eastAsia="Times New Roman"/>
          <w:lang w:eastAsia="en-GB"/>
        </w:rPr>
        <w:t xml:space="preserve">he UE </w:t>
      </w:r>
      <w:r>
        <w:rPr>
          <w:rFonts w:eastAsia="SimSun" w:hint="eastAsia"/>
          <w:lang w:val="en-US" w:eastAsia="zh-CN"/>
        </w:rPr>
        <w:t xml:space="preserve">can not </w:t>
      </w:r>
      <w:r>
        <w:rPr>
          <w:rFonts w:eastAsia="Times New Roman"/>
          <w:lang w:eastAsia="en-GB"/>
        </w:rPr>
        <w:t>obtain GMLC address</w:t>
      </w:r>
      <w:r>
        <w:rPr>
          <w:rFonts w:eastAsia="SimSun" w:hint="eastAsia"/>
          <w:lang w:val="en-US" w:eastAsia="zh-CN"/>
        </w:rPr>
        <w:t xml:space="preserve"> dynamically</w:t>
      </w:r>
      <w:r>
        <w:rPr>
          <w:rFonts w:eastAsia="Times New Roman"/>
          <w:lang w:eastAsia="en-GB"/>
        </w:rPr>
        <w:t>.</w:t>
      </w:r>
      <w:bookmarkEnd w:id="72"/>
      <w:r>
        <w:rPr>
          <w:rFonts w:eastAsia="Times New Roman"/>
          <w:lang w:eastAsia="en-GB"/>
        </w:rPr>
        <w:t xml:space="preserve"> According to TS 23.273</w:t>
      </w:r>
      <w:r>
        <w:rPr>
          <w:rFonts w:eastAsia="SimSun" w:hint="eastAsia"/>
          <w:lang w:val="en-US" w:eastAsia="zh-CN"/>
        </w:rPr>
        <w:t xml:space="preserve"> [4]</w:t>
      </w:r>
      <w:r>
        <w:rPr>
          <w:rFonts w:eastAsia="Times New Roman"/>
          <w:lang w:eastAsia="en-GB"/>
        </w:rPr>
        <w:t xml:space="preserve"> clause 5.1a, AMF may have a mapping table of UE identity and GMLC address</w:t>
      </w:r>
      <w:r>
        <w:rPr>
          <w:rFonts w:eastAsia="SimSun" w:hint="eastAsia"/>
          <w:lang w:val="en-US" w:eastAsia="zh-CN"/>
        </w:rPr>
        <w:t>,</w:t>
      </w:r>
      <w:r>
        <w:rPr>
          <w:rFonts w:eastAsia="Times New Roman"/>
          <w:lang w:eastAsia="en-GB"/>
        </w:rPr>
        <w:t xml:space="preserve"> </w:t>
      </w:r>
      <w:r>
        <w:rPr>
          <w:rFonts w:eastAsia="SimSun" w:hint="eastAsia"/>
          <w:lang w:val="en-US" w:eastAsia="zh-CN"/>
        </w:rPr>
        <w:t>but the service message between AMF and UE lacks the information for GMLC address.</w:t>
      </w:r>
    </w:p>
    <w:p w14:paraId="631D51BA" w14:textId="77777777" w:rsidR="00B30228" w:rsidRDefault="00000000">
      <w:pPr>
        <w:rPr>
          <w:lang w:val="en-US" w:eastAsia="zh-CN"/>
        </w:rPr>
      </w:pPr>
      <w:r>
        <w:rPr>
          <w:rFonts w:eastAsia="SimSun"/>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SimSun"/>
          <w:lang w:val="en-US" w:eastAsia="zh-CN" w:bidi="ar"/>
        </w:rPr>
        <w:t>The 5GS may collect the following charging information:</w:t>
      </w:r>
    </w:p>
    <w:p w14:paraId="6A7A1874" w14:textId="77777777" w:rsidR="00B30228" w:rsidRDefault="00000000">
      <w:pPr>
        <w:rPr>
          <w:lang w:val="en-US" w:eastAsia="zh-CN"/>
        </w:rPr>
      </w:pPr>
      <w:r>
        <w:rPr>
          <w:rFonts w:eastAsia="SimSun"/>
          <w:lang w:val="en-US" w:eastAsia="zh-CN" w:bidi="ar"/>
        </w:rPr>
        <w:br w:type="page"/>
      </w:r>
    </w:p>
    <w:p w14:paraId="6908FB78" w14:textId="77777777" w:rsidR="00B30228" w:rsidRDefault="00000000">
      <w:pPr>
        <w:pStyle w:val="NormalWeb"/>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SimSun"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NormalWeb"/>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Heading5"/>
        <w:rPr>
          <w:lang w:val="en-US" w:eastAsia="zh-CN"/>
        </w:rPr>
      </w:pPr>
      <w:bookmarkStart w:id="73" w:name="_Toc89690042"/>
      <w:bookmarkStart w:id="74" w:name="_Toc136348615"/>
      <w:bookmarkStart w:id="75" w:name="_Toc158068089"/>
      <w:bookmarkStart w:id="76" w:name="_Toc158069512"/>
      <w:bookmarkEnd w:id="67"/>
      <w:r>
        <w:rPr>
          <w:lang w:val="en-US" w:eastAsia="zh-CN"/>
        </w:rPr>
        <w:t>5.1.4.</w:t>
      </w:r>
      <w:r>
        <w:rPr>
          <w:rFonts w:hint="eastAsia"/>
          <w:lang w:val="en-US" w:eastAsia="zh-CN"/>
        </w:rPr>
        <w:t>1</w:t>
      </w:r>
      <w:r>
        <w:rPr>
          <w:lang w:val="en-US" w:eastAsia="zh-CN"/>
        </w:rPr>
        <w:t>.2</w:t>
      </w:r>
      <w:r>
        <w:rPr>
          <w:lang w:val="en-US" w:eastAsia="zh-CN"/>
        </w:rPr>
        <w:tab/>
        <w:t>Architecture description</w:t>
      </w:r>
      <w:bookmarkEnd w:id="73"/>
      <w:bookmarkEnd w:id="74"/>
      <w:bookmarkEnd w:id="75"/>
      <w:bookmarkEnd w:id="76"/>
      <w:r>
        <w:rPr>
          <w:lang w:val="en-US" w:eastAsia="zh-CN"/>
        </w:rPr>
        <w:t xml:space="preserve"> </w:t>
      </w:r>
    </w:p>
    <w:p w14:paraId="23896D1F"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UE discovery as depicted in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.2-1.</w:t>
      </w:r>
    </w:p>
    <w:p w14:paraId="6A2C08E3" w14:textId="77777777" w:rsidR="00B30228" w:rsidRDefault="00000000">
      <w:pPr>
        <w:rPr>
          <w:lang w:val="en-US"/>
        </w:rPr>
      </w:pPr>
      <w:r>
        <w:rPr>
          <w:rFonts w:eastAsia="SimSun"/>
          <w:lang w:val="en-US" w:eastAsia="zh-CN" w:bidi="ar"/>
        </w:rPr>
        <w:t>Trigger conditions are defined for the CTF to invoke a Charging Data Request [Event] towards the CHF.</w:t>
      </w:r>
    </w:p>
    <w:p w14:paraId="365DE95F" w14:textId="77777777" w:rsidR="00B30228" w:rsidRDefault="00000000">
      <w:pPr>
        <w:pStyle w:val="NormalWeb"/>
        <w:keepNext/>
        <w:keepLines/>
        <w:spacing w:before="60"/>
        <w:jc w:val="center"/>
        <w:rPr>
          <w:lang w:val="en-US"/>
        </w:rPr>
      </w:pPr>
      <w:r>
        <w:rPr>
          <w:rFonts w:ascii="Arial" w:hAnsi="Arial"/>
          <w:b/>
          <w:sz w:val="20"/>
          <w:szCs w:val="20"/>
          <w:lang w:val="en-US" w:eastAsia="zh-CN" w:bidi="ar"/>
        </w:rPr>
        <w:object w:dxaOrig="9631" w:dyaOrig="4357" w14:anchorId="69F9704C">
          <v:shape id="_x0000_i1026" type="#_x0000_t75" style="width:481.8pt;height:217.8pt" o:ole="">
            <v:imagedata r:id="rId13" o:title=""/>
          </v:shape>
          <o:OLEObject Type="Embed" ProgID="Visio.Drawing.11" ShapeID="_x0000_i1026" DrawAspect="Content" ObjectID="_1771746801" r:id="rId14"/>
        </w:object>
      </w:r>
    </w:p>
    <w:p w14:paraId="4BCEB37C"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.2-1: Converged charging architecture for Ranging/SL Positioning UE discovery</w:t>
      </w:r>
    </w:p>
    <w:p w14:paraId="53C86AF2" w14:textId="77777777" w:rsidR="00B30228" w:rsidRDefault="00000000">
      <w:pPr>
        <w:pStyle w:val="Heading5"/>
        <w:rPr>
          <w:lang w:val="en-US" w:eastAsia="zh-CN"/>
        </w:rPr>
      </w:pPr>
      <w:bookmarkStart w:id="77" w:name="_Toc136348616"/>
      <w:bookmarkStart w:id="78" w:name="_Toc89690044"/>
      <w:bookmarkStart w:id="79" w:name="_Toc158068090"/>
      <w:bookmarkStart w:id="80" w:name="_Toc158069513"/>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77"/>
      <w:bookmarkEnd w:id="78"/>
      <w:r>
        <w:rPr>
          <w:lang w:val="en-US" w:eastAsia="zh-CN"/>
        </w:rPr>
        <w:t>Ranging/SL Positioning UE discovery with 5G ProSe capable UE</w:t>
      </w:r>
      <w:bookmarkEnd w:id="79"/>
      <w:bookmarkEnd w:id="80"/>
    </w:p>
    <w:p w14:paraId="4ABBAA05"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NormalWeb"/>
        <w:keepNext/>
        <w:keepLines/>
        <w:spacing w:before="60"/>
        <w:jc w:val="center"/>
        <w:rPr>
          <w:lang w:val="en-US"/>
        </w:rPr>
      </w:pPr>
      <w:r>
        <w:object w:dxaOrig="8575" w:dyaOrig="6162" w14:anchorId="2155F41F">
          <v:shape id="_x0000_i1027" type="#_x0000_t75" style="width:429pt;height:308.4pt" o:ole="">
            <v:imagedata r:id="rId15" o:title=""/>
          </v:shape>
          <o:OLEObject Type="Embed" ProgID="Visio.Drawing.11" ShapeID="_x0000_i1027" DrawAspect="Content" ObjectID="_1771746802" r:id="rId16"/>
        </w:object>
      </w:r>
    </w:p>
    <w:p w14:paraId="01C4236F"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.3-1: Message flow for Ranging/SL Positioning UE discovery with 5G ProSe capable UE</w:t>
      </w:r>
    </w:p>
    <w:p w14:paraId="5C900E26"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Heading5"/>
        <w:rPr>
          <w:lang w:val="en-US" w:eastAsia="zh-CN"/>
        </w:rPr>
      </w:pPr>
      <w:bookmarkStart w:id="81" w:name="_Toc158068091"/>
      <w:bookmarkStart w:id="82" w:name="_Toc158069514"/>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81"/>
      <w:bookmarkEnd w:id="82"/>
    </w:p>
    <w:p w14:paraId="3AF0E21E"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.4-1 describes the high level charging procedure for Converged charging for Ranging/SL Positioning UE discovery with V2X capable UE.</w:t>
      </w:r>
    </w:p>
    <w:p w14:paraId="461F6121" w14:textId="77777777" w:rsidR="00B30228" w:rsidRDefault="00000000">
      <w:pPr>
        <w:pStyle w:val="NormalWeb"/>
        <w:keepNext/>
        <w:keepLines/>
        <w:spacing w:before="60"/>
        <w:jc w:val="center"/>
        <w:rPr>
          <w:lang w:val="en-US"/>
        </w:rPr>
      </w:pPr>
      <w:r>
        <w:object w:dxaOrig="8575" w:dyaOrig="6162" w14:anchorId="7982FAF0">
          <v:shape id="_x0000_i1028" type="#_x0000_t75" style="width:429pt;height:308.4pt" o:ole="">
            <v:imagedata r:id="rId17" o:title=""/>
          </v:shape>
          <o:OLEObject Type="Embed" ProgID="Visio.Drawing.11" ShapeID="_x0000_i1028" DrawAspect="Content" ObjectID="_1771746803" r:id="rId18"/>
        </w:object>
      </w:r>
    </w:p>
    <w:p w14:paraId="3CDE0CB9"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.4-1: Message flow for Ranging/SL Positioning UE discovery with V2X capable UE</w:t>
      </w:r>
    </w:p>
    <w:p w14:paraId="2D9AF7F7" w14:textId="77777777" w:rsidR="00B30228" w:rsidRDefault="00000000">
      <w:pPr>
        <w:pStyle w:val="NormalWeb"/>
        <w:ind w:left="568" w:hanging="284"/>
        <w:rPr>
          <w:lang w:val="en-US"/>
        </w:rPr>
      </w:pPr>
      <w:r>
        <w:rPr>
          <w:rFonts w:eastAsia="SimSun"/>
          <w:sz w:val="20"/>
          <w:szCs w:val="20"/>
          <w:lang w:val="en-US" w:eastAsia="zh-CN" w:bidi="ar"/>
        </w:rPr>
        <w:t xml:space="preserve">1. Establish layer-2 link for V2X communication between UE-1 and UE-2 over PC5 reference point. </w:t>
      </w:r>
    </w:p>
    <w:p w14:paraId="2D2781A5" w14:textId="77777777" w:rsidR="00B30228" w:rsidRDefault="00000000">
      <w:pPr>
        <w:pStyle w:val="NormalWeb"/>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NormalWeb"/>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NormalWeb"/>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NormalWeb"/>
        <w:ind w:left="568" w:hanging="284"/>
        <w:rPr>
          <w:lang w:val="en-US"/>
        </w:rPr>
      </w:pPr>
      <w:r>
        <w:rPr>
          <w:sz w:val="20"/>
          <w:szCs w:val="20"/>
          <w:lang w:val="en-US" w:eastAsia="zh-CN" w:bidi="ar"/>
        </w:rPr>
        <w:t>4ch-b. The CHF creates a CDR for this UE.</w:t>
      </w:r>
    </w:p>
    <w:p w14:paraId="0B092CFC" w14:textId="77777777" w:rsidR="00B30228" w:rsidRDefault="00000000">
      <w:pPr>
        <w:pStyle w:val="NormalWeb"/>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Heading3"/>
        <w:rPr>
          <w:lang w:eastAsia="zh-CN"/>
        </w:rPr>
      </w:pPr>
      <w:bookmarkStart w:id="83" w:name="_Toc158068092"/>
      <w:bookmarkStart w:id="84" w:name="_Toc158069515"/>
      <w:r>
        <w:rPr>
          <w:rFonts w:hint="eastAsia"/>
          <w:lang w:eastAsia="zh-CN"/>
        </w:rPr>
        <w:t>5</w:t>
      </w:r>
      <w:r>
        <w:rPr>
          <w:lang w:eastAsia="zh-CN"/>
        </w:rPr>
        <w:t>.1.5</w:t>
      </w:r>
      <w:r>
        <w:rPr>
          <w:lang w:eastAsia="zh-CN"/>
        </w:rPr>
        <w:tab/>
        <w:t>Evaluation</w:t>
      </w:r>
      <w:bookmarkEnd w:id="83"/>
      <w:bookmarkEnd w:id="84"/>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412A2DF9" w:rsidR="00B30228" w:rsidRDefault="00000000">
      <w:pPr>
        <w:rPr>
          <w:lang w:eastAsia="zh-CN"/>
        </w:rPr>
      </w:pPr>
      <w:r>
        <w:rPr>
          <w:lang w:eastAsia="zh-CN"/>
        </w:rPr>
        <w:t xml:space="preserve">The enhancement of GMLC and new parameters (i.e. Ranging and Sidelink Positioning Information) for Ranging Sidelink Positioning UE Discovery are </w:t>
      </w:r>
      <w:r w:rsidR="00880548">
        <w:rPr>
          <w:lang w:eastAsia="zh-CN"/>
        </w:rPr>
        <w:t>needed</w:t>
      </w:r>
      <w:r>
        <w:rPr>
          <w:lang w:eastAsia="zh-CN"/>
        </w:rPr>
        <w:t>.</w:t>
      </w:r>
      <w:r w:rsidR="00880548">
        <w:rPr>
          <w:lang w:eastAsia="zh-CN"/>
        </w:rPr>
        <w:t xml:space="preserve"> </w:t>
      </w:r>
      <w:r w:rsidR="00880548" w:rsidRPr="003A73D5">
        <w:rPr>
          <w:lang w:eastAsia="zh-CN"/>
        </w:rPr>
        <w:t xml:space="preserve">The service message between AMF and UE is </w:t>
      </w:r>
      <w:r w:rsidR="00880548">
        <w:rPr>
          <w:lang w:eastAsia="zh-CN"/>
        </w:rPr>
        <w:t>needed</w:t>
      </w:r>
      <w:r w:rsidR="00880548" w:rsidRPr="003A73D5">
        <w:rPr>
          <w:lang w:eastAsia="zh-CN"/>
        </w:rPr>
        <w:t xml:space="preserve"> to include the information for GMLC address so that UE </w:t>
      </w:r>
      <w:r w:rsidR="00880548">
        <w:rPr>
          <w:lang w:eastAsia="zh-CN"/>
        </w:rPr>
        <w:t>may</w:t>
      </w:r>
      <w:r w:rsidR="00880548" w:rsidRPr="003A73D5">
        <w:rPr>
          <w:lang w:eastAsia="zh-CN"/>
        </w:rPr>
        <w:t xml:space="preserve"> obtain GMLC address through AMF.</w:t>
      </w:r>
    </w:p>
    <w:p w14:paraId="444ABABD" w14:textId="77777777" w:rsidR="00B30228" w:rsidRDefault="00000000">
      <w:pPr>
        <w:pStyle w:val="Heading3"/>
        <w:rPr>
          <w:lang w:eastAsia="zh-CN"/>
        </w:rPr>
      </w:pPr>
      <w:bookmarkStart w:id="85" w:name="_Toc158068093"/>
      <w:bookmarkStart w:id="86" w:name="_Toc158069516"/>
      <w:r>
        <w:rPr>
          <w:rFonts w:hint="eastAsia"/>
          <w:lang w:eastAsia="zh-CN"/>
        </w:rPr>
        <w:t>5</w:t>
      </w:r>
      <w:r>
        <w:rPr>
          <w:lang w:eastAsia="zh-CN"/>
        </w:rPr>
        <w:t>.1.6</w:t>
      </w:r>
      <w:r>
        <w:rPr>
          <w:lang w:eastAsia="zh-CN"/>
        </w:rPr>
        <w:tab/>
        <w:t>Conclusion</w:t>
      </w:r>
      <w:bookmarkEnd w:id="85"/>
      <w:bookmarkEnd w:id="86"/>
    </w:p>
    <w:p w14:paraId="01EAB30A" w14:textId="76E7B70D"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r w:rsidR="00137B08">
        <w:rPr>
          <w:lang w:eastAsia="zh-CN"/>
        </w:rPr>
        <w:t>a</w:t>
      </w:r>
      <w:r>
        <w:rPr>
          <w:lang w:eastAsia="zh-CN"/>
        </w:rPr>
        <w:t xml:space="preserve"> feasible solution</w:t>
      </w:r>
      <w:r w:rsidR="00137B08">
        <w:rPr>
          <w:lang w:eastAsia="zh-CN"/>
        </w:rPr>
        <w:t>,</w:t>
      </w:r>
      <w:r>
        <w:rPr>
          <w:lang w:eastAsia="zh-CN"/>
        </w:rPr>
        <w:t xml:space="preserve"> </w:t>
      </w:r>
      <w:r w:rsidR="00137B08">
        <w:rPr>
          <w:lang w:eastAsia="zh-CN"/>
        </w:rPr>
        <w:t>but</w:t>
      </w:r>
      <w:r w:rsidR="00137B08">
        <w:rPr>
          <w:rFonts w:hint="eastAsia"/>
          <w:lang w:eastAsia="zh-CN"/>
        </w:rPr>
        <w:t xml:space="preserve"> </w:t>
      </w:r>
      <w:r>
        <w:rPr>
          <w:rFonts w:hint="eastAsia"/>
          <w:lang w:eastAsia="zh-CN"/>
        </w:rPr>
        <w:t>n</w:t>
      </w:r>
      <w:r>
        <w:rPr>
          <w:lang w:eastAsia="zh-CN"/>
        </w:rPr>
        <w:t>ew parameters need to be added for the Ranging Sidelink Positioning UE Discovery charging.</w:t>
      </w:r>
      <w:r w:rsidR="00137B08">
        <w:rPr>
          <w:lang w:eastAsia="zh-CN"/>
        </w:rPr>
        <w:t xml:space="preserve"> This depends on work in other 3GPP working groups</w:t>
      </w:r>
      <w:r w:rsidR="00137B08">
        <w:rPr>
          <w:lang w:val="en-US" w:eastAsia="zh-CN"/>
        </w:rPr>
        <w:t>.</w:t>
      </w:r>
    </w:p>
    <w:p w14:paraId="23E339F6" w14:textId="77777777" w:rsidR="00B30228" w:rsidRDefault="00B30228">
      <w:pPr>
        <w:rPr>
          <w:lang w:eastAsia="zh-CN"/>
        </w:rPr>
      </w:pPr>
    </w:p>
    <w:p w14:paraId="5F33561A" w14:textId="77777777" w:rsidR="00B30228" w:rsidRDefault="00000000">
      <w:pPr>
        <w:pStyle w:val="Heading2"/>
        <w:rPr>
          <w:lang w:eastAsia="zh-CN"/>
        </w:rPr>
      </w:pPr>
      <w:bookmarkStart w:id="87" w:name="_Toc158068094"/>
      <w:bookmarkStart w:id="88" w:name="_Toc15806951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87"/>
      <w:bookmarkEnd w:id="88"/>
    </w:p>
    <w:p w14:paraId="4F7B1C14" w14:textId="77777777" w:rsidR="00B30228" w:rsidRDefault="00000000">
      <w:pPr>
        <w:pStyle w:val="Heading3"/>
        <w:rPr>
          <w:lang w:eastAsia="zh-CN"/>
        </w:rPr>
      </w:pPr>
      <w:bookmarkStart w:id="89" w:name="_Toc158068095"/>
      <w:bookmarkStart w:id="90" w:name="_Toc158069518"/>
      <w:r>
        <w:rPr>
          <w:rFonts w:hint="eastAsia"/>
          <w:lang w:eastAsia="zh-CN"/>
        </w:rPr>
        <w:t>5</w:t>
      </w:r>
      <w:r>
        <w:rPr>
          <w:lang w:eastAsia="zh-CN"/>
        </w:rPr>
        <w:t>.2.1</w:t>
      </w:r>
      <w:r>
        <w:rPr>
          <w:lang w:eastAsia="zh-CN"/>
        </w:rPr>
        <w:tab/>
        <w:t>General description and assumptions</w:t>
      </w:r>
      <w:bookmarkEnd w:id="89"/>
      <w:bookmarkEnd w:id="90"/>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SimSun"/>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Heading4"/>
        <w:rPr>
          <w:lang w:eastAsia="zh-CN"/>
        </w:rPr>
      </w:pPr>
      <w:bookmarkStart w:id="91" w:name="_Toc158068096"/>
      <w:bookmarkStart w:id="92" w:name="_Toc158069519"/>
      <w:r>
        <w:rPr>
          <w:rFonts w:hint="eastAsia"/>
          <w:lang w:eastAsia="zh-CN"/>
        </w:rPr>
        <w:t>5</w:t>
      </w:r>
      <w:r>
        <w:rPr>
          <w:lang w:eastAsia="zh-CN"/>
        </w:rPr>
        <w:t>.2.1.1</w:t>
      </w:r>
      <w:r>
        <w:rPr>
          <w:lang w:eastAsia="zh-CN"/>
        </w:rPr>
        <w:tab/>
      </w:r>
      <w:r>
        <w:rPr>
          <w:lang w:eastAsia="zh-CN"/>
        </w:rPr>
        <w:tab/>
        <w:t>Use Case #2.1: RSL-SC charged by RSL-MNO based on usage</w:t>
      </w:r>
      <w:bookmarkEnd w:id="91"/>
      <w:bookmarkEnd w:id="92"/>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Heading4"/>
        <w:rPr>
          <w:lang w:eastAsia="zh-CN"/>
        </w:rPr>
      </w:pPr>
      <w:bookmarkStart w:id="93" w:name="_Toc158068097"/>
      <w:bookmarkStart w:id="94" w:name="_Toc158069520"/>
      <w:r>
        <w:rPr>
          <w:lang w:eastAsia="zh-CN"/>
        </w:rPr>
        <w:t>5.2.1.2</w:t>
      </w:r>
      <w:r>
        <w:rPr>
          <w:lang w:eastAsia="zh-CN"/>
        </w:rPr>
        <w:tab/>
      </w:r>
      <w:r>
        <w:rPr>
          <w:lang w:eastAsia="zh-CN"/>
        </w:rPr>
        <w:tab/>
        <w:t>Use Case #2.2: RSL-MNO charged by RSL-SP based on usage</w:t>
      </w:r>
      <w:bookmarkEnd w:id="93"/>
      <w:bookmarkEnd w:id="94"/>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Heading3"/>
        <w:rPr>
          <w:lang w:eastAsia="zh-CN"/>
        </w:rPr>
      </w:pPr>
      <w:bookmarkStart w:id="95" w:name="_Toc158068098"/>
      <w:bookmarkStart w:id="96" w:name="_Toc158069521"/>
      <w:r>
        <w:rPr>
          <w:rFonts w:hint="eastAsia"/>
          <w:lang w:eastAsia="zh-CN"/>
        </w:rPr>
        <w:t>5</w:t>
      </w:r>
      <w:r>
        <w:rPr>
          <w:lang w:eastAsia="zh-CN"/>
        </w:rPr>
        <w:t>.2.2</w:t>
      </w:r>
      <w:r>
        <w:rPr>
          <w:lang w:eastAsia="zh-CN"/>
        </w:rPr>
        <w:tab/>
        <w:t>Potential charging requirements</w:t>
      </w:r>
      <w:bookmarkEnd w:id="95"/>
      <w:bookmarkEnd w:id="96"/>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1712E3C" w14:textId="77777777" w:rsidR="00B30228" w:rsidRDefault="00000000">
      <w:pPr>
        <w:pStyle w:val="Heading3"/>
        <w:rPr>
          <w:lang w:eastAsia="zh-CN"/>
        </w:rPr>
      </w:pPr>
      <w:bookmarkStart w:id="97" w:name="_Toc158068099"/>
      <w:bookmarkStart w:id="98" w:name="_Toc158069522"/>
      <w:r>
        <w:rPr>
          <w:rFonts w:hint="eastAsia"/>
          <w:lang w:eastAsia="zh-CN"/>
        </w:rPr>
        <w:t>5</w:t>
      </w:r>
      <w:r>
        <w:rPr>
          <w:lang w:eastAsia="zh-CN"/>
        </w:rPr>
        <w:t>.2.3</w:t>
      </w:r>
      <w:r>
        <w:rPr>
          <w:lang w:eastAsia="zh-CN"/>
        </w:rPr>
        <w:tab/>
        <w:t>Key issues</w:t>
      </w:r>
      <w:bookmarkEnd w:id="97"/>
      <w:bookmarkEnd w:id="98"/>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lastRenderedPageBreak/>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Heading3"/>
        <w:rPr>
          <w:lang w:eastAsia="zh-CN"/>
        </w:rPr>
      </w:pPr>
      <w:bookmarkStart w:id="99" w:name="_Toc158068100"/>
      <w:bookmarkStart w:id="100" w:name="_Toc158069523"/>
      <w:r>
        <w:rPr>
          <w:rFonts w:hint="eastAsia"/>
          <w:lang w:eastAsia="zh-CN"/>
        </w:rPr>
        <w:t>5</w:t>
      </w:r>
      <w:r>
        <w:rPr>
          <w:lang w:eastAsia="zh-CN"/>
        </w:rPr>
        <w:t>.2.4</w:t>
      </w:r>
      <w:r>
        <w:rPr>
          <w:lang w:eastAsia="zh-CN"/>
        </w:rPr>
        <w:tab/>
        <w:t>Possible solutions</w:t>
      </w:r>
      <w:bookmarkEnd w:id="99"/>
      <w:bookmarkEnd w:id="100"/>
    </w:p>
    <w:p w14:paraId="15D29317" w14:textId="77777777" w:rsidR="00B30228" w:rsidRDefault="00000000">
      <w:pPr>
        <w:pStyle w:val="Heading4"/>
        <w:rPr>
          <w:lang w:val="en-US" w:eastAsia="zh-CN"/>
        </w:rPr>
      </w:pPr>
      <w:bookmarkStart w:id="101" w:name="_Toc158068101"/>
      <w:bookmarkStart w:id="102" w:name="_Toc158069524"/>
      <w:bookmarkStart w:id="103" w:name="_Hlk145685658"/>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101"/>
      <w:bookmarkEnd w:id="102"/>
    </w:p>
    <w:p w14:paraId="4A6184BD" w14:textId="77777777" w:rsidR="00B30228" w:rsidRDefault="00000000">
      <w:pPr>
        <w:pStyle w:val="Heading5"/>
        <w:rPr>
          <w:lang w:val="en-US" w:eastAsia="zh-CN"/>
        </w:rPr>
      </w:pPr>
      <w:bookmarkStart w:id="104" w:name="_Toc158068102"/>
      <w:bookmarkStart w:id="105" w:name="_Toc158069525"/>
      <w:r>
        <w:rPr>
          <w:lang w:val="en-US" w:eastAsia="zh-CN"/>
        </w:rPr>
        <w:t>5.2.4.1</w:t>
      </w:r>
      <w:r>
        <w:rPr>
          <w:lang w:val="en-US"/>
        </w:rPr>
        <w:t>.1</w:t>
      </w:r>
      <w:r>
        <w:rPr>
          <w:lang w:val="en-US"/>
        </w:rPr>
        <w:tab/>
        <w:t>General description</w:t>
      </w:r>
      <w:bookmarkEnd w:id="104"/>
      <w:bookmarkEnd w:id="105"/>
    </w:p>
    <w:p w14:paraId="1A2E2705" w14:textId="77777777" w:rsidR="00B30228" w:rsidRDefault="00000000">
      <w:pPr>
        <w:rPr>
          <w:lang w:val="en-US" w:eastAsia="zh-CN"/>
        </w:rPr>
      </w:pPr>
      <w:r>
        <w:rPr>
          <w:rFonts w:eastAsia="SimSun"/>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SimSun"/>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SimSun" w:hAnsi="Arial"/>
          <w:b/>
          <w:lang w:val="en-US" w:eastAsia="zh-CN" w:bidi="ar"/>
        </w:rPr>
        <w:t xml:space="preserve">Table 5.2.4.1.1-1: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Heading5"/>
        <w:rPr>
          <w:lang w:val="en-US" w:eastAsia="zh-CN"/>
        </w:rPr>
      </w:pPr>
      <w:bookmarkStart w:id="106" w:name="_Toc158068103"/>
      <w:bookmarkStart w:id="107" w:name="_Toc158069526"/>
      <w:r>
        <w:rPr>
          <w:lang w:val="en-US" w:eastAsia="zh-CN"/>
        </w:rPr>
        <w:t>5.2.4.1.2</w:t>
      </w:r>
      <w:r>
        <w:rPr>
          <w:lang w:val="en-US" w:eastAsia="zh-CN"/>
        </w:rPr>
        <w:tab/>
        <w:t>Architecture description</w:t>
      </w:r>
      <w:bookmarkEnd w:id="106"/>
      <w:bookmarkEnd w:id="107"/>
      <w:r>
        <w:rPr>
          <w:lang w:val="en-US" w:eastAsia="zh-CN"/>
        </w:rPr>
        <w:t xml:space="preserve"> </w:t>
      </w:r>
    </w:p>
    <w:p w14:paraId="41E79566"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30E1B370">
          <v:shape id="_x0000_i1029" type="#_x0000_t75" style="width:297.6pt;height:181.2pt" o:ole="">
            <v:imagedata r:id="rId19" o:title=""/>
          </v:shape>
          <o:OLEObject Type="Embed" ProgID="Visio.Drawing.11" ShapeID="_x0000_i1029" DrawAspect="Content" ObjectID="_1771746804" r:id="rId20"/>
        </w:object>
      </w:r>
    </w:p>
    <w:p w14:paraId="022F090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5.2.4.1.2-1: Converged charging architecture assumption for GMLC CTF based solution</w:t>
      </w:r>
    </w:p>
    <w:p w14:paraId="617B0B91" w14:textId="77777777" w:rsidR="00B30228" w:rsidRDefault="00000000">
      <w:pPr>
        <w:pStyle w:val="Heading5"/>
        <w:rPr>
          <w:lang w:val="en-US" w:eastAsia="zh-CN"/>
        </w:rPr>
      </w:pPr>
      <w:bookmarkStart w:id="108" w:name="_Toc158068104"/>
      <w:bookmarkStart w:id="109" w:name="_Toc158069527"/>
      <w:r>
        <w:rPr>
          <w:lang w:val="en-US" w:eastAsia="zh-CN"/>
        </w:rPr>
        <w:t>5.2.4.1.3</w:t>
      </w:r>
      <w:r>
        <w:rPr>
          <w:lang w:val="en-US" w:eastAsia="zh-CN"/>
        </w:rPr>
        <w:tab/>
        <w:t>Charging procedures for mobile originated UE positioning assisted by Sidelink Positioning and involving 5GC</w:t>
      </w:r>
      <w:bookmarkEnd w:id="108"/>
      <w:bookmarkEnd w:id="109"/>
    </w:p>
    <w:p w14:paraId="48779D55" w14:textId="77777777" w:rsidR="00B30228" w:rsidRDefault="00000000">
      <w:pPr>
        <w:rPr>
          <w:lang w:val="en-US" w:eastAsia="zh-CN"/>
        </w:rPr>
      </w:pPr>
      <w:r>
        <w:rPr>
          <w:rFonts w:eastAsia="SimSun"/>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SimSun"/>
          <w:lang w:val="en-US" w:eastAsia="zh-CN" w:bidi="ar"/>
        </w:rPr>
        <w:object w:dxaOrig="8416" w:dyaOrig="5162" w14:anchorId="5DAD990A">
          <v:shape id="_x0000_i1030" type="#_x0000_t75" style="width:420.6pt;height:258pt" o:ole="">
            <v:imagedata r:id="rId21" o:title=""/>
          </v:shape>
          <o:OLEObject Type="Embed" ProgID="Visio.DrawingConvertable.15" ShapeID="_x0000_i1030" DrawAspect="Content" ObjectID="_1771746805" r:id="rId22"/>
        </w:object>
      </w:r>
    </w:p>
    <w:p w14:paraId="18967B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093040A7"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1B2CEF95"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 to GMLC.</w:t>
      </w:r>
      <w:bookmarkEnd w:id="103"/>
    </w:p>
    <w:p w14:paraId="25EFE15A" w14:textId="77777777" w:rsidR="00B30228" w:rsidRDefault="00000000">
      <w:pPr>
        <w:pStyle w:val="NormalWeb"/>
        <w:ind w:left="284"/>
        <w:rPr>
          <w:lang w:val="en-US" w:eastAsia="zh-CN"/>
        </w:rPr>
      </w:pPr>
      <w:r>
        <w:rPr>
          <w:rFonts w:eastAsia="SimSun"/>
          <w:sz w:val="20"/>
          <w:szCs w:val="20"/>
          <w:lang w:val="en-US" w:eastAsia="zh-CN" w:bidi="ar"/>
        </w:rPr>
        <w:lastRenderedPageBreak/>
        <w:t>3.</w:t>
      </w:r>
      <w:r>
        <w:rPr>
          <w:rFonts w:eastAsia="SimSun"/>
          <w:sz w:val="20"/>
          <w:szCs w:val="20"/>
          <w:lang w:val="en-US" w:eastAsia="zh-CN" w:bidi="ar"/>
        </w:rPr>
        <w:tab/>
        <w:t>GMLC transfers the location request response to UE and optionally AF/LCS client as described in TS 23.586.</w:t>
      </w:r>
    </w:p>
    <w:p w14:paraId="7EA4F256" w14:textId="77777777" w:rsidR="00B30228" w:rsidRDefault="00000000">
      <w:pPr>
        <w:pStyle w:val="Heading4"/>
        <w:rPr>
          <w:lang w:val="en-US" w:eastAsia="zh-CN"/>
        </w:rPr>
      </w:pPr>
      <w:bookmarkStart w:id="110" w:name="_Toc158068105"/>
      <w:bookmarkStart w:id="111" w:name="_Toc158069528"/>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110"/>
      <w:bookmarkEnd w:id="111"/>
    </w:p>
    <w:p w14:paraId="18F1D9BC" w14:textId="77777777" w:rsidR="00B30228" w:rsidRDefault="00000000">
      <w:pPr>
        <w:pStyle w:val="Heading5"/>
        <w:rPr>
          <w:lang w:val="en-US" w:eastAsia="zh-CN"/>
        </w:rPr>
      </w:pPr>
      <w:bookmarkStart w:id="112" w:name="_Toc158068106"/>
      <w:bookmarkStart w:id="113" w:name="_Toc158069529"/>
      <w:r>
        <w:rPr>
          <w:lang w:val="en-US" w:eastAsia="zh-CN"/>
        </w:rPr>
        <w:t>5.2.4.2</w:t>
      </w:r>
      <w:r>
        <w:rPr>
          <w:lang w:val="en-US"/>
        </w:rPr>
        <w:t>.1</w:t>
      </w:r>
      <w:r>
        <w:rPr>
          <w:lang w:val="en-US"/>
        </w:rPr>
        <w:tab/>
        <w:t>General description</w:t>
      </w:r>
      <w:bookmarkEnd w:id="112"/>
      <w:bookmarkEnd w:id="113"/>
    </w:p>
    <w:p w14:paraId="113ACAF4" w14:textId="77777777" w:rsidR="00B30228" w:rsidRDefault="00000000">
      <w:pPr>
        <w:rPr>
          <w:lang w:val="en-US" w:eastAsia="zh-CN"/>
        </w:rPr>
      </w:pPr>
      <w:r>
        <w:rPr>
          <w:rFonts w:eastAsia="SimSun"/>
          <w:lang w:val="en-US" w:eastAsia="zh-CN" w:bidi="ar"/>
        </w:rPr>
        <w:t>Solution# 2.</w:t>
      </w:r>
      <w:r>
        <w:rPr>
          <w:rFonts w:eastAsia="SimSun" w:hint="eastAsia"/>
          <w:lang w:val="en-US" w:eastAsia="zh-CN" w:bidi="ar"/>
        </w:rPr>
        <w:t>1</w:t>
      </w:r>
      <w:r>
        <w:rPr>
          <w:rFonts w:eastAsia="SimSun"/>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SimSun" w:hAnsi="Arial"/>
          <w:b/>
          <w:lang w:val="en-US" w:eastAsia="zh-CN" w:bidi="ar"/>
        </w:rPr>
      </w:pPr>
      <w:r>
        <w:rPr>
          <w:rFonts w:ascii="Arial" w:eastAsia="SimSun" w:hAnsi="Arial"/>
          <w:b/>
          <w:lang w:val="en-US" w:eastAsia="zh-CN" w:bidi="ar"/>
        </w:rPr>
        <w:t xml:space="preserve">Table 5.2.4.2.1-1: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NormalWeb"/>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NormalWeb"/>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NormalWeb"/>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Heading5"/>
        <w:rPr>
          <w:lang w:val="en-US" w:eastAsia="zh-CN"/>
        </w:rPr>
      </w:pPr>
      <w:bookmarkStart w:id="114" w:name="_Toc158068107"/>
      <w:bookmarkStart w:id="115" w:name="_Toc158069530"/>
      <w:r>
        <w:rPr>
          <w:lang w:val="en-US" w:eastAsia="zh-CN"/>
        </w:rPr>
        <w:t>5.2.4.2.2</w:t>
      </w:r>
      <w:r>
        <w:rPr>
          <w:lang w:val="en-US" w:eastAsia="zh-CN"/>
        </w:rPr>
        <w:tab/>
        <w:t>Architecture description</w:t>
      </w:r>
      <w:bookmarkEnd w:id="114"/>
      <w:bookmarkEnd w:id="115"/>
      <w:r>
        <w:rPr>
          <w:lang w:val="en-US" w:eastAsia="zh-CN"/>
        </w:rPr>
        <w:t xml:space="preserve"> </w:t>
      </w:r>
    </w:p>
    <w:p w14:paraId="674585A4"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67D50E2A">
          <v:shape id="_x0000_i1031" type="#_x0000_t75" style="width:297.6pt;height:181.2pt" o:ole="">
            <v:imagedata r:id="rId19" o:title=""/>
          </v:shape>
          <o:OLEObject Type="Embed" ProgID="Visio.Drawing.11" ShapeID="_x0000_i1031" DrawAspect="Content" ObjectID="_1771746806" r:id="rId23"/>
        </w:object>
      </w:r>
    </w:p>
    <w:p w14:paraId="2F4FBF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5.2.4.2.2-1: Converged charging architecture assumption for GMLC CTF based solution</w:t>
      </w:r>
    </w:p>
    <w:p w14:paraId="21721CF7" w14:textId="77777777" w:rsidR="00B30228" w:rsidRDefault="00000000">
      <w:pPr>
        <w:pStyle w:val="Heading5"/>
        <w:rPr>
          <w:lang w:val="en-US" w:eastAsia="zh-CN"/>
        </w:rPr>
      </w:pPr>
      <w:bookmarkStart w:id="116" w:name="_Toc158068108"/>
      <w:bookmarkStart w:id="117" w:name="_Toc158069531"/>
      <w:r>
        <w:rPr>
          <w:lang w:val="en-US" w:eastAsia="zh-CN"/>
        </w:rPr>
        <w:t>5.2.4.2.3</w:t>
      </w:r>
      <w:r>
        <w:rPr>
          <w:lang w:val="en-US" w:eastAsia="zh-CN"/>
        </w:rPr>
        <w:tab/>
        <w:t>Charging procedures for mobile terminated UE positioning assisted by Sidelink Positioning and involving 5GC</w:t>
      </w:r>
      <w:bookmarkEnd w:id="116"/>
      <w:bookmarkEnd w:id="117"/>
    </w:p>
    <w:p w14:paraId="31CE018E" w14:textId="77777777" w:rsidR="00B30228" w:rsidRDefault="00000000">
      <w:pPr>
        <w:rPr>
          <w:lang w:val="en-US" w:eastAsia="zh-CN"/>
        </w:rPr>
      </w:pPr>
      <w:r>
        <w:rPr>
          <w:rFonts w:eastAsia="SimSun"/>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SimSun"/>
          <w:lang w:val="en-US" w:eastAsia="zh-CN" w:bidi="ar"/>
        </w:rPr>
        <w:object w:dxaOrig="8004" w:dyaOrig="4685" w14:anchorId="738D52EC">
          <v:shape id="_x0000_i1032" type="#_x0000_t75" style="width:400.2pt;height:234pt" o:ole="">
            <v:imagedata r:id="rId24" o:title=""/>
          </v:shape>
          <o:OLEObject Type="Embed" ProgID="Visio.DrawingConvertable.15" ShapeID="_x0000_i1032" DrawAspect="Content" ObjectID="_1771746807" r:id="rId25"/>
        </w:object>
      </w:r>
    </w:p>
    <w:p w14:paraId="742A9834"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3E2CB0DE"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538A0DD0"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w:t>
      </w:r>
    </w:p>
    <w:p w14:paraId="7240C43E" w14:textId="77777777" w:rsidR="00B30228" w:rsidRDefault="00000000">
      <w:pPr>
        <w:pStyle w:val="NormalWeb"/>
        <w:ind w:left="284"/>
        <w:rPr>
          <w:lang w:val="en-US" w:eastAsia="zh-CN"/>
        </w:rPr>
      </w:pPr>
      <w:r>
        <w:rPr>
          <w:rFonts w:eastAsia="SimSun"/>
          <w:sz w:val="20"/>
          <w:szCs w:val="20"/>
          <w:lang w:val="en-US" w:eastAsia="zh-CN" w:bidi="ar"/>
        </w:rPr>
        <w:t>3.</w:t>
      </w:r>
      <w:r>
        <w:rPr>
          <w:rFonts w:eastAsia="SimSun"/>
          <w:sz w:val="20"/>
          <w:szCs w:val="20"/>
          <w:lang w:val="en-US" w:eastAsia="zh-CN" w:bidi="ar"/>
        </w:rPr>
        <w:tab/>
        <w:t>GMLC transfers the location request response to AF/LCS client as described in TS 23.586.</w:t>
      </w:r>
    </w:p>
    <w:p w14:paraId="39B57D01" w14:textId="77777777" w:rsidR="00B30228" w:rsidRDefault="00000000">
      <w:pPr>
        <w:pStyle w:val="Heading3"/>
        <w:rPr>
          <w:lang w:eastAsia="zh-CN"/>
        </w:rPr>
      </w:pPr>
      <w:bookmarkStart w:id="118" w:name="_Toc158068109"/>
      <w:bookmarkStart w:id="119" w:name="_Toc158069532"/>
      <w:r>
        <w:rPr>
          <w:rFonts w:hint="eastAsia"/>
          <w:lang w:eastAsia="zh-CN"/>
        </w:rPr>
        <w:lastRenderedPageBreak/>
        <w:t>5</w:t>
      </w:r>
      <w:r>
        <w:rPr>
          <w:lang w:eastAsia="zh-CN"/>
        </w:rPr>
        <w:t>.2.5</w:t>
      </w:r>
      <w:r>
        <w:rPr>
          <w:lang w:eastAsia="zh-CN"/>
        </w:rPr>
        <w:tab/>
        <w:t>Evaluation</w:t>
      </w:r>
      <w:bookmarkEnd w:id="118"/>
      <w:bookmarkEnd w:id="119"/>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Heading3"/>
        <w:rPr>
          <w:lang w:eastAsia="zh-CN"/>
        </w:rPr>
      </w:pPr>
      <w:bookmarkStart w:id="120" w:name="_Toc158068110"/>
      <w:bookmarkStart w:id="121" w:name="_Toc158069533"/>
      <w:r>
        <w:rPr>
          <w:rFonts w:hint="eastAsia"/>
          <w:lang w:eastAsia="zh-CN"/>
        </w:rPr>
        <w:t>5</w:t>
      </w:r>
      <w:r>
        <w:rPr>
          <w:lang w:eastAsia="zh-CN"/>
        </w:rPr>
        <w:t>.2.6</w:t>
      </w:r>
      <w:r>
        <w:rPr>
          <w:lang w:eastAsia="zh-CN"/>
        </w:rPr>
        <w:tab/>
        <w:t>Conclusion</w:t>
      </w:r>
      <w:bookmarkEnd w:id="120"/>
      <w:bookmarkEnd w:id="121"/>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Heading2"/>
      </w:pPr>
      <w:bookmarkStart w:id="122" w:name="_Toc158068111"/>
      <w:bookmarkStart w:id="123" w:name="_Toc158069534"/>
      <w:r>
        <w:t>5.3</w:t>
      </w:r>
      <w:r>
        <w:tab/>
        <w:t xml:space="preserve">Scenario 3: 5GS charging for </w:t>
      </w:r>
      <w:bookmarkStart w:id="124" w:name="_Hlk139488107"/>
      <w:r>
        <w:rPr>
          <w:rFonts w:hint="eastAsia"/>
        </w:rPr>
        <w:t>UE only Sidelink Positioning for Target UE using Located UE</w:t>
      </w:r>
      <w:bookmarkEnd w:id="122"/>
      <w:bookmarkEnd w:id="123"/>
      <w:bookmarkEnd w:id="124"/>
    </w:p>
    <w:p w14:paraId="750A9DC1" w14:textId="77777777" w:rsidR="00B30228" w:rsidRDefault="00000000">
      <w:pPr>
        <w:pStyle w:val="Heading3"/>
      </w:pPr>
      <w:bookmarkStart w:id="125" w:name="_Toc88851991"/>
      <w:bookmarkStart w:id="126" w:name="_Toc158068112"/>
      <w:bookmarkStart w:id="127" w:name="_Toc158069535"/>
      <w:r>
        <w:t>5.3.1</w:t>
      </w:r>
      <w:r>
        <w:tab/>
        <w:t>General description and assumptions</w:t>
      </w:r>
      <w:bookmarkEnd w:id="125"/>
      <w:bookmarkEnd w:id="126"/>
      <w:bookmarkEnd w:id="127"/>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Heading4"/>
        <w:rPr>
          <w:color w:val="000000"/>
          <w:lang w:val="en-US" w:eastAsia="zh-CN"/>
        </w:rPr>
      </w:pPr>
      <w:bookmarkStart w:id="128" w:name="_Toc89690034"/>
      <w:bookmarkStart w:id="129" w:name="_Toc136348606"/>
      <w:bookmarkStart w:id="130" w:name="_Toc158068113"/>
      <w:bookmarkStart w:id="131" w:name="_Toc158069536"/>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128"/>
      <w:r>
        <w:rPr>
          <w:color w:val="000000"/>
          <w:lang w:val="en-US" w:eastAsia="zh-CN"/>
        </w:rPr>
        <w:t>RSL-</w:t>
      </w:r>
      <w:r>
        <w:t>MNO charging subscribe</w:t>
      </w:r>
      <w:bookmarkEnd w:id="129"/>
      <w:r>
        <w:t>r</w:t>
      </w:r>
      <w:r>
        <w:rPr>
          <w:rFonts w:hint="eastAsia"/>
          <w:lang w:eastAsia="zh-CN"/>
        </w:rPr>
        <w:t xml:space="preserve"> based on </w:t>
      </w:r>
      <w:r>
        <w:rPr>
          <w:lang w:eastAsia="zh-CN"/>
        </w:rPr>
        <w:t>usage</w:t>
      </w:r>
      <w:bookmarkEnd w:id="130"/>
      <w:bookmarkEnd w:id="131"/>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Heading4"/>
        <w:rPr>
          <w:color w:val="000000"/>
          <w:lang w:val="en-US" w:eastAsia="zh-CN"/>
        </w:rPr>
      </w:pPr>
      <w:bookmarkStart w:id="132" w:name="_Toc136348607"/>
      <w:bookmarkStart w:id="133" w:name="_Toc158068114"/>
      <w:bookmarkStart w:id="134" w:name="_Toc158069537"/>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32"/>
      <w:bookmarkEnd w:id="133"/>
      <w:bookmarkEnd w:id="134"/>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Heading3"/>
      </w:pPr>
      <w:bookmarkStart w:id="135" w:name="_Toc88851992"/>
      <w:bookmarkStart w:id="136" w:name="_Toc158068115"/>
      <w:bookmarkStart w:id="137" w:name="_Toc158069538"/>
      <w:r>
        <w:t>5.3.2</w:t>
      </w:r>
      <w:r>
        <w:tab/>
        <w:t>Potential charging requirements</w:t>
      </w:r>
      <w:bookmarkEnd w:id="135"/>
      <w:bookmarkEnd w:id="136"/>
      <w:bookmarkEnd w:id="137"/>
    </w:p>
    <w:p w14:paraId="44DBB456" w14:textId="77777777" w:rsidR="00B30228" w:rsidRDefault="00000000">
      <w:pPr>
        <w:rPr>
          <w:lang w:bidi="ar-IQ"/>
        </w:rPr>
      </w:pPr>
      <w:bookmarkStart w:id="138" w:name="OLE_LINK36"/>
      <w:bookmarkStart w:id="139"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140" w:name="OLE_LINK11"/>
      <w:bookmarkStart w:id="141" w:name="OLE_LINK12"/>
      <w:bookmarkStart w:id="142" w:name="OLE_LINK15"/>
      <w:bookmarkStart w:id="143"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140"/>
      <w:bookmarkEnd w:id="141"/>
      <w:r>
        <w:t>:</w:t>
      </w:r>
    </w:p>
    <w:p w14:paraId="5845F87F" w14:textId="77777777" w:rsidR="00B30228" w:rsidRDefault="00000000">
      <w:pPr>
        <w:pStyle w:val="B1"/>
        <w:numPr>
          <w:ilvl w:val="0"/>
          <w:numId w:val="13"/>
        </w:numPr>
        <w:rPr>
          <w:lang w:eastAsia="zh-CN"/>
        </w:rPr>
      </w:pPr>
      <w:r>
        <w:rPr>
          <w:lang w:eastAsia="zh-CN"/>
        </w:rPr>
        <w:lastRenderedPageBreak/>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138"/>
    <w:bookmarkEnd w:id="139"/>
    <w:bookmarkEnd w:id="142"/>
    <w:bookmarkEnd w:id="143"/>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Heading3"/>
      </w:pPr>
      <w:bookmarkStart w:id="144" w:name="_Toc88851993"/>
      <w:bookmarkStart w:id="145" w:name="_Toc158068116"/>
      <w:bookmarkStart w:id="146" w:name="_Toc158069539"/>
      <w:r>
        <w:t>5.3.3</w:t>
      </w:r>
      <w:r>
        <w:tab/>
        <w:t>Key issues</w:t>
      </w:r>
      <w:bookmarkEnd w:id="144"/>
      <w:bookmarkEnd w:id="145"/>
      <w:bookmarkEnd w:id="146"/>
    </w:p>
    <w:p w14:paraId="03DFB482" w14:textId="77777777" w:rsidR="00B30228" w:rsidRDefault="00000000">
      <w:pPr>
        <w:pStyle w:val="Heading4"/>
      </w:pPr>
      <w:bookmarkStart w:id="147" w:name="_Toc88851994"/>
      <w:bookmarkStart w:id="148" w:name="_Toc158068117"/>
      <w:bookmarkStart w:id="149" w:name="_Toc158069540"/>
      <w:bookmarkStart w:id="150" w:name="OLE_LINK34"/>
      <w:bookmarkStart w:id="151" w:name="OLE_LINK33"/>
      <w:r>
        <w:t>5.3.3.1</w:t>
      </w:r>
      <w:r>
        <w:tab/>
        <w:t>Key issue #</w:t>
      </w:r>
      <w:r>
        <w:rPr>
          <w:lang w:eastAsia="zh-CN"/>
        </w:rPr>
        <w:t>1</w:t>
      </w:r>
      <w:r>
        <w:t>.1:</w:t>
      </w:r>
      <w:r>
        <w:rPr>
          <w:lang w:eastAsia="zh-CN"/>
        </w:rPr>
        <w:t xml:space="preserve"> Converged charging for </w:t>
      </w:r>
      <w:r>
        <w:t>UE only Sidelink Positioning for Target UE using Located UE</w:t>
      </w:r>
      <w:bookmarkEnd w:id="147"/>
      <w:bookmarkEnd w:id="148"/>
      <w:bookmarkEnd w:id="149"/>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Heading3"/>
        <w:rPr>
          <w:lang w:eastAsia="zh-CN"/>
        </w:rPr>
      </w:pPr>
      <w:bookmarkStart w:id="152" w:name="_Toc158068118"/>
      <w:bookmarkStart w:id="153" w:name="_Toc158069541"/>
      <w:bookmarkEnd w:id="150"/>
      <w:bookmarkEnd w:id="151"/>
      <w:r>
        <w:rPr>
          <w:lang w:eastAsia="zh-CN"/>
        </w:rPr>
        <w:t>5.3.4</w:t>
      </w:r>
      <w:r>
        <w:rPr>
          <w:lang w:eastAsia="zh-CN"/>
        </w:rPr>
        <w:tab/>
        <w:t>Possible solutions</w:t>
      </w:r>
      <w:bookmarkEnd w:id="152"/>
      <w:bookmarkEnd w:id="153"/>
    </w:p>
    <w:p w14:paraId="40C8AA09" w14:textId="77777777" w:rsidR="00B30228" w:rsidRDefault="00000000">
      <w:pPr>
        <w:pStyle w:val="Heading4"/>
        <w:rPr>
          <w:lang w:val="en-US" w:eastAsia="ko"/>
        </w:rPr>
      </w:pPr>
      <w:bookmarkStart w:id="154" w:name="OLE_LINK3"/>
      <w:bookmarkStart w:id="155" w:name="_Toc88852004"/>
      <w:bookmarkStart w:id="156" w:name="_Toc158068119"/>
      <w:bookmarkStart w:id="157" w:name="_Toc158069542"/>
      <w:r>
        <w:rPr>
          <w:lang w:val="en-US" w:eastAsia="zh-CN"/>
        </w:rPr>
        <w:t>5</w:t>
      </w:r>
      <w:r>
        <w:rPr>
          <w:lang w:val="en-US"/>
        </w:rPr>
        <w:t>.3.4</w:t>
      </w:r>
      <w:bookmarkEnd w:id="154"/>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158" w:name="OLE_LINK7"/>
      <w:r>
        <w:rPr>
          <w:lang w:val="en-US"/>
        </w:rPr>
        <w:t>Charging for</w:t>
      </w:r>
      <w:bookmarkEnd w:id="158"/>
      <w:r>
        <w:rPr>
          <w:lang w:val="en-US"/>
        </w:rPr>
        <w:t xml:space="preserve"> </w:t>
      </w:r>
      <w:r>
        <w:rPr>
          <w:lang w:val="en-US" w:eastAsia="ko"/>
        </w:rPr>
        <w:t>UE-only Operation for SL Positioning using Located UE</w:t>
      </w:r>
      <w:bookmarkEnd w:id="155"/>
      <w:bookmarkEnd w:id="156"/>
      <w:bookmarkEnd w:id="157"/>
    </w:p>
    <w:p w14:paraId="6D2FE718" w14:textId="77777777" w:rsidR="00B30228" w:rsidRDefault="00000000">
      <w:pPr>
        <w:pStyle w:val="Heading5"/>
        <w:rPr>
          <w:lang w:val="en-US" w:eastAsia="zh-CN"/>
        </w:rPr>
      </w:pPr>
      <w:bookmarkStart w:id="159" w:name="_Toc144213371"/>
      <w:bookmarkStart w:id="160" w:name="_Toc144213827"/>
      <w:bookmarkStart w:id="161" w:name="_Toc158068120"/>
      <w:bookmarkStart w:id="162" w:name="_Toc158069543"/>
      <w:r>
        <w:rPr>
          <w:lang w:val="en-US" w:eastAsia="zh-CN"/>
        </w:rPr>
        <w:t>5.3.4.</w:t>
      </w:r>
      <w:r>
        <w:rPr>
          <w:rFonts w:hint="eastAsia"/>
          <w:lang w:val="en-US" w:eastAsia="zh-CN"/>
        </w:rPr>
        <w:t>1</w:t>
      </w:r>
      <w:r>
        <w:rPr>
          <w:lang w:val="en-US"/>
        </w:rPr>
        <w:t>.1</w:t>
      </w:r>
      <w:r>
        <w:rPr>
          <w:lang w:val="en-US"/>
        </w:rPr>
        <w:tab/>
        <w:t>General description</w:t>
      </w:r>
      <w:bookmarkEnd w:id="159"/>
      <w:bookmarkEnd w:id="160"/>
      <w:bookmarkEnd w:id="161"/>
      <w:bookmarkEnd w:id="162"/>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SimSun"/>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SimSun"/>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SimSun"/>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NormalWeb"/>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Heading5"/>
        <w:rPr>
          <w:lang w:val="en-US" w:eastAsia="zh-CN"/>
        </w:rPr>
      </w:pPr>
      <w:bookmarkStart w:id="163" w:name="_Toc144213828"/>
      <w:bookmarkStart w:id="164" w:name="_Toc144213372"/>
      <w:bookmarkStart w:id="165" w:name="_Toc158068121"/>
      <w:bookmarkStart w:id="166" w:name="_Toc158069544"/>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63"/>
      <w:bookmarkEnd w:id="164"/>
      <w:bookmarkEnd w:id="165"/>
      <w:bookmarkEnd w:id="166"/>
      <w:r>
        <w:rPr>
          <w:lang w:val="en-US" w:eastAsia="zh-CN"/>
        </w:rPr>
        <w:t xml:space="preserve"> </w:t>
      </w:r>
    </w:p>
    <w:p w14:paraId="59B5DF33"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5.3.4.</w:t>
      </w:r>
      <w:r>
        <w:rPr>
          <w:rFonts w:eastAsia="SimSun" w:hint="eastAsia"/>
          <w:lang w:val="en-US" w:eastAsia="zh-CN" w:bidi="ar"/>
        </w:rPr>
        <w:t>1</w:t>
      </w:r>
      <w:r>
        <w:rPr>
          <w:rFonts w:eastAsia="SimSun"/>
          <w:lang w:val="en-US" w:eastAsia="zh-CN" w:bidi="ar"/>
        </w:rPr>
        <w:t>.2-1.</w:t>
      </w:r>
    </w:p>
    <w:p w14:paraId="3140821E"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9631" w:dyaOrig="4357" w14:anchorId="0FB316A2">
          <v:shape id="_x0000_i1033" type="#_x0000_t75" style="width:481.8pt;height:217.8pt" o:ole="">
            <v:imagedata r:id="rId13" o:title=""/>
          </v:shape>
          <o:OLEObject Type="Embed" ProgID="Visio.Drawing.11" ShapeID="_x0000_i1033" DrawAspect="Content" ObjectID="_1771746808" r:id="rId26"/>
        </w:object>
      </w:r>
    </w:p>
    <w:p w14:paraId="12CC8388"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5.3.4.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w:t>
      </w:r>
      <w:r>
        <w:rPr>
          <w:rFonts w:ascii="Arial" w:eastAsia="SimSun" w:hAnsi="Arial"/>
          <w:b/>
          <w:sz w:val="20"/>
          <w:szCs w:val="20"/>
          <w:lang w:val="en-US" w:eastAsia="ko" w:bidi="ar"/>
        </w:rPr>
        <w:t>UE-only Operation for SL Positioning using Located UE</w:t>
      </w:r>
      <w:r>
        <w:rPr>
          <w:rFonts w:ascii="Arial" w:eastAsia="SimSun" w:hAnsi="Arial"/>
          <w:b/>
          <w:sz w:val="20"/>
          <w:szCs w:val="20"/>
          <w:lang w:val="en-US" w:eastAsia="zh-CN" w:bidi="ar"/>
        </w:rPr>
        <w:t xml:space="preserve"> converged charging architecture</w:t>
      </w:r>
    </w:p>
    <w:p w14:paraId="4ADEA896" w14:textId="77777777" w:rsidR="00B30228" w:rsidRDefault="00000000">
      <w:pPr>
        <w:pStyle w:val="Heading5"/>
        <w:rPr>
          <w:lang w:val="en-US"/>
        </w:rPr>
      </w:pPr>
      <w:bookmarkStart w:id="167" w:name="_Toc88852007"/>
      <w:bookmarkStart w:id="168" w:name="_Toc158068122"/>
      <w:bookmarkStart w:id="169" w:name="_Toc158069545"/>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67"/>
      <w:bookmarkEnd w:id="168"/>
      <w:bookmarkEnd w:id="169"/>
    </w:p>
    <w:p w14:paraId="5AF65476" w14:textId="77777777" w:rsidR="00B30228" w:rsidRDefault="00000000">
      <w:pPr>
        <w:pStyle w:val="Heading6"/>
        <w:rPr>
          <w:lang w:val="en-US"/>
        </w:rPr>
      </w:pPr>
      <w:bookmarkStart w:id="170" w:name="_Toc88852008"/>
      <w:bookmarkStart w:id="171" w:name="_Toc158068123"/>
      <w:bookmarkStart w:id="172" w:name="_Toc158069546"/>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70"/>
      <w:bookmarkEnd w:id="171"/>
      <w:bookmarkEnd w:id="172"/>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034" type="#_x0000_t75" style="width:452.4pt;height:270.6pt" o:ole="">
            <v:imagedata r:id="rId27" o:title=""/>
          </v:shape>
          <o:OLEObject Type="Embed" ProgID="Visio.Drawing.11" ShapeID="_x0000_i1034" DrawAspect="Content" ObjectID="_1771746809" r:id="rId28"/>
        </w:object>
      </w:r>
    </w:p>
    <w:p w14:paraId="50E18BF8" w14:textId="77777777" w:rsidR="00B30228" w:rsidRDefault="00000000">
      <w:pPr>
        <w:pStyle w:val="NormalWeb"/>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24154A64"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58081E65" w14:textId="77777777" w:rsidR="00B30228" w:rsidRDefault="00000000">
      <w:pPr>
        <w:pStyle w:val="NormalWeb"/>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NormalWeb"/>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NormalWeb"/>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NormalWeb"/>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NormalWeb"/>
        <w:ind w:left="568" w:hanging="284"/>
        <w:rPr>
          <w:lang w:val="en-US"/>
        </w:rPr>
      </w:pPr>
      <w:r>
        <w:rPr>
          <w:sz w:val="20"/>
          <w:szCs w:val="20"/>
          <w:lang w:val="en-US" w:eastAsia="zh-CN" w:bidi="ar"/>
        </w:rPr>
        <w:t>6ch-b. The CHF creates a CDR for this UE.</w:t>
      </w:r>
    </w:p>
    <w:p w14:paraId="7587F0BC" w14:textId="77777777" w:rsidR="00B30228" w:rsidRDefault="00000000">
      <w:pPr>
        <w:pStyle w:val="NormalWeb"/>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Heading3"/>
        <w:rPr>
          <w:lang w:eastAsia="zh-CN"/>
        </w:rPr>
      </w:pPr>
      <w:bookmarkStart w:id="173" w:name="_Toc158068124"/>
      <w:bookmarkStart w:id="174" w:name="_Toc158069547"/>
      <w:r>
        <w:rPr>
          <w:lang w:eastAsia="zh-CN"/>
        </w:rPr>
        <w:t>5.3.5</w:t>
      </w:r>
      <w:r>
        <w:rPr>
          <w:lang w:eastAsia="zh-CN"/>
        </w:rPr>
        <w:tab/>
        <w:t>Evaluation</w:t>
      </w:r>
      <w:bookmarkEnd w:id="173"/>
      <w:bookmarkEnd w:id="174"/>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Heading3"/>
        <w:rPr>
          <w:lang w:eastAsia="zh-CN"/>
        </w:rPr>
      </w:pPr>
      <w:bookmarkStart w:id="175" w:name="_Toc158068125"/>
      <w:bookmarkStart w:id="176" w:name="_Toc158069548"/>
      <w:r>
        <w:rPr>
          <w:lang w:eastAsia="zh-CN"/>
        </w:rPr>
        <w:t>5.3.6</w:t>
      </w:r>
      <w:r>
        <w:rPr>
          <w:lang w:eastAsia="zh-CN"/>
        </w:rPr>
        <w:tab/>
        <w:t>Conclusion</w:t>
      </w:r>
      <w:bookmarkEnd w:id="175"/>
      <w:bookmarkEnd w:id="176"/>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Heading2"/>
        <w:rPr>
          <w:lang w:bidi="ar-IQ"/>
        </w:rPr>
      </w:pPr>
      <w:bookmarkStart w:id="177" w:name="_Toc158068126"/>
      <w:bookmarkStart w:id="178" w:name="_Toc158069549"/>
      <w:r>
        <w:rPr>
          <w:rFonts w:hint="eastAsia"/>
          <w:lang w:eastAsia="zh-CN"/>
        </w:rPr>
        <w:t>5</w:t>
      </w:r>
      <w:r>
        <w:rPr>
          <w:lang w:eastAsia="zh-CN"/>
        </w:rPr>
        <w:t>.4</w:t>
      </w:r>
      <w:r>
        <w:rPr>
          <w:lang w:eastAsia="zh-CN"/>
        </w:rPr>
        <w:tab/>
        <w:t>Scenario 4: 5GS charging for Ranging/SL Positioning service exposure</w:t>
      </w:r>
      <w:bookmarkEnd w:id="177"/>
      <w:bookmarkEnd w:id="178"/>
    </w:p>
    <w:p w14:paraId="15C9722B" w14:textId="77777777" w:rsidR="00B30228" w:rsidRDefault="00000000">
      <w:pPr>
        <w:pStyle w:val="Heading3"/>
        <w:rPr>
          <w:lang w:eastAsia="zh-CN"/>
        </w:rPr>
      </w:pPr>
      <w:bookmarkStart w:id="179" w:name="_Toc158068127"/>
      <w:bookmarkStart w:id="180" w:name="_Toc158069550"/>
      <w:r>
        <w:rPr>
          <w:rFonts w:hint="eastAsia"/>
          <w:lang w:eastAsia="zh-CN"/>
        </w:rPr>
        <w:t>5</w:t>
      </w:r>
      <w:r>
        <w:rPr>
          <w:lang w:eastAsia="zh-CN"/>
        </w:rPr>
        <w:t>.4.1</w:t>
      </w:r>
      <w:r>
        <w:rPr>
          <w:lang w:eastAsia="zh-CN"/>
        </w:rPr>
        <w:tab/>
        <w:t>General description and assumptions</w:t>
      </w:r>
      <w:bookmarkEnd w:id="179"/>
      <w:bookmarkEnd w:id="180"/>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Heading4"/>
        <w:rPr>
          <w:szCs w:val="24"/>
          <w:lang w:eastAsia="zh-CN"/>
        </w:rPr>
      </w:pPr>
      <w:bookmarkStart w:id="181" w:name="_Toc158068128"/>
      <w:bookmarkStart w:id="182" w:name="_Toc158069551"/>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81"/>
      <w:bookmarkEnd w:id="182"/>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Heading4"/>
        <w:rPr>
          <w:color w:val="000000"/>
          <w:lang w:val="en-US" w:eastAsia="zh-CN"/>
        </w:rPr>
      </w:pPr>
      <w:bookmarkStart w:id="183" w:name="_Toc158068129"/>
      <w:bookmarkStart w:id="184" w:name="_Toc158069552"/>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83"/>
      <w:bookmarkEnd w:id="184"/>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Heading3"/>
        <w:rPr>
          <w:lang w:eastAsia="zh-CN"/>
        </w:rPr>
      </w:pPr>
      <w:bookmarkStart w:id="185" w:name="_Toc158068130"/>
      <w:bookmarkStart w:id="186" w:name="_Toc158069553"/>
      <w:r>
        <w:rPr>
          <w:rFonts w:hint="eastAsia"/>
          <w:lang w:eastAsia="zh-CN"/>
        </w:rPr>
        <w:t>5</w:t>
      </w:r>
      <w:r>
        <w:rPr>
          <w:lang w:eastAsia="zh-CN"/>
        </w:rPr>
        <w:t>.4.2</w:t>
      </w:r>
      <w:r>
        <w:rPr>
          <w:lang w:eastAsia="zh-CN"/>
        </w:rPr>
        <w:tab/>
        <w:t>Potential charging requirements</w:t>
      </w:r>
      <w:bookmarkEnd w:id="185"/>
      <w:bookmarkEnd w:id="186"/>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Heading3"/>
        <w:rPr>
          <w:lang w:eastAsia="zh-CN"/>
        </w:rPr>
      </w:pPr>
      <w:bookmarkStart w:id="187" w:name="_Toc158068131"/>
      <w:bookmarkStart w:id="188" w:name="_Toc158069554"/>
      <w:r>
        <w:rPr>
          <w:rFonts w:hint="eastAsia"/>
          <w:lang w:eastAsia="zh-CN"/>
        </w:rPr>
        <w:t>5</w:t>
      </w:r>
      <w:r>
        <w:rPr>
          <w:lang w:eastAsia="zh-CN"/>
        </w:rPr>
        <w:t>.4.3</w:t>
      </w:r>
      <w:r>
        <w:rPr>
          <w:lang w:eastAsia="zh-CN"/>
        </w:rPr>
        <w:tab/>
        <w:t>Key issues</w:t>
      </w:r>
      <w:bookmarkEnd w:id="187"/>
      <w:bookmarkEnd w:id="188"/>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Heading3"/>
        <w:rPr>
          <w:lang w:eastAsia="zh-CN"/>
        </w:rPr>
      </w:pPr>
      <w:bookmarkStart w:id="189" w:name="_Toc158068132"/>
      <w:bookmarkStart w:id="190" w:name="_Toc158069555"/>
      <w:r>
        <w:rPr>
          <w:lang w:eastAsia="zh-CN"/>
        </w:rPr>
        <w:t>5.4.4</w:t>
      </w:r>
      <w:r>
        <w:rPr>
          <w:lang w:eastAsia="zh-CN"/>
        </w:rPr>
        <w:tab/>
        <w:t>Possible solutions</w:t>
      </w:r>
      <w:bookmarkEnd w:id="189"/>
      <w:bookmarkEnd w:id="190"/>
    </w:p>
    <w:p w14:paraId="67D3D08D" w14:textId="77777777" w:rsidR="00B30228" w:rsidRDefault="00000000">
      <w:pPr>
        <w:pStyle w:val="Heading4"/>
        <w:ind w:left="0" w:firstLine="0"/>
        <w:rPr>
          <w:lang w:val="en-US" w:eastAsia="zh-CN"/>
        </w:rPr>
      </w:pPr>
      <w:bookmarkStart w:id="191" w:name="_Toc158068133"/>
      <w:bookmarkStart w:id="192" w:name="_Toc158069556"/>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91"/>
      <w:bookmarkEnd w:id="192"/>
    </w:p>
    <w:p w14:paraId="43F491F5" w14:textId="77777777" w:rsidR="00B30228" w:rsidRDefault="00000000">
      <w:pPr>
        <w:pStyle w:val="Heading5"/>
        <w:rPr>
          <w:lang w:val="en-US"/>
        </w:rPr>
      </w:pPr>
      <w:bookmarkStart w:id="193" w:name="_Toc158068134"/>
      <w:bookmarkStart w:id="194" w:name="_Toc158069557"/>
      <w:r>
        <w:rPr>
          <w:lang w:val="en-US" w:eastAsia="zh-CN"/>
        </w:rPr>
        <w:t>5.4.4.</w:t>
      </w:r>
      <w:r>
        <w:rPr>
          <w:rFonts w:hint="eastAsia"/>
          <w:lang w:val="en-US" w:eastAsia="zh-CN"/>
        </w:rPr>
        <w:t>1</w:t>
      </w:r>
      <w:r>
        <w:rPr>
          <w:lang w:val="en-US"/>
        </w:rPr>
        <w:t>.1</w:t>
      </w:r>
      <w:r>
        <w:rPr>
          <w:lang w:val="en-US"/>
        </w:rPr>
        <w:tab/>
        <w:t>General description</w:t>
      </w:r>
      <w:bookmarkEnd w:id="193"/>
      <w:bookmarkEnd w:id="194"/>
    </w:p>
    <w:p w14:paraId="18902A97"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SimSun"/>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SimSun"/>
          <w:lang w:val="en-US" w:eastAsia="zh-CN" w:bidi="ar"/>
        </w:rPr>
        <w:t>The 5GS may collect the following charging information:</w:t>
      </w:r>
    </w:p>
    <w:p w14:paraId="4ABAACB5"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Heading5"/>
        <w:ind w:left="0" w:firstLine="0"/>
        <w:rPr>
          <w:lang w:val="en-US" w:eastAsia="zh-CN"/>
        </w:rPr>
      </w:pPr>
      <w:bookmarkStart w:id="195" w:name="_Toc158068135"/>
      <w:bookmarkStart w:id="196" w:name="_Toc158069558"/>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95"/>
      <w:bookmarkEnd w:id="196"/>
    </w:p>
    <w:p w14:paraId="319521D6"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PC5 as depicted in figure 5.4.4.</w:t>
      </w:r>
      <w:r>
        <w:rPr>
          <w:rFonts w:eastAsia="SimSun" w:hint="eastAsia"/>
          <w:lang w:val="en-US" w:eastAsia="zh-CN" w:bidi="ar"/>
        </w:rPr>
        <w:t>1</w:t>
      </w:r>
      <w:r>
        <w:rPr>
          <w:rFonts w:eastAsia="SimSun"/>
          <w:lang w:val="en-US" w:eastAsia="zh-CN" w:bidi="ar"/>
        </w:rPr>
        <w:t>.2-1.</w:t>
      </w:r>
    </w:p>
    <w:p w14:paraId="413FD04E" w14:textId="77777777" w:rsidR="00B30228" w:rsidRDefault="00000000">
      <w:pPr>
        <w:pStyle w:val="NormalWeb"/>
        <w:keepLines/>
        <w:spacing w:after="240"/>
        <w:jc w:val="center"/>
        <w:rPr>
          <w:lang w:val="en-US" w:eastAsia="ko"/>
        </w:rPr>
      </w:pPr>
      <w:r>
        <w:rPr>
          <w:rFonts w:ascii="Arial" w:hAnsi="Arial"/>
          <w:b/>
          <w:sz w:val="20"/>
          <w:szCs w:val="20"/>
          <w:lang w:val="en-US" w:eastAsia="zh-CN" w:bidi="ar"/>
        </w:rPr>
        <w:object w:dxaOrig="9556" w:dyaOrig="4077" w14:anchorId="68818B91">
          <v:shape id="_x0000_i1035" type="#_x0000_t75" style="width:477.6pt;height:204pt" o:ole="">
            <v:imagedata r:id="rId29" o:title=""/>
          </v:shape>
          <o:OLEObject Type="Embed" ProgID="Visio.Drawing.11" ShapeID="_x0000_i1035" DrawAspect="Content" ObjectID="_1771746810" r:id="rId30"/>
        </w:object>
      </w:r>
    </w:p>
    <w:p w14:paraId="482717B4"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PC5</w:t>
      </w:r>
    </w:p>
    <w:p w14:paraId="1EC5264A" w14:textId="77777777" w:rsidR="00B30228" w:rsidRDefault="00000000">
      <w:pPr>
        <w:pStyle w:val="Heading5"/>
        <w:ind w:left="0" w:firstLine="0"/>
        <w:rPr>
          <w:lang w:val="en-US"/>
        </w:rPr>
      </w:pPr>
      <w:bookmarkStart w:id="197" w:name="_Toc158068136"/>
      <w:bookmarkStart w:id="198" w:name="_Toc158069559"/>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97"/>
      <w:bookmarkEnd w:id="198"/>
    </w:p>
    <w:p w14:paraId="0C5AACD1" w14:textId="77777777" w:rsidR="00B30228" w:rsidRDefault="00000000">
      <w:pPr>
        <w:pStyle w:val="Heading6"/>
        <w:rPr>
          <w:lang w:val="en-US"/>
        </w:rPr>
      </w:pPr>
      <w:bookmarkStart w:id="199" w:name="_Toc158068137"/>
      <w:bookmarkStart w:id="200" w:name="_Toc158069560"/>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99"/>
      <w:bookmarkEnd w:id="200"/>
    </w:p>
    <w:p w14:paraId="0DA48FCB" w14:textId="77777777" w:rsidR="00B30228" w:rsidRDefault="00000000">
      <w:pPr>
        <w:pStyle w:val="NormalWeb"/>
        <w:keepLines/>
        <w:spacing w:after="240"/>
        <w:jc w:val="center"/>
        <w:rPr>
          <w:lang w:val="en-US"/>
        </w:rPr>
      </w:pPr>
      <w:r>
        <w:object w:dxaOrig="9631" w:dyaOrig="5666" w14:anchorId="4CD42473">
          <v:shape id="_x0000_i1036" type="#_x0000_t75" style="width:481.8pt;height:283.2pt" o:ole="">
            <v:imagedata r:id="rId31" o:title=""/>
          </v:shape>
          <o:OLEObject Type="Embed" ProgID="Visio.Drawing.11" ShapeID="_x0000_i1036" DrawAspect="Content" ObjectID="_1771746811" r:id="rId32"/>
        </w:object>
      </w:r>
    </w:p>
    <w:p w14:paraId="7D2D0541"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74B6CB81"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NormalWeb"/>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NormalWeb"/>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NormalWeb"/>
        <w:ind w:left="568" w:hanging="284"/>
        <w:rPr>
          <w:lang w:val="en-US"/>
        </w:rPr>
      </w:pPr>
      <w:r>
        <w:rPr>
          <w:sz w:val="20"/>
          <w:szCs w:val="20"/>
          <w:lang w:val="en-US" w:eastAsia="zh-CN" w:bidi="ar"/>
        </w:rPr>
        <w:t>5ch-b. The CHF creates a CDR.</w:t>
      </w:r>
    </w:p>
    <w:p w14:paraId="732E179A" w14:textId="77777777" w:rsidR="00B30228" w:rsidRDefault="00000000">
      <w:pPr>
        <w:pStyle w:val="NormalWeb"/>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Heading4"/>
        <w:ind w:left="0" w:firstLine="0"/>
        <w:rPr>
          <w:lang w:val="en-US" w:eastAsia="zh-CN"/>
        </w:rPr>
      </w:pPr>
      <w:bookmarkStart w:id="201" w:name="_Toc158068138"/>
      <w:bookmarkStart w:id="202" w:name="_Toc158069561"/>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201"/>
      <w:bookmarkEnd w:id="202"/>
    </w:p>
    <w:p w14:paraId="7053E1EE" w14:textId="77777777" w:rsidR="00B30228" w:rsidRDefault="00000000">
      <w:pPr>
        <w:pStyle w:val="Heading5"/>
        <w:rPr>
          <w:lang w:val="en-US" w:eastAsia="zh-CN"/>
        </w:rPr>
      </w:pPr>
      <w:bookmarkStart w:id="203" w:name="_Toc158068139"/>
      <w:bookmarkStart w:id="204" w:name="_Toc158069562"/>
      <w:r>
        <w:rPr>
          <w:lang w:val="en-US" w:eastAsia="zh-CN"/>
        </w:rPr>
        <w:t>5.4.4.</w:t>
      </w:r>
      <w:r>
        <w:rPr>
          <w:rFonts w:hint="eastAsia"/>
          <w:lang w:val="en-US" w:eastAsia="zh-CN"/>
        </w:rPr>
        <w:t>2</w:t>
      </w:r>
      <w:r>
        <w:rPr>
          <w:lang w:val="en-US"/>
        </w:rPr>
        <w:t>.1</w:t>
      </w:r>
      <w:r>
        <w:rPr>
          <w:lang w:val="en-US"/>
        </w:rPr>
        <w:tab/>
        <w:t>General description</w:t>
      </w:r>
      <w:bookmarkEnd w:id="203"/>
      <w:bookmarkEnd w:id="204"/>
    </w:p>
    <w:p w14:paraId="5D0F593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SimSun"/>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SimSun" w:hint="eastAsia"/>
          <w:lang w:val="en-US" w:eastAsia="zh-CN" w:bidi="ar"/>
        </w:rPr>
        <w:t>4</w:t>
      </w:r>
      <w:r>
        <w:rPr>
          <w:rFonts w:eastAsia="SimSun"/>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SimSun"/>
          <w:lang w:val="en-US" w:eastAsia="zh-CN" w:bidi="ar"/>
        </w:rPr>
        <w:t xml:space="preserve">When the CTF in NEF decides that reporting criteria is met according to the pre-configuration, the CTF may send the collected usage information to the CHF. </w:t>
      </w:r>
    </w:p>
    <w:p w14:paraId="4DDE324E" w14:textId="076118FA" w:rsidR="001D6979" w:rsidRDefault="001D6979" w:rsidP="001D6979">
      <w:pPr>
        <w:rPr>
          <w:rFonts w:eastAsia="SimSun"/>
          <w:lang w:val="en-US" w:eastAsia="zh-CN" w:bidi="ar"/>
        </w:rPr>
      </w:pPr>
      <w:r w:rsidRPr="003A73D5">
        <w:rPr>
          <w:lang w:val="en-US" w:eastAsia="zh-CN" w:bidi="ar"/>
        </w:rPr>
        <w:t xml:space="preserve">Only PEC is intended to be supported. </w:t>
      </w:r>
      <w:r>
        <w:rPr>
          <w:lang w:val="en-US" w:eastAsia="zh-CN" w:bidi="ar"/>
        </w:rPr>
        <w:t>The 5GS may collect the following charging information:</w:t>
      </w:r>
    </w:p>
    <w:p w14:paraId="603CC735" w14:textId="77777777" w:rsidR="001D6979" w:rsidRDefault="001D6979" w:rsidP="001D6979">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NormalWeb"/>
              <w:keepLines/>
              <w:spacing w:after="0"/>
              <w:jc w:val="center"/>
              <w:rPr>
                <w:b/>
                <w:bCs/>
                <w:sz w:val="20"/>
                <w:szCs w:val="20"/>
                <w:lang w:val="en-US"/>
              </w:rPr>
            </w:pPr>
            <w:r>
              <w:rPr>
                <w:b/>
                <w:bCs/>
                <w:sz w:val="20"/>
                <w:szCs w:val="20"/>
                <w:lang w:val="en-US"/>
              </w:rPr>
              <w:t>Information Element</w:t>
            </w:r>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NormalWeb"/>
              <w:keepLines/>
              <w:spacing w:after="0"/>
              <w:jc w:val="center"/>
              <w:rPr>
                <w:b/>
                <w:bCs/>
                <w:sz w:val="20"/>
                <w:szCs w:val="20"/>
                <w:lang w:val="en-US"/>
              </w:rPr>
            </w:pPr>
            <w:r>
              <w:rPr>
                <w:b/>
                <w:bCs/>
                <w:color w:val="000000"/>
                <w:sz w:val="20"/>
                <w:szCs w:val="20"/>
                <w:lang w:val="en-US"/>
              </w:rPr>
              <w:t>Description</w:t>
            </w:r>
          </w:p>
        </w:tc>
      </w:tr>
      <w:tr w:rsidR="001D6979" w14:paraId="7C50BC1C"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NormalWeb"/>
              <w:keepNext/>
              <w:keepLines/>
              <w:spacing w:after="0"/>
              <w:rPr>
                <w:sz w:val="20"/>
                <w:szCs w:val="20"/>
                <w:lang w:val="en-US" w:eastAsia="zh-CN"/>
              </w:rPr>
            </w:pPr>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1D6979" w14:paraId="34D4C8F9" w14:textId="77777777" w:rsidTr="001D6979">
        <w:trPr>
          <w:cantSplit/>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NormalWeb"/>
              <w:keepNext/>
              <w:keepLines/>
              <w:spacing w:after="0"/>
              <w:rPr>
                <w:sz w:val="20"/>
                <w:szCs w:val="20"/>
                <w:lang w:val="en-US"/>
              </w:rPr>
            </w:pPr>
            <w:r>
              <w:rPr>
                <w:color w:val="000000"/>
                <w:sz w:val="20"/>
                <w:szCs w:val="20"/>
                <w:lang w:val="en-US"/>
              </w:rPr>
              <w:t>The identity of Target UE in Ranging/Sidelink positioning</w:t>
            </w:r>
          </w:p>
        </w:tc>
      </w:tr>
      <w:tr w:rsidR="001D6979" w14:paraId="78B0AAEF"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NormalWeb"/>
              <w:keepNext/>
              <w:keepLines/>
              <w:spacing w:after="0"/>
              <w:ind w:firstLineChars="100" w:firstLine="200"/>
              <w:rPr>
                <w:sz w:val="20"/>
                <w:szCs w:val="20"/>
                <w:lang w:val="en-US"/>
              </w:rPr>
            </w:pPr>
            <w:r>
              <w:rPr>
                <w:sz w:val="20"/>
                <w:szCs w:val="20"/>
                <w:lang w:val="en-US"/>
              </w:rPr>
              <w:t>SL Reference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NormalWeb"/>
              <w:keepNext/>
              <w:keepLines/>
              <w:spacing w:after="0"/>
              <w:rPr>
                <w:sz w:val="20"/>
                <w:szCs w:val="20"/>
                <w:lang w:val="en-US"/>
              </w:rPr>
            </w:pPr>
            <w:r>
              <w:rPr>
                <w:color w:val="000000"/>
                <w:sz w:val="20"/>
                <w:szCs w:val="20"/>
                <w:lang w:val="en-US"/>
              </w:rPr>
              <w:t>The identity of SL Reference UE in Ranging/Sidelink positioning</w:t>
            </w:r>
          </w:p>
        </w:tc>
      </w:tr>
      <w:tr w:rsidR="001D6979" w14:paraId="1B638AF7"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NormalWeb"/>
              <w:keepNext/>
              <w:keepLines/>
              <w:spacing w:after="0"/>
              <w:rPr>
                <w:sz w:val="20"/>
                <w:szCs w:val="20"/>
                <w:lang w:val="en-US"/>
              </w:rPr>
            </w:pPr>
            <w:r>
              <w:rPr>
                <w:color w:val="000000"/>
                <w:sz w:val="20"/>
                <w:szCs w:val="20"/>
                <w:lang w:val="en-US"/>
              </w:rPr>
              <w:t>The identity of SL Positioning Server UE in Ranging/Sidelink positioning</w:t>
            </w:r>
          </w:p>
        </w:tc>
      </w:tr>
      <w:tr w:rsidR="001D6979" w14:paraId="182965AD"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NormalWeb"/>
              <w:keepNext/>
              <w:keepLines/>
              <w:spacing w:after="0"/>
              <w:ind w:firstLineChars="100" w:firstLine="200"/>
              <w:rPr>
                <w:sz w:val="20"/>
                <w:szCs w:val="20"/>
                <w:lang w:val="en-US"/>
              </w:rPr>
            </w:pPr>
            <w:r>
              <w:rPr>
                <w:sz w:val="20"/>
                <w:szCs w:val="20"/>
                <w:lang w:val="en-US"/>
              </w:rPr>
              <w:t>Located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NormalWeb"/>
              <w:keepNext/>
              <w:keepLines/>
              <w:spacing w:after="0"/>
              <w:rPr>
                <w:sz w:val="20"/>
                <w:szCs w:val="20"/>
                <w:lang w:val="en-US"/>
              </w:rPr>
            </w:pPr>
            <w:r>
              <w:rPr>
                <w:color w:val="000000"/>
                <w:sz w:val="20"/>
                <w:szCs w:val="20"/>
                <w:lang w:val="en-US"/>
              </w:rPr>
              <w:t>The identity of Located UE in Ranging/Sidelink positioning</w:t>
            </w:r>
          </w:p>
        </w:tc>
      </w:tr>
    </w:tbl>
    <w:p w14:paraId="6C75032E" w14:textId="77777777" w:rsidR="00B30228" w:rsidRDefault="00000000">
      <w:pPr>
        <w:pStyle w:val="Heading5"/>
        <w:ind w:left="0" w:firstLine="0"/>
        <w:rPr>
          <w:lang w:val="en-US" w:eastAsia="zh-CN"/>
        </w:rPr>
      </w:pPr>
      <w:bookmarkStart w:id="205" w:name="_Toc158068140"/>
      <w:bookmarkStart w:id="206" w:name="_Toc158069563"/>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205"/>
      <w:bookmarkEnd w:id="206"/>
    </w:p>
    <w:p w14:paraId="6007EFD9"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SimSun" w:hint="eastAsia"/>
          <w:lang w:val="en-US" w:eastAsia="zh-CN" w:bidi="ar"/>
        </w:rPr>
        <w:t>2</w:t>
      </w:r>
      <w:r>
        <w:rPr>
          <w:rFonts w:eastAsia="SimSun"/>
          <w:lang w:val="en-US" w:eastAsia="zh-CN" w:bidi="ar"/>
        </w:rPr>
        <w:t>.2-1.</w:t>
      </w:r>
    </w:p>
    <w:p w14:paraId="2B8946A7" w14:textId="77777777" w:rsidR="00B30228" w:rsidRDefault="00000000">
      <w:pPr>
        <w:rPr>
          <w:lang w:val="en-US" w:eastAsia="zh-CN"/>
        </w:rPr>
      </w:pPr>
      <w:r>
        <w:rPr>
          <w:rFonts w:eastAsia="SimSun"/>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SimSun"/>
          <w:lang w:val="en-US" w:eastAsia="ko" w:bidi="ar"/>
        </w:rPr>
        <w:object w:dxaOrig="7976" w:dyaOrig="4180" w14:anchorId="01872367">
          <v:shape id="_x0000_i1037" type="#_x0000_t75" style="width:399pt;height:208.8pt" o:ole="">
            <v:imagedata r:id="rId33" o:title=""/>
          </v:shape>
          <o:OLEObject Type="Embed" ProgID="Visio.DrawingConvertable.15" ShapeID="_x0000_i1037" DrawAspect="Content" ObjectID="_1771746812" r:id="rId34"/>
        </w:object>
      </w:r>
    </w:p>
    <w:p w14:paraId="56905A4E"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2</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NEF</w:t>
      </w:r>
    </w:p>
    <w:p w14:paraId="7AE54CBB" w14:textId="77777777" w:rsidR="00B30228" w:rsidRDefault="00000000">
      <w:pPr>
        <w:pStyle w:val="Heading5"/>
        <w:ind w:left="0" w:firstLine="0"/>
        <w:rPr>
          <w:lang w:val="en-US"/>
        </w:rPr>
      </w:pPr>
      <w:bookmarkStart w:id="207" w:name="_Toc158068141"/>
      <w:bookmarkStart w:id="208" w:name="_Toc158069564"/>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207"/>
      <w:bookmarkEnd w:id="208"/>
    </w:p>
    <w:p w14:paraId="49BD9F70" w14:textId="77777777" w:rsidR="00B30228" w:rsidRDefault="00000000">
      <w:pPr>
        <w:pStyle w:val="Heading6"/>
        <w:rPr>
          <w:lang w:val="en-US" w:eastAsia="ko"/>
        </w:rPr>
      </w:pPr>
      <w:bookmarkStart w:id="209" w:name="_Toc158068142"/>
      <w:bookmarkStart w:id="210" w:name="_Toc158069565"/>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209"/>
      <w:bookmarkEnd w:id="210"/>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038" type="#_x0000_t75" style="width:483.6pt;height:306.6pt" o:ole="">
            <v:imagedata r:id="rId35" o:title=""/>
          </v:shape>
          <o:OLEObject Type="Embed" ProgID="Visio.DrawingConvertable.15" ShapeID="_x0000_i1038" DrawAspect="Content" ObjectID="_1771746813" r:id="rId36"/>
        </w:object>
      </w:r>
    </w:p>
    <w:p w14:paraId="61A5AD29"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NormalWeb"/>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NormalWeb"/>
        <w:ind w:left="568" w:hanging="284"/>
        <w:rPr>
          <w:lang w:val="en-US"/>
        </w:rPr>
      </w:pPr>
      <w:r>
        <w:rPr>
          <w:sz w:val="20"/>
          <w:szCs w:val="20"/>
          <w:lang w:val="en-US" w:eastAsia="zh-CN" w:bidi="ar"/>
        </w:rPr>
        <w:t>3ch-b. The CHF creates a CDR.</w:t>
      </w:r>
    </w:p>
    <w:p w14:paraId="04E7B634" w14:textId="77777777" w:rsidR="00B30228" w:rsidRDefault="00000000">
      <w:pPr>
        <w:pStyle w:val="NormalWeb"/>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Heading4"/>
        <w:ind w:left="0" w:firstLine="0"/>
        <w:rPr>
          <w:lang w:val="en-US" w:eastAsia="zh-CN"/>
        </w:rPr>
      </w:pPr>
      <w:bookmarkStart w:id="211" w:name="_Toc158068143"/>
      <w:bookmarkStart w:id="212" w:name="_Toc158069566"/>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211"/>
      <w:bookmarkEnd w:id="212"/>
    </w:p>
    <w:p w14:paraId="32306C73" w14:textId="77777777" w:rsidR="00B30228" w:rsidRDefault="00000000">
      <w:pPr>
        <w:pStyle w:val="Heading5"/>
        <w:rPr>
          <w:lang w:val="en-US" w:eastAsia="zh-CN"/>
        </w:rPr>
      </w:pPr>
      <w:bookmarkStart w:id="213" w:name="_Toc158068144"/>
      <w:bookmarkStart w:id="214" w:name="_Toc158069567"/>
      <w:r>
        <w:rPr>
          <w:lang w:val="en-US" w:eastAsia="zh-CN"/>
        </w:rPr>
        <w:t>5.4.4.</w:t>
      </w:r>
      <w:r>
        <w:rPr>
          <w:rFonts w:hint="eastAsia"/>
          <w:lang w:val="en-US" w:eastAsia="zh-CN"/>
        </w:rPr>
        <w:t>3</w:t>
      </w:r>
      <w:r>
        <w:rPr>
          <w:lang w:val="en-US"/>
        </w:rPr>
        <w:t>.1</w:t>
      </w:r>
      <w:r>
        <w:rPr>
          <w:lang w:val="en-US"/>
        </w:rPr>
        <w:tab/>
        <w:t>General description</w:t>
      </w:r>
      <w:bookmarkEnd w:id="213"/>
      <w:bookmarkEnd w:id="214"/>
    </w:p>
    <w:p w14:paraId="06BD4C7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SimSun"/>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SimSun" w:hint="eastAsia"/>
          <w:lang w:val="en-US" w:eastAsia="zh-CN" w:bidi="ar"/>
        </w:rPr>
        <w:t>4</w:t>
      </w:r>
      <w:r>
        <w:rPr>
          <w:rFonts w:eastAsia="SimSun"/>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SimSun"/>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NormalWeb"/>
        <w:keepNext/>
        <w:keepLines/>
        <w:spacing w:before="60"/>
        <w:rPr>
          <w:rFonts w:eastAsia="SimSun"/>
          <w:sz w:val="20"/>
          <w:szCs w:val="20"/>
          <w:lang w:val="en-US" w:eastAsia="zh-CN" w:bidi="ar"/>
        </w:rPr>
      </w:pPr>
      <w:r>
        <w:rPr>
          <w:rFonts w:eastAsia="SimSun"/>
          <w:sz w:val="20"/>
          <w:szCs w:val="20"/>
          <w:lang w:val="en-US" w:eastAsia="zh-CN" w:bidi="ar"/>
        </w:rPr>
        <w:lastRenderedPageBreak/>
        <w:t>The 5GS may collect the following charging information:</w:t>
      </w:r>
    </w:p>
    <w:p w14:paraId="5620763A"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5</w:t>
      </w:r>
      <w:r>
        <w:rPr>
          <w:rFonts w:ascii="Arial" w:eastAsia="SimSun" w:hAnsi="Arial"/>
          <w:b/>
          <w:sz w:val="20"/>
          <w:szCs w:val="20"/>
          <w:lang w:val="en-US" w:eastAsia="zh-CN" w:bidi="ar"/>
        </w:rPr>
        <w:t>GC</w:t>
      </w:r>
      <w:r>
        <w:rPr>
          <w:rFonts w:ascii="Arial" w:eastAsia="SimSun"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Heading5"/>
        <w:ind w:left="0" w:firstLine="0"/>
        <w:rPr>
          <w:lang w:val="en-US" w:eastAsia="zh-CN"/>
        </w:rPr>
      </w:pPr>
      <w:bookmarkStart w:id="215" w:name="_Toc158068145"/>
      <w:bookmarkStart w:id="216" w:name="_Toc158069568"/>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215"/>
      <w:bookmarkEnd w:id="216"/>
    </w:p>
    <w:p w14:paraId="05136511"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SimSun" w:hint="eastAsia"/>
          <w:lang w:val="en-US" w:eastAsia="zh-CN" w:bidi="ar"/>
        </w:rPr>
        <w:t>3</w:t>
      </w:r>
      <w:r>
        <w:rPr>
          <w:rFonts w:eastAsia="SimSun"/>
          <w:lang w:val="en-US" w:eastAsia="zh-CN" w:bidi="ar"/>
        </w:rPr>
        <w:t>.2-1.</w:t>
      </w:r>
    </w:p>
    <w:p w14:paraId="5418E869" w14:textId="77777777" w:rsidR="00B30228" w:rsidRDefault="00000000">
      <w:pPr>
        <w:rPr>
          <w:lang w:val="en-US" w:eastAsia="zh-CN"/>
        </w:rPr>
      </w:pPr>
      <w:r>
        <w:rPr>
          <w:rFonts w:eastAsia="SimSun"/>
          <w:lang w:val="en-US" w:eastAsia="zh-CN" w:bidi="ar"/>
        </w:rPr>
        <w:t>Trigger conditions are defined for the CTF to invoke a Charging Data Request [Event] towards the CHF.</w:t>
      </w:r>
    </w:p>
    <w:p w14:paraId="5A98D690" w14:textId="77777777" w:rsidR="00B30228" w:rsidRDefault="00000000">
      <w:pPr>
        <w:pStyle w:val="NormalWeb"/>
        <w:keepLines/>
        <w:spacing w:after="240"/>
        <w:jc w:val="center"/>
        <w:rPr>
          <w:lang w:val="en-US" w:eastAsia="ko"/>
        </w:rPr>
      </w:pPr>
      <w:r>
        <w:object w:dxaOrig="8023" w:dyaOrig="4208" w14:anchorId="34BB8B01">
          <v:shape id="_x0000_i1039" type="#_x0000_t75" style="width:401.4pt;height:210.6pt" o:ole="">
            <v:imagedata r:id="rId37" o:title=""/>
          </v:shape>
          <o:OLEObject Type="Embed" ProgID="Visio.Drawing.11" ShapeID="_x0000_i1039" DrawAspect="Content" ObjectID="_1771746814" r:id="rId38"/>
        </w:object>
      </w:r>
    </w:p>
    <w:p w14:paraId="346C4B06"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3</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control plane</w:t>
      </w:r>
    </w:p>
    <w:p w14:paraId="3986F08F" w14:textId="77777777" w:rsidR="00B30228" w:rsidRDefault="00000000">
      <w:pPr>
        <w:pStyle w:val="Heading5"/>
        <w:ind w:left="0" w:firstLine="0"/>
        <w:rPr>
          <w:lang w:val="en-US"/>
        </w:rPr>
      </w:pPr>
      <w:bookmarkStart w:id="217" w:name="_Toc158068146"/>
      <w:bookmarkStart w:id="218" w:name="_Toc158069569"/>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217"/>
      <w:bookmarkEnd w:id="218"/>
    </w:p>
    <w:p w14:paraId="08C76D74" w14:textId="77777777" w:rsidR="00B30228" w:rsidRDefault="00000000">
      <w:pPr>
        <w:pStyle w:val="Heading6"/>
        <w:rPr>
          <w:lang w:val="en-US"/>
        </w:rPr>
      </w:pPr>
      <w:bookmarkStart w:id="219" w:name="_Toc158068147"/>
      <w:bookmarkStart w:id="220" w:name="_Toc158069570"/>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219"/>
      <w:bookmarkEnd w:id="220"/>
    </w:p>
    <w:p w14:paraId="65BEA3E6" w14:textId="77777777" w:rsidR="00B30228" w:rsidRDefault="00B30228">
      <w:pPr>
        <w:pStyle w:val="NormalWeb"/>
        <w:keepLines/>
        <w:spacing w:after="240"/>
        <w:jc w:val="center"/>
        <w:rPr>
          <w:rFonts w:ascii="Arial" w:eastAsia="SimSun" w:hAnsi="Arial"/>
          <w:b/>
          <w:sz w:val="20"/>
          <w:szCs w:val="20"/>
          <w:lang w:val="en-US" w:eastAsia="zh-CN" w:bidi="ar"/>
        </w:rPr>
      </w:pPr>
    </w:p>
    <w:p w14:paraId="5DA2A790" w14:textId="77777777" w:rsidR="00B30228" w:rsidRDefault="00000000">
      <w:pPr>
        <w:pStyle w:val="NormalWeb"/>
        <w:keepLines/>
        <w:spacing w:after="240"/>
        <w:jc w:val="center"/>
        <w:rPr>
          <w:lang w:val="en-US"/>
        </w:rPr>
      </w:pPr>
      <w:r>
        <w:object w:dxaOrig="9631" w:dyaOrig="5741" w14:anchorId="19D08653">
          <v:shape id="_x0000_i1040" type="#_x0000_t75" style="width:481.8pt;height:286.8pt" o:ole="">
            <v:imagedata r:id="rId39" o:title=""/>
          </v:shape>
          <o:OLEObject Type="Embed" ProgID="Visio.Drawing.11" ShapeID="_x0000_i1040" DrawAspect="Content" ObjectID="_1771746815" r:id="rId40"/>
        </w:object>
      </w:r>
    </w:p>
    <w:p w14:paraId="44032690"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736445A7" w14:textId="77777777" w:rsidR="00B30228" w:rsidRDefault="00000000">
      <w:pPr>
        <w:pStyle w:val="NormalWeb"/>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NormalWeb"/>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NormalWeb"/>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Heading4"/>
        <w:rPr>
          <w:lang w:val="en-US"/>
        </w:rPr>
      </w:pPr>
      <w:bookmarkStart w:id="221" w:name="_Toc158068148"/>
      <w:bookmarkStart w:id="222" w:name="_Toc158069571"/>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221"/>
      <w:bookmarkEnd w:id="222"/>
    </w:p>
    <w:p w14:paraId="0DF703A0" w14:textId="77777777" w:rsidR="00B30228" w:rsidRDefault="00000000">
      <w:pPr>
        <w:pStyle w:val="Heading5"/>
        <w:rPr>
          <w:lang w:val="en-US" w:eastAsia="zh-CN"/>
        </w:rPr>
      </w:pPr>
      <w:bookmarkStart w:id="223" w:name="_Toc158068149"/>
      <w:bookmarkStart w:id="224" w:name="_Toc158069572"/>
      <w:r>
        <w:rPr>
          <w:lang w:val="en-US" w:eastAsia="zh-CN"/>
        </w:rPr>
        <w:t>5.4.4.</w:t>
      </w:r>
      <w:r>
        <w:rPr>
          <w:rFonts w:hint="eastAsia"/>
          <w:lang w:val="en-US" w:eastAsia="zh-CN"/>
        </w:rPr>
        <w:t>4</w:t>
      </w:r>
      <w:r>
        <w:rPr>
          <w:lang w:val="en-US"/>
        </w:rPr>
        <w:t>.1</w:t>
      </w:r>
      <w:r>
        <w:rPr>
          <w:lang w:val="en-US"/>
        </w:rPr>
        <w:tab/>
        <w:t>General description</w:t>
      </w:r>
      <w:bookmarkEnd w:id="223"/>
      <w:bookmarkEnd w:id="224"/>
    </w:p>
    <w:p w14:paraId="5852CC2B" w14:textId="77777777" w:rsidR="00B30228" w:rsidRDefault="00000000">
      <w:pPr>
        <w:rPr>
          <w:lang w:val="en-US" w:eastAsia="zh-CN"/>
        </w:rPr>
      </w:pPr>
      <w:r>
        <w:rPr>
          <w:rFonts w:eastAsia="SimSun"/>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SimSun"/>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SimSun"/>
          <w:lang w:val="en-US" w:eastAsia="zh-CN" w:bidi="ar"/>
        </w:rPr>
        <w:t>may interact with GMLC directly. The procedure of service exposure is defined in clause 6.20.3 of TS 23.273 [</w:t>
      </w:r>
      <w:r>
        <w:rPr>
          <w:rFonts w:eastAsia="SimSun" w:hint="eastAsia"/>
          <w:lang w:val="en-US" w:eastAsia="zh-CN" w:bidi="ar"/>
        </w:rPr>
        <w:t>4</w:t>
      </w:r>
      <w:r>
        <w:rPr>
          <w:rFonts w:eastAsia="SimSun"/>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SimSun"/>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SimSun"/>
          <w:lang w:val="en-US" w:eastAsia="zh-CN" w:bidi="ar"/>
        </w:rPr>
        <w:t>The 5GS may collect the following charging information:</w:t>
      </w:r>
    </w:p>
    <w:p w14:paraId="7CA462BE"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NormalWeb"/>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NormalWeb"/>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NormalWeb"/>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Heading5"/>
        <w:ind w:left="0" w:firstLine="0"/>
        <w:rPr>
          <w:lang w:val="en-US" w:eastAsia="zh-CN"/>
        </w:rPr>
      </w:pPr>
      <w:bookmarkStart w:id="225" w:name="_Toc158068150"/>
      <w:bookmarkStart w:id="226" w:name="_Toc158069573"/>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225"/>
      <w:bookmarkEnd w:id="226"/>
      <w:r>
        <w:rPr>
          <w:lang w:val="en-US" w:eastAsia="zh-CN"/>
        </w:rPr>
        <w:t xml:space="preserve"> </w:t>
      </w:r>
    </w:p>
    <w:p w14:paraId="3AA431BC"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w:t>
      </w:r>
      <w:r>
        <w:rPr>
          <w:rFonts w:eastAsia="SimSun" w:hint="eastAsia"/>
          <w:lang w:val="en-US" w:eastAsia="zh-CN" w:bidi="ar"/>
        </w:rPr>
        <w:t>4</w:t>
      </w:r>
      <w:r>
        <w:rPr>
          <w:rFonts w:eastAsia="SimSun"/>
          <w:lang w:val="en-US" w:eastAsia="zh-CN" w:bidi="ar"/>
        </w:rPr>
        <w:t>.4.</w:t>
      </w:r>
      <w:r>
        <w:rPr>
          <w:rFonts w:eastAsia="SimSun" w:hint="eastAsia"/>
          <w:lang w:val="en-US" w:eastAsia="zh-CN" w:bidi="ar"/>
        </w:rPr>
        <w:t>4</w:t>
      </w:r>
      <w:r>
        <w:rPr>
          <w:rFonts w:eastAsia="SimSun"/>
          <w:lang w:val="en-US" w:eastAsia="zh-CN" w:bidi="ar"/>
        </w:rPr>
        <w:t>.2-1.</w:t>
      </w:r>
    </w:p>
    <w:p w14:paraId="4814D469"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7920" w:dyaOrig="4816" w14:anchorId="6FBDD346">
          <v:shape id="_x0000_i1041" type="#_x0000_t75" style="width:396pt;height:240.6pt" o:ole="">
            <v:imagedata r:id="rId41" o:title=""/>
          </v:shape>
          <o:OLEObject Type="Embed" ProgID="Visio.Drawing.11" ShapeID="_x0000_i1041" DrawAspect="Content" ObjectID="_1771746816" r:id="rId42"/>
        </w:object>
      </w:r>
    </w:p>
    <w:p w14:paraId="62259530"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4</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AF</w:t>
      </w:r>
    </w:p>
    <w:p w14:paraId="56D9327F" w14:textId="77777777" w:rsidR="00B30228" w:rsidRDefault="00000000">
      <w:pPr>
        <w:pStyle w:val="Heading5"/>
        <w:ind w:left="0" w:firstLine="0"/>
        <w:rPr>
          <w:lang w:val="en-US"/>
        </w:rPr>
      </w:pPr>
      <w:bookmarkStart w:id="227" w:name="_Toc158068151"/>
      <w:bookmarkStart w:id="228" w:name="_Toc158069574"/>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227"/>
      <w:bookmarkEnd w:id="228"/>
    </w:p>
    <w:p w14:paraId="657306BB" w14:textId="77777777" w:rsidR="00B30228" w:rsidRDefault="00000000">
      <w:pPr>
        <w:pStyle w:val="Heading6"/>
        <w:rPr>
          <w:lang w:val="en-US"/>
        </w:rPr>
      </w:pPr>
      <w:bookmarkStart w:id="229" w:name="_Toc158068152"/>
      <w:bookmarkStart w:id="230" w:name="_Toc158069575"/>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229"/>
      <w:bookmarkEnd w:id="230"/>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042" type="#_x0000_t75" style="width:393pt;height:234pt" o:ole="">
            <v:imagedata r:id="rId43" o:title=""/>
            <o:lock v:ext="edit" aspectratio="f"/>
          </v:shape>
          <o:OLEObject Type="Embed" ProgID="Visio.Drawing.11" ShapeID="_x0000_i1042" DrawAspect="Content" ObjectID="_1771746817" r:id="rId44"/>
        </w:object>
      </w:r>
    </w:p>
    <w:p w14:paraId="174591D2"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SimSun"/>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NormalWeb"/>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NormalWeb"/>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NormalWeb"/>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NormalWeb"/>
        <w:ind w:left="568" w:hanging="284"/>
      </w:pPr>
      <w:r>
        <w:rPr>
          <w:sz w:val="20"/>
          <w:szCs w:val="20"/>
          <w:lang w:val="en-US" w:eastAsia="zh-CN" w:bidi="ar"/>
        </w:rPr>
        <w:t>5ch-c. The CHF returns Charging Data Response.</w:t>
      </w:r>
    </w:p>
    <w:p w14:paraId="47972BF2" w14:textId="77777777" w:rsidR="00B30228" w:rsidRDefault="00000000">
      <w:pPr>
        <w:pStyle w:val="Heading4"/>
        <w:rPr>
          <w:lang w:val="en-US"/>
        </w:rPr>
      </w:pPr>
      <w:bookmarkStart w:id="231" w:name="_Toc158068153"/>
      <w:bookmarkStart w:id="232" w:name="_Toc158069576"/>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231"/>
      <w:bookmarkEnd w:id="232"/>
    </w:p>
    <w:p w14:paraId="0D7DC047" w14:textId="77777777" w:rsidR="00B30228" w:rsidRDefault="00000000">
      <w:pPr>
        <w:pStyle w:val="Heading5"/>
        <w:rPr>
          <w:lang w:val="en-US" w:eastAsia="zh-CN"/>
        </w:rPr>
      </w:pPr>
      <w:bookmarkStart w:id="233" w:name="_Toc158068154"/>
      <w:bookmarkStart w:id="234" w:name="_Toc158069577"/>
      <w:r>
        <w:rPr>
          <w:lang w:val="en-US" w:eastAsia="zh-CN"/>
        </w:rPr>
        <w:t>5.4.4.</w:t>
      </w:r>
      <w:r>
        <w:rPr>
          <w:rFonts w:hint="eastAsia"/>
          <w:lang w:val="en-US" w:eastAsia="zh-CN"/>
        </w:rPr>
        <w:t>5</w:t>
      </w:r>
      <w:r>
        <w:rPr>
          <w:lang w:val="en-US"/>
        </w:rPr>
        <w:t>.1</w:t>
      </w:r>
      <w:r>
        <w:rPr>
          <w:lang w:val="en-US"/>
        </w:rPr>
        <w:tab/>
        <w:t>General description</w:t>
      </w:r>
      <w:bookmarkEnd w:id="233"/>
      <w:bookmarkEnd w:id="234"/>
    </w:p>
    <w:p w14:paraId="2C4623B5" w14:textId="77777777" w:rsidR="00B30228" w:rsidRDefault="00000000">
      <w:pPr>
        <w:rPr>
          <w:lang w:val="en-US" w:eastAsia="zh-CN"/>
        </w:rPr>
      </w:pPr>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p>
    <w:p w14:paraId="19D4AE46"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0314999C"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FEA6E88" w14:textId="77777777">
        <w:trPr>
          <w:cantSplit/>
          <w:tblHeader/>
          <w:jc w:val="center"/>
        </w:trPr>
        <w:tc>
          <w:tcPr>
            <w:tcW w:w="1472" w:type="pct"/>
            <w:shd w:val="clear" w:color="auto" w:fill="auto"/>
            <w:tcMar>
              <w:left w:w="28" w:type="dxa"/>
              <w:right w:w="28" w:type="dxa"/>
            </w:tcMar>
          </w:tcPr>
          <w:p w14:paraId="53E10EA0"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BFAFA9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66C9DB1"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1F4B0797" w14:textId="77777777">
        <w:trPr>
          <w:cantSplit/>
          <w:jc w:val="center"/>
        </w:trPr>
        <w:tc>
          <w:tcPr>
            <w:tcW w:w="1472" w:type="pct"/>
            <w:shd w:val="clear" w:color="auto" w:fill="FFFFFF"/>
            <w:tcMar>
              <w:left w:w="28" w:type="dxa"/>
              <w:right w:w="28" w:type="dxa"/>
            </w:tcMar>
          </w:tcPr>
          <w:p w14:paraId="0F9F527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6E2A766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0DB7A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38964C2" w14:textId="77777777">
        <w:trPr>
          <w:cantSplit/>
          <w:trHeight w:val="48"/>
          <w:jc w:val="center"/>
        </w:trPr>
        <w:tc>
          <w:tcPr>
            <w:tcW w:w="1472" w:type="pct"/>
            <w:shd w:val="clear" w:color="auto" w:fill="FFFFFF"/>
            <w:tcMar>
              <w:left w:w="28" w:type="dxa"/>
              <w:right w:w="28" w:type="dxa"/>
            </w:tcMar>
          </w:tcPr>
          <w:p w14:paraId="1C6EECD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67FFA4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6B11BE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4795089" w14:textId="77777777">
        <w:trPr>
          <w:cantSplit/>
          <w:trHeight w:val="48"/>
          <w:jc w:val="center"/>
        </w:trPr>
        <w:tc>
          <w:tcPr>
            <w:tcW w:w="1472" w:type="pct"/>
            <w:shd w:val="clear" w:color="auto" w:fill="FFFFFF"/>
            <w:tcMar>
              <w:left w:w="28" w:type="dxa"/>
              <w:right w:w="28" w:type="dxa"/>
            </w:tcMar>
          </w:tcPr>
          <w:p w14:paraId="28EB4483"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4B02DD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5DC0359"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94C9081" w14:textId="77777777">
        <w:trPr>
          <w:cantSplit/>
          <w:trHeight w:val="48"/>
          <w:jc w:val="center"/>
        </w:trPr>
        <w:tc>
          <w:tcPr>
            <w:tcW w:w="1472" w:type="pct"/>
            <w:shd w:val="clear" w:color="auto" w:fill="FFFFFF"/>
            <w:tcMar>
              <w:left w:w="28" w:type="dxa"/>
              <w:right w:w="28" w:type="dxa"/>
            </w:tcMar>
          </w:tcPr>
          <w:p w14:paraId="6D13847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0CE9ED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B00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9508E24" w14:textId="77777777" w:rsidR="00B30228" w:rsidRDefault="00B30228"/>
    <w:p w14:paraId="4269B66C" w14:textId="77777777" w:rsidR="00B30228" w:rsidRDefault="00000000">
      <w:pPr>
        <w:pStyle w:val="Heading5"/>
        <w:ind w:left="0" w:firstLine="0"/>
        <w:rPr>
          <w:lang w:val="en-US" w:eastAsia="zh-CN"/>
        </w:rPr>
      </w:pPr>
      <w:bookmarkStart w:id="235" w:name="_Toc158068155"/>
      <w:bookmarkStart w:id="236" w:name="_Toc158069578"/>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235"/>
      <w:bookmarkEnd w:id="236"/>
      <w:r>
        <w:rPr>
          <w:lang w:val="en-US" w:eastAsia="zh-CN"/>
        </w:rPr>
        <w:t xml:space="preserve"> </w:t>
      </w:r>
    </w:p>
    <w:p w14:paraId="6C8821AD" w14:textId="77777777" w:rsidR="00B30228" w:rsidRDefault="00000000">
      <w:pPr>
        <w:rPr>
          <w:lang w:val="en-US"/>
        </w:rPr>
      </w:pPr>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p>
    <w:p w14:paraId="3D80DEE3"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8349" w:dyaOrig="5077" w14:anchorId="3BCE1AE1">
          <v:shape id="_x0000_i1043" type="#_x0000_t75" style="width:417.6pt;height:253.8pt" o:ole="">
            <v:imagedata r:id="rId45" o:title=""/>
          </v:shape>
          <o:OLEObject Type="Embed" ProgID="Visio.Drawing.11" ShapeID="_x0000_i1043" DrawAspect="Content" ObjectID="_1771746818" r:id="rId46"/>
        </w:object>
      </w:r>
    </w:p>
    <w:p w14:paraId="13F379D1"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5</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Trusted AF</w:t>
      </w:r>
    </w:p>
    <w:p w14:paraId="7E95081C" w14:textId="77777777" w:rsidR="00B30228" w:rsidRDefault="00000000">
      <w:pPr>
        <w:pStyle w:val="Heading5"/>
        <w:ind w:left="0" w:firstLine="0"/>
        <w:rPr>
          <w:lang w:val="en-US"/>
        </w:rPr>
      </w:pPr>
      <w:bookmarkStart w:id="237" w:name="_Toc158068156"/>
      <w:bookmarkStart w:id="238" w:name="_Toc158069579"/>
      <w:r>
        <w:rPr>
          <w:lang w:val="en-US" w:eastAsia="zh-CN"/>
        </w:rPr>
        <w:lastRenderedPageBreak/>
        <w:t>5.</w:t>
      </w:r>
      <w:r>
        <w:rPr>
          <w:rFonts w:hint="eastAsia"/>
          <w:lang w:val="en-US" w:eastAsia="zh-CN"/>
        </w:rPr>
        <w:t>4</w:t>
      </w:r>
      <w:r>
        <w:rPr>
          <w:lang w:val="en-US" w:eastAsia="zh-CN"/>
        </w:rPr>
        <w:t>.4.</w:t>
      </w:r>
      <w:r>
        <w:rPr>
          <w:rFonts w:hint="eastAsia"/>
          <w:lang w:val="en-US" w:eastAsia="zh-CN"/>
        </w:rPr>
        <w:t>5</w:t>
      </w:r>
      <w:r>
        <w:rPr>
          <w:lang w:val="en-US" w:eastAsia="zh-CN"/>
        </w:rPr>
        <w:t>.3</w:t>
      </w:r>
      <w:r>
        <w:rPr>
          <w:lang w:val="en-US" w:eastAsia="zh-CN"/>
        </w:rPr>
        <w:tab/>
      </w:r>
      <w:r>
        <w:rPr>
          <w:lang w:val="en-US"/>
        </w:rPr>
        <w:t>Flow Description</w:t>
      </w:r>
      <w:bookmarkEnd w:id="237"/>
      <w:bookmarkEnd w:id="238"/>
    </w:p>
    <w:p w14:paraId="36651B6D" w14:textId="77777777" w:rsidR="00B30228" w:rsidRDefault="00000000">
      <w:pPr>
        <w:pStyle w:val="Heading6"/>
        <w:rPr>
          <w:lang w:val="en-US"/>
        </w:rPr>
      </w:pPr>
      <w:bookmarkStart w:id="239" w:name="_Toc158068157"/>
      <w:bookmarkStart w:id="240" w:name="_Toc158069580"/>
      <w:r>
        <w:rPr>
          <w:lang w:val="en-US" w:eastAsia="zh-CN"/>
        </w:rPr>
        <w:t>5</w:t>
      </w:r>
      <w:r>
        <w:rPr>
          <w:lang w:val="en-US"/>
        </w:rPr>
        <w:t>.</w:t>
      </w:r>
      <w:r>
        <w:rPr>
          <w:rFonts w:hint="eastAsia"/>
          <w:lang w:val="en-US" w:eastAsia="zh-CN"/>
        </w:rPr>
        <w:t>4</w:t>
      </w:r>
      <w:r>
        <w:rPr>
          <w:lang w:val="en-US"/>
        </w:rPr>
        <w:t>.4.</w:t>
      </w:r>
      <w:r>
        <w:rPr>
          <w:rFonts w:hint="eastAsia"/>
          <w:lang w:val="en-US" w:eastAsia="zh-CN"/>
        </w:rPr>
        <w:t>5</w:t>
      </w:r>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239"/>
      <w:bookmarkEnd w:id="240"/>
    </w:p>
    <w:p w14:paraId="5FD9E4CF" w14:textId="77777777" w:rsidR="00B30228" w:rsidRDefault="00000000">
      <w:pPr>
        <w:ind w:leftChars="210" w:left="420"/>
        <w:jc w:val="center"/>
        <w:rPr>
          <w:lang w:val="en-US"/>
        </w:rPr>
      </w:pPr>
      <w:r>
        <w:rPr>
          <w:lang w:val="en-US" w:eastAsia="zh-CN" w:bidi="ar"/>
        </w:rPr>
        <w:object w:dxaOrig="7866" w:dyaOrig="4695" w14:anchorId="6CEA0034">
          <v:shape id="_x0000_i1044" type="#_x0000_t75" style="width:393.6pt;height:234.6pt" o:ole="">
            <v:imagedata r:id="rId47" o:title=""/>
            <o:lock v:ext="edit" aspectratio="f"/>
          </v:shape>
          <o:OLEObject Type="Embed" ProgID="Visio.Drawing.11" ShapeID="_x0000_i1044" DrawAspect="Content" ObjectID="_1771746819" r:id="rId48"/>
        </w:object>
      </w:r>
    </w:p>
    <w:p w14:paraId="452BCC97"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p>
    <w:p w14:paraId="3C548C35"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Trusted AF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12938E72"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3GPP TS 23.273 [4] clause 6.20.3.</w:t>
      </w:r>
    </w:p>
    <w:p w14:paraId="41CC5FF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sends a response message to the Trusted AF with the </w:t>
      </w:r>
      <w:r>
        <w:rPr>
          <w:rFonts w:eastAsia="SimSun"/>
          <w:sz w:val="20"/>
          <w:szCs w:val="20"/>
          <w:lang w:val="en-US" w:eastAsia="zh-CN" w:bidi="ar"/>
        </w:rPr>
        <w:t>location results</w:t>
      </w:r>
      <w:r>
        <w:rPr>
          <w:sz w:val="20"/>
          <w:szCs w:val="20"/>
          <w:lang w:val="en-US" w:eastAsia="zh-CN" w:bidi="ar"/>
        </w:rPr>
        <w:t xml:space="preserve"> of the UEs. </w:t>
      </w:r>
    </w:p>
    <w:p w14:paraId="588960B0" w14:textId="77777777" w:rsidR="00B30228" w:rsidRDefault="00000000">
      <w:pPr>
        <w:pStyle w:val="NormalWeb"/>
        <w:ind w:left="568" w:hanging="284"/>
        <w:rPr>
          <w:lang w:val="en-US"/>
        </w:rPr>
      </w:pPr>
      <w:r>
        <w:rPr>
          <w:sz w:val="20"/>
          <w:szCs w:val="20"/>
          <w:lang w:val="en-US" w:eastAsia="zh-CN" w:bidi="ar"/>
        </w:rPr>
        <w:t>4.</w:t>
      </w:r>
      <w:r>
        <w:rPr>
          <w:sz w:val="20"/>
          <w:szCs w:val="20"/>
          <w:lang w:val="en-US" w:eastAsia="zh-CN" w:bidi="ar"/>
        </w:rPr>
        <w:tab/>
        <w:t>Trusted AF decides that charging trigger criteria is met.</w:t>
      </w:r>
    </w:p>
    <w:p w14:paraId="294F2C5C" w14:textId="77777777" w:rsidR="00B30228" w:rsidRDefault="00000000">
      <w:pPr>
        <w:pStyle w:val="NormalWeb"/>
        <w:ind w:left="568" w:hanging="284"/>
        <w:rPr>
          <w:lang w:val="en-US"/>
        </w:rPr>
      </w:pPr>
      <w:r>
        <w:rPr>
          <w:sz w:val="20"/>
          <w:szCs w:val="20"/>
          <w:lang w:val="en-US" w:eastAsia="zh-CN" w:bidi="ar"/>
        </w:rPr>
        <w:t>5ch-a.</w:t>
      </w:r>
      <w:r>
        <w:rPr>
          <w:sz w:val="20"/>
          <w:szCs w:val="20"/>
          <w:lang w:val="en-US" w:eastAsia="zh-CN" w:bidi="ar"/>
        </w:rPr>
        <w:tab/>
        <w:t>Trusted AF (CTF) triggers Charging Data Request [Event] to CHF.</w:t>
      </w:r>
    </w:p>
    <w:p w14:paraId="5D6598E4" w14:textId="77777777" w:rsidR="00B30228" w:rsidRDefault="00000000">
      <w:pPr>
        <w:pStyle w:val="NormalWeb"/>
        <w:ind w:left="568" w:hanging="284"/>
        <w:rPr>
          <w:lang w:val="en-US" w:eastAsia="zh-CN" w:bidi="ar"/>
        </w:rPr>
      </w:pPr>
      <w:r>
        <w:rPr>
          <w:sz w:val="20"/>
          <w:szCs w:val="20"/>
          <w:lang w:val="en-US" w:eastAsia="zh-CN" w:bidi="ar"/>
        </w:rPr>
        <w:t>5ch-b.</w:t>
      </w:r>
      <w:r>
        <w:rPr>
          <w:sz w:val="20"/>
          <w:szCs w:val="20"/>
          <w:lang w:val="en-US" w:eastAsia="zh-CN" w:bidi="ar"/>
        </w:rPr>
        <w:tab/>
        <w:t>CHF creates a CDR.</w:t>
      </w:r>
    </w:p>
    <w:p w14:paraId="1DA74A02" w14:textId="77777777" w:rsidR="00B30228" w:rsidRDefault="00000000">
      <w:pPr>
        <w:pStyle w:val="NormalWeb"/>
        <w:ind w:left="568" w:hanging="284"/>
      </w:pPr>
      <w:r>
        <w:rPr>
          <w:sz w:val="20"/>
          <w:szCs w:val="20"/>
          <w:lang w:val="en-US" w:eastAsia="zh-CN" w:bidi="ar"/>
        </w:rPr>
        <w:t>5ch-c.</w:t>
      </w:r>
      <w:r>
        <w:rPr>
          <w:sz w:val="20"/>
          <w:szCs w:val="20"/>
          <w:lang w:val="en-US" w:eastAsia="zh-CN" w:bidi="ar"/>
        </w:rPr>
        <w:tab/>
        <w:t>CHF returns Charging Data Response [Event].</w:t>
      </w:r>
    </w:p>
    <w:p w14:paraId="35CEE6C6" w14:textId="77777777" w:rsidR="00B30228" w:rsidRDefault="00000000">
      <w:pPr>
        <w:pStyle w:val="Heading3"/>
        <w:rPr>
          <w:lang w:eastAsia="zh-CN"/>
        </w:rPr>
      </w:pPr>
      <w:bookmarkStart w:id="241" w:name="_Toc158068158"/>
      <w:bookmarkStart w:id="242" w:name="_Toc158069581"/>
      <w:r>
        <w:rPr>
          <w:lang w:eastAsia="zh-CN"/>
        </w:rPr>
        <w:t>5.4.5</w:t>
      </w:r>
      <w:r>
        <w:rPr>
          <w:lang w:eastAsia="zh-CN"/>
        </w:rPr>
        <w:tab/>
        <w:t>Evaluation</w:t>
      </w:r>
      <w:bookmarkEnd w:id="241"/>
      <w:bookmarkEnd w:id="242"/>
    </w:p>
    <w:p w14:paraId="719C50CA" w14:textId="2025A5A8" w:rsidR="00986182" w:rsidRDefault="00986182" w:rsidP="00986182">
      <w:pPr>
        <w:rPr>
          <w:lang w:eastAsia="zh-CN"/>
        </w:rPr>
      </w:pPr>
      <w:r>
        <w:rPr>
          <w:lang w:eastAsia="zh-CN"/>
        </w:rPr>
        <w:t>Solution #4.1, #4.3</w:t>
      </w:r>
      <w:r>
        <w:rPr>
          <w:lang w:val="en-US" w:eastAsia="zh-CN"/>
        </w:rPr>
        <w:t>,</w:t>
      </w:r>
      <w:r>
        <w:rPr>
          <w:lang w:eastAsia="zh-CN"/>
        </w:rPr>
        <w:t xml:space="preserve"> #4.4 all use GMLC as CTF</w:t>
      </w:r>
      <w:r>
        <w:rPr>
          <w:lang w:val="en-US" w:eastAsia="zh-CN"/>
        </w:rPr>
        <w:t xml:space="preserve"> and address different scenarios while</w:t>
      </w:r>
      <w:r>
        <w:rPr>
          <w:lang w:eastAsia="zh-CN"/>
        </w:rPr>
        <w:t xml:space="preserve"> solution #4.2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p>
    <w:p w14:paraId="7177F0E9" w14:textId="3C7F0302" w:rsidR="00816634" w:rsidRDefault="00816634" w:rsidP="003A73D5">
      <w:pPr>
        <w:rPr>
          <w:rFonts w:eastAsia="SimSun"/>
          <w:lang w:eastAsia="zh-CN"/>
        </w:rPr>
      </w:pPr>
      <w:r>
        <w:rPr>
          <w:lang w:eastAsia="zh-CN"/>
        </w:rPr>
        <w:t xml:space="preserve">The enhancement of </w:t>
      </w:r>
      <w:r>
        <w:rPr>
          <w:lang w:val="en-US" w:eastAsia="zh-CN"/>
        </w:rPr>
        <w:t>Nchf</w:t>
      </w:r>
      <w:r>
        <w:rPr>
          <w:lang w:eastAsia="zh-CN"/>
        </w:rPr>
        <w:t xml:space="preserve"> and new parameters (i.e. Ranging and Sidelink Positioning Information) are needed. </w:t>
      </w:r>
    </w:p>
    <w:p w14:paraId="5D780EAC" w14:textId="77777777" w:rsidR="00B30228" w:rsidRDefault="00000000">
      <w:pPr>
        <w:pStyle w:val="Heading3"/>
        <w:rPr>
          <w:lang w:eastAsia="zh-CN"/>
        </w:rPr>
      </w:pPr>
      <w:bookmarkStart w:id="243" w:name="_Toc158068159"/>
      <w:bookmarkStart w:id="244" w:name="_Toc158069582"/>
      <w:r>
        <w:rPr>
          <w:lang w:eastAsia="zh-CN"/>
        </w:rPr>
        <w:t>5.4.6</w:t>
      </w:r>
      <w:r>
        <w:rPr>
          <w:lang w:eastAsia="zh-CN"/>
        </w:rPr>
        <w:tab/>
        <w:t>Conclusion</w:t>
      </w:r>
      <w:bookmarkEnd w:id="243"/>
      <w:bookmarkEnd w:id="244"/>
    </w:p>
    <w:p w14:paraId="2FF498D6" w14:textId="03B4D0A4" w:rsidR="00986182" w:rsidRDefault="00986182" w:rsidP="00986182">
      <w:pPr>
        <w:pStyle w:val="B1"/>
        <w:ind w:left="0" w:firstLine="0"/>
        <w:rPr>
          <w:rFonts w:eastAsia="SimSun"/>
          <w:lang w:eastAsia="zh-CN"/>
        </w:rPr>
      </w:pPr>
      <w:r>
        <w:t>It is concluded</w:t>
      </w:r>
      <w:r>
        <w:rPr>
          <w:lang w:eastAsia="zh-CN"/>
        </w:rPr>
        <w:t xml:space="preserve"> that the solutions #4.1, #4.2, #4.3 and #4.4 are the feasible solution.</w:t>
      </w:r>
    </w:p>
    <w:p w14:paraId="2DFB62FC" w14:textId="77777777" w:rsidR="00B30228" w:rsidRDefault="00000000">
      <w:pPr>
        <w:pStyle w:val="Heading1"/>
      </w:pPr>
      <w:bookmarkStart w:id="245" w:name="_Toc158068160"/>
      <w:bookmarkStart w:id="246" w:name="_Toc158069583"/>
      <w:r>
        <w:t>6.</w:t>
      </w:r>
      <w:r>
        <w:tab/>
        <w:t>Conclusions and Recommendations</w:t>
      </w:r>
      <w:bookmarkEnd w:id="245"/>
      <w:bookmarkEnd w:id="246"/>
    </w:p>
    <w:p w14:paraId="3D8D75BD" w14:textId="77777777" w:rsidR="00961054" w:rsidRDefault="00961054" w:rsidP="00961054">
      <w:pPr>
        <w:rPr>
          <w:lang w:eastAsia="zh-CN"/>
        </w:rPr>
      </w:pPr>
      <w:r>
        <w:rPr>
          <w:lang w:eastAsia="zh-CN"/>
        </w:rPr>
        <w:t>The conclusions for identified key issues are:</w:t>
      </w:r>
    </w:p>
    <w:p w14:paraId="76EA9AB0"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p>
    <w:p w14:paraId="213D59A3" w14:textId="77777777" w:rsidR="00961054" w:rsidRDefault="00961054" w:rsidP="00961054">
      <w:pPr>
        <w:pStyle w:val="B1"/>
        <w:rPr>
          <w:lang w:eastAsia="zh-CN"/>
        </w:rPr>
      </w:pPr>
      <w:r>
        <w:rPr>
          <w:lang w:eastAsia="zh-CN"/>
        </w:rPr>
        <w:lastRenderedPageBreak/>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p>
    <w:p w14:paraId="49A473E4"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p>
    <w:p w14:paraId="44FEDC14" w14:textId="77777777" w:rsidR="00961054" w:rsidRPr="00EF6399" w:rsidRDefault="00961054" w:rsidP="00961054">
      <w:pPr>
        <w:pStyle w:val="B1"/>
        <w:rPr>
          <w:lang w:eastAsia="zh-CN"/>
        </w:rPr>
      </w:pPr>
      <w:r>
        <w:rPr>
          <w:lang w:eastAsia="zh-CN"/>
        </w:rPr>
        <w:t>-</w:t>
      </w:r>
      <w:r>
        <w:rPr>
          <w:lang w:eastAsia="zh-CN"/>
        </w:rPr>
        <w:tab/>
      </w:r>
      <w:r w:rsidRPr="00074F19">
        <w:t xml:space="preserve">5GS charging for </w:t>
      </w:r>
      <w:r>
        <w:rPr>
          <w:lang w:eastAsia="zh-CN"/>
        </w:rPr>
        <w:t>Ranging/SL Positioning service exposure: solutions as per clause 5.4.6 conclusions.</w:t>
      </w:r>
    </w:p>
    <w:p w14:paraId="004DB47A" w14:textId="77777777" w:rsidR="00961054" w:rsidRPr="00AB3C97" w:rsidRDefault="00961054" w:rsidP="00961054">
      <w:pPr>
        <w:rPr>
          <w:lang w:eastAsia="zh-CN"/>
        </w:rPr>
      </w:pPr>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p>
    <w:p w14:paraId="4DC728BF" w14:textId="77777777" w:rsidR="00B30228" w:rsidRDefault="00000000">
      <w:pPr>
        <w:pStyle w:val="Heading8"/>
      </w:pPr>
      <w:r>
        <w:br w:type="page"/>
      </w:r>
    </w:p>
    <w:p w14:paraId="6C72FBFA" w14:textId="2DB1F844" w:rsidR="00B30228" w:rsidRDefault="00000000">
      <w:pPr>
        <w:pStyle w:val="Heading8"/>
      </w:pPr>
      <w:bookmarkStart w:id="247" w:name="_Toc158068161"/>
      <w:bookmarkStart w:id="248" w:name="_Toc158069584"/>
      <w:r>
        <w:lastRenderedPageBreak/>
        <w:t xml:space="preserve">Annex </w:t>
      </w:r>
      <w:r w:rsidR="00673ADF">
        <w:t>A</w:t>
      </w:r>
      <w:r>
        <w:t xml:space="preserve"> (informative):</w:t>
      </w:r>
      <w:r>
        <w:br/>
        <w:t>Change history</w:t>
      </w:r>
      <w:bookmarkEnd w:id="247"/>
      <w:bookmarkEnd w:id="248"/>
    </w:p>
    <w:p w14:paraId="1239A8CC" w14:textId="77777777" w:rsidR="00B30228" w:rsidRDefault="00B30228">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pPr>
              <w:pStyle w:val="TAC"/>
              <w:rPr>
                <w:sz w:val="16"/>
                <w:szCs w:val="16"/>
              </w:rPr>
            </w:pPr>
            <w:r>
              <w:rPr>
                <w:sz w:val="16"/>
                <w:szCs w:val="16"/>
              </w:rPr>
              <w:t>S5-235300</w:t>
            </w:r>
          </w:p>
        </w:tc>
        <w:tc>
          <w:tcPr>
            <w:tcW w:w="425" w:type="dxa"/>
            <w:shd w:val="solid" w:color="FFFFFF" w:fill="auto"/>
          </w:tcPr>
          <w:p w14:paraId="76E8E470" w14:textId="77777777" w:rsidR="00B30228" w:rsidRDefault="00B30228">
            <w:pPr>
              <w:pStyle w:val="TAL"/>
              <w:rPr>
                <w:sz w:val="16"/>
                <w:szCs w:val="16"/>
              </w:rPr>
            </w:pPr>
          </w:p>
        </w:tc>
        <w:tc>
          <w:tcPr>
            <w:tcW w:w="425" w:type="dxa"/>
            <w:shd w:val="solid" w:color="FFFFFF" w:fill="auto"/>
          </w:tcPr>
          <w:p w14:paraId="5F909698" w14:textId="77777777" w:rsidR="00B30228" w:rsidRDefault="00B30228">
            <w:pPr>
              <w:pStyle w:val="TAR"/>
              <w:rPr>
                <w:sz w:val="16"/>
                <w:szCs w:val="16"/>
              </w:rPr>
            </w:pPr>
          </w:p>
        </w:tc>
        <w:tc>
          <w:tcPr>
            <w:tcW w:w="425" w:type="dxa"/>
            <w:shd w:val="solid" w:color="FFFFFF" w:fill="auto"/>
          </w:tcPr>
          <w:p w14:paraId="48EE3370" w14:textId="77777777" w:rsidR="00B30228" w:rsidRDefault="00B30228">
            <w:pPr>
              <w:pStyle w:val="TAC"/>
              <w:rPr>
                <w:sz w:val="16"/>
                <w:szCs w:val="16"/>
              </w:rPr>
            </w:pPr>
          </w:p>
        </w:tc>
        <w:tc>
          <w:tcPr>
            <w:tcW w:w="4962" w:type="dxa"/>
            <w:shd w:val="solid" w:color="FFFFFF" w:fill="auto"/>
          </w:tcPr>
          <w:p w14:paraId="753830F1" w14:textId="77777777" w:rsidR="00B30228" w:rsidRDefault="00000000">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pPr>
              <w:pStyle w:val="TAC"/>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pPr>
              <w:pStyle w:val="TAC"/>
              <w:rPr>
                <w:sz w:val="16"/>
                <w:szCs w:val="16"/>
              </w:rPr>
            </w:pPr>
            <w:r>
              <w:rPr>
                <w:sz w:val="16"/>
                <w:szCs w:val="16"/>
              </w:rPr>
              <w:t>S5-235303</w:t>
            </w:r>
          </w:p>
          <w:p w14:paraId="06D6ED18" w14:textId="77777777" w:rsidR="00B30228" w:rsidRDefault="00000000">
            <w:pPr>
              <w:pStyle w:val="TAC"/>
              <w:rPr>
                <w:sz w:val="16"/>
                <w:szCs w:val="16"/>
              </w:rPr>
            </w:pPr>
            <w:r>
              <w:rPr>
                <w:sz w:val="16"/>
                <w:szCs w:val="16"/>
              </w:rPr>
              <w:t>S5-235304</w:t>
            </w:r>
          </w:p>
          <w:p w14:paraId="7E5260C5" w14:textId="77777777" w:rsidR="00B30228" w:rsidRDefault="00000000">
            <w:pPr>
              <w:pStyle w:val="TAC"/>
              <w:rPr>
                <w:sz w:val="16"/>
                <w:szCs w:val="16"/>
              </w:rPr>
            </w:pPr>
            <w:r>
              <w:rPr>
                <w:sz w:val="16"/>
                <w:szCs w:val="16"/>
              </w:rPr>
              <w:t>S5-235305</w:t>
            </w:r>
          </w:p>
          <w:p w14:paraId="39576878" w14:textId="77777777" w:rsidR="00B30228" w:rsidRDefault="00000000">
            <w:pPr>
              <w:pStyle w:val="TAC"/>
              <w:rPr>
                <w:sz w:val="16"/>
                <w:szCs w:val="16"/>
              </w:rPr>
            </w:pPr>
            <w:r>
              <w:rPr>
                <w:sz w:val="16"/>
                <w:szCs w:val="16"/>
              </w:rPr>
              <w:t>S5-235974</w:t>
            </w:r>
          </w:p>
          <w:p w14:paraId="694F83A8" w14:textId="77777777" w:rsidR="00B30228" w:rsidRDefault="00000000">
            <w:pPr>
              <w:pStyle w:val="TAC"/>
              <w:rPr>
                <w:sz w:val="16"/>
                <w:szCs w:val="16"/>
              </w:rPr>
            </w:pPr>
            <w:r>
              <w:rPr>
                <w:sz w:val="16"/>
                <w:szCs w:val="16"/>
              </w:rPr>
              <w:t>S5-235975</w:t>
            </w:r>
          </w:p>
          <w:p w14:paraId="2A7AA97C" w14:textId="77777777" w:rsidR="00B30228" w:rsidRDefault="00000000">
            <w:pPr>
              <w:pStyle w:val="TAC"/>
              <w:rPr>
                <w:sz w:val="16"/>
                <w:szCs w:val="16"/>
              </w:rPr>
            </w:pPr>
            <w:r>
              <w:rPr>
                <w:sz w:val="16"/>
                <w:szCs w:val="16"/>
              </w:rPr>
              <w:t>S5-235976</w:t>
            </w:r>
          </w:p>
          <w:p w14:paraId="3EC4D1A3" w14:textId="77777777" w:rsidR="00B30228" w:rsidRDefault="00000000">
            <w:pPr>
              <w:pStyle w:val="TAC"/>
              <w:rPr>
                <w:sz w:val="16"/>
                <w:szCs w:val="16"/>
              </w:rPr>
            </w:pPr>
            <w:r>
              <w:rPr>
                <w:sz w:val="16"/>
                <w:szCs w:val="16"/>
              </w:rPr>
              <w:t>S5-235987</w:t>
            </w:r>
          </w:p>
          <w:p w14:paraId="1FAB4105" w14:textId="77777777" w:rsidR="00B30228" w:rsidRDefault="00B30228">
            <w:pPr>
              <w:pStyle w:val="TAC"/>
              <w:rPr>
                <w:sz w:val="16"/>
                <w:szCs w:val="16"/>
              </w:rPr>
            </w:pPr>
          </w:p>
          <w:p w14:paraId="07EA1863" w14:textId="77777777" w:rsidR="00B30228" w:rsidRDefault="00000000">
            <w:pPr>
              <w:pStyle w:val="TAC"/>
              <w:rPr>
                <w:sz w:val="16"/>
                <w:szCs w:val="16"/>
              </w:rPr>
            </w:pPr>
            <w:r>
              <w:rPr>
                <w:sz w:val="16"/>
                <w:szCs w:val="16"/>
              </w:rPr>
              <w:t>S5-235310</w:t>
            </w:r>
          </w:p>
          <w:p w14:paraId="3AB650F4" w14:textId="77777777" w:rsidR="00B30228" w:rsidRDefault="00B30228">
            <w:pPr>
              <w:pStyle w:val="TAC"/>
              <w:rPr>
                <w:sz w:val="16"/>
                <w:szCs w:val="16"/>
              </w:rPr>
            </w:pPr>
          </w:p>
          <w:p w14:paraId="7F4C62F3" w14:textId="77777777" w:rsidR="00B30228" w:rsidRDefault="00000000">
            <w:pPr>
              <w:pStyle w:val="TAC"/>
              <w:rPr>
                <w:sz w:val="16"/>
                <w:szCs w:val="16"/>
              </w:rPr>
            </w:pPr>
            <w:r>
              <w:rPr>
                <w:sz w:val="16"/>
                <w:szCs w:val="16"/>
              </w:rPr>
              <w:t>S5-235985</w:t>
            </w:r>
          </w:p>
          <w:p w14:paraId="307CFAF7" w14:textId="77777777" w:rsidR="00B30228" w:rsidRDefault="00B30228">
            <w:pPr>
              <w:pStyle w:val="TAC"/>
              <w:rPr>
                <w:sz w:val="16"/>
                <w:szCs w:val="16"/>
              </w:rPr>
            </w:pPr>
          </w:p>
          <w:p w14:paraId="45B4A4C8" w14:textId="77777777" w:rsidR="00B30228" w:rsidRDefault="00000000">
            <w:pPr>
              <w:pStyle w:val="TAC"/>
              <w:rPr>
                <w:sz w:val="16"/>
                <w:szCs w:val="16"/>
              </w:rPr>
            </w:pPr>
            <w:r>
              <w:rPr>
                <w:sz w:val="16"/>
                <w:szCs w:val="16"/>
              </w:rPr>
              <w:t>S5-235986</w:t>
            </w:r>
          </w:p>
        </w:tc>
        <w:tc>
          <w:tcPr>
            <w:tcW w:w="425" w:type="dxa"/>
            <w:shd w:val="solid" w:color="FFFFFF" w:fill="auto"/>
          </w:tcPr>
          <w:p w14:paraId="3E225856" w14:textId="77777777" w:rsidR="00B30228" w:rsidRDefault="00B30228">
            <w:pPr>
              <w:pStyle w:val="TAL"/>
              <w:rPr>
                <w:sz w:val="16"/>
                <w:szCs w:val="16"/>
              </w:rPr>
            </w:pPr>
          </w:p>
        </w:tc>
        <w:tc>
          <w:tcPr>
            <w:tcW w:w="425" w:type="dxa"/>
            <w:shd w:val="solid" w:color="FFFFFF" w:fill="auto"/>
          </w:tcPr>
          <w:p w14:paraId="46A3A040" w14:textId="77777777" w:rsidR="00B30228" w:rsidRDefault="00B30228">
            <w:pPr>
              <w:pStyle w:val="TAR"/>
              <w:rPr>
                <w:sz w:val="16"/>
                <w:szCs w:val="16"/>
              </w:rPr>
            </w:pPr>
          </w:p>
        </w:tc>
        <w:tc>
          <w:tcPr>
            <w:tcW w:w="425" w:type="dxa"/>
            <w:shd w:val="solid" w:color="FFFFFF" w:fill="auto"/>
          </w:tcPr>
          <w:p w14:paraId="0E479C42" w14:textId="77777777" w:rsidR="00B30228" w:rsidRDefault="00B30228">
            <w:pPr>
              <w:pStyle w:val="TAC"/>
              <w:rPr>
                <w:sz w:val="16"/>
                <w:szCs w:val="16"/>
              </w:rPr>
            </w:pPr>
          </w:p>
        </w:tc>
        <w:tc>
          <w:tcPr>
            <w:tcW w:w="4962" w:type="dxa"/>
            <w:shd w:val="solid" w:color="FFFFFF" w:fill="auto"/>
          </w:tcPr>
          <w:p w14:paraId="6C423DC1" w14:textId="77777777" w:rsidR="00B30228" w:rsidRDefault="00000000">
            <w:pPr>
              <w:pStyle w:val="TAL"/>
              <w:rPr>
                <w:sz w:val="16"/>
                <w:szCs w:val="16"/>
              </w:rPr>
            </w:pPr>
            <w:r>
              <w:rPr>
                <w:sz w:val="16"/>
                <w:szCs w:val="16"/>
              </w:rPr>
              <w:t>Update of the skeleton</w:t>
            </w:r>
          </w:p>
          <w:p w14:paraId="444814A4" w14:textId="77777777" w:rsidR="00B30228" w:rsidRDefault="00000000">
            <w:pPr>
              <w:pStyle w:val="TAL"/>
              <w:rPr>
                <w:sz w:val="16"/>
                <w:szCs w:val="16"/>
              </w:rPr>
            </w:pPr>
            <w:r>
              <w:rPr>
                <w:sz w:val="16"/>
                <w:szCs w:val="16"/>
              </w:rPr>
              <w:t>Update of the Scope</w:t>
            </w:r>
          </w:p>
          <w:p w14:paraId="1C4CB76A" w14:textId="77777777" w:rsidR="00B30228" w:rsidRDefault="00000000">
            <w:pPr>
              <w:pStyle w:val="TAL"/>
              <w:rPr>
                <w:sz w:val="16"/>
                <w:szCs w:val="16"/>
              </w:rPr>
            </w:pPr>
            <w:r>
              <w:rPr>
                <w:sz w:val="16"/>
                <w:szCs w:val="16"/>
              </w:rPr>
              <w:t>Update of the Reference</w:t>
            </w:r>
          </w:p>
          <w:p w14:paraId="46251D32" w14:textId="77777777" w:rsidR="00B30228" w:rsidRDefault="00000000">
            <w:pPr>
              <w:pStyle w:val="TAL"/>
              <w:rPr>
                <w:sz w:val="16"/>
                <w:szCs w:val="16"/>
              </w:rPr>
            </w:pPr>
            <w:r>
              <w:rPr>
                <w:sz w:val="16"/>
                <w:szCs w:val="16"/>
              </w:rPr>
              <w:t>Update of the terms, symbols and abbreviations</w:t>
            </w:r>
          </w:p>
          <w:p w14:paraId="18DDF024" w14:textId="77777777" w:rsidR="00B30228" w:rsidRDefault="00000000">
            <w:pPr>
              <w:pStyle w:val="TAL"/>
              <w:rPr>
                <w:sz w:val="16"/>
                <w:szCs w:val="16"/>
              </w:rPr>
            </w:pPr>
            <w:r>
              <w:rPr>
                <w:sz w:val="16"/>
                <w:szCs w:val="16"/>
              </w:rPr>
              <w:t>Update of the Overview</w:t>
            </w:r>
          </w:p>
          <w:p w14:paraId="15525AEA" w14:textId="77777777" w:rsidR="00B30228" w:rsidRDefault="00000000">
            <w:pPr>
              <w:pStyle w:val="TAL"/>
              <w:rPr>
                <w:sz w:val="16"/>
                <w:szCs w:val="16"/>
              </w:rPr>
            </w:pPr>
            <w:r>
              <w:rPr>
                <w:sz w:val="16"/>
                <w:szCs w:val="16"/>
              </w:rPr>
              <w:t>Update of the Business roles</w:t>
            </w:r>
          </w:p>
          <w:p w14:paraId="13768193" w14:textId="77777777" w:rsidR="00B30228" w:rsidRDefault="00000000">
            <w:pPr>
              <w:pStyle w:val="TAL"/>
              <w:rPr>
                <w:sz w:val="16"/>
                <w:szCs w:val="16"/>
              </w:rPr>
            </w:pPr>
            <w:r>
              <w:rPr>
                <w:sz w:val="16"/>
                <w:szCs w:val="16"/>
              </w:rPr>
              <w:t>Add charging scenarios and key issues for Ranging Sidelink Positioning UE Discovery</w:t>
            </w:r>
          </w:p>
          <w:p w14:paraId="4455B194" w14:textId="77777777" w:rsidR="00B30228" w:rsidRDefault="00000000">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pPr>
              <w:pStyle w:val="TAC"/>
              <w:rPr>
                <w:sz w:val="16"/>
                <w:szCs w:val="16"/>
              </w:rPr>
            </w:pPr>
            <w:r>
              <w:rPr>
                <w:rFonts w:hint="eastAsia"/>
                <w:sz w:val="16"/>
                <w:szCs w:val="16"/>
              </w:rPr>
              <w:t>S5-236436</w:t>
            </w:r>
          </w:p>
          <w:p w14:paraId="50B60596" w14:textId="77777777" w:rsidR="00B30228" w:rsidRDefault="00000000">
            <w:pPr>
              <w:pStyle w:val="TAC"/>
              <w:rPr>
                <w:sz w:val="16"/>
                <w:szCs w:val="16"/>
              </w:rPr>
            </w:pPr>
            <w:r>
              <w:rPr>
                <w:rFonts w:hint="eastAsia"/>
                <w:sz w:val="16"/>
                <w:szCs w:val="16"/>
              </w:rPr>
              <w:t>S5-237004</w:t>
            </w:r>
          </w:p>
          <w:p w14:paraId="72011AFD" w14:textId="77777777" w:rsidR="00B30228" w:rsidRDefault="00B30228">
            <w:pPr>
              <w:pStyle w:val="TAC"/>
              <w:rPr>
                <w:sz w:val="16"/>
                <w:szCs w:val="16"/>
              </w:rPr>
            </w:pPr>
          </w:p>
          <w:p w14:paraId="2F755166" w14:textId="77777777" w:rsidR="00B30228" w:rsidRDefault="00000000">
            <w:pPr>
              <w:pStyle w:val="TAC"/>
              <w:rPr>
                <w:sz w:val="16"/>
                <w:szCs w:val="16"/>
              </w:rPr>
            </w:pPr>
            <w:r>
              <w:rPr>
                <w:rFonts w:hint="eastAsia"/>
                <w:sz w:val="16"/>
                <w:szCs w:val="16"/>
              </w:rPr>
              <w:t>S5-236438</w:t>
            </w:r>
          </w:p>
          <w:p w14:paraId="42C088B3" w14:textId="77777777" w:rsidR="00B30228" w:rsidRDefault="00B30228">
            <w:pPr>
              <w:pStyle w:val="TAC"/>
              <w:rPr>
                <w:sz w:val="16"/>
                <w:szCs w:val="16"/>
              </w:rPr>
            </w:pPr>
          </w:p>
          <w:p w14:paraId="6F492247" w14:textId="77777777" w:rsidR="00B30228" w:rsidRDefault="00000000">
            <w:pPr>
              <w:pStyle w:val="TAC"/>
              <w:rPr>
                <w:sz w:val="16"/>
                <w:szCs w:val="16"/>
              </w:rPr>
            </w:pPr>
            <w:r>
              <w:rPr>
                <w:rFonts w:hint="eastAsia"/>
                <w:sz w:val="16"/>
                <w:szCs w:val="16"/>
              </w:rPr>
              <w:t>S5-237005</w:t>
            </w:r>
          </w:p>
          <w:p w14:paraId="63B4E32B" w14:textId="77777777" w:rsidR="00B30228" w:rsidRDefault="00B30228">
            <w:pPr>
              <w:pStyle w:val="TAC"/>
              <w:rPr>
                <w:sz w:val="16"/>
                <w:szCs w:val="16"/>
              </w:rPr>
            </w:pPr>
          </w:p>
          <w:p w14:paraId="2D7BDFAF" w14:textId="77777777" w:rsidR="00B30228" w:rsidRDefault="00000000">
            <w:pPr>
              <w:pStyle w:val="TAC"/>
              <w:rPr>
                <w:sz w:val="16"/>
                <w:szCs w:val="16"/>
              </w:rPr>
            </w:pPr>
            <w:r>
              <w:rPr>
                <w:rFonts w:hint="eastAsia"/>
                <w:sz w:val="16"/>
                <w:szCs w:val="16"/>
              </w:rPr>
              <w:t>S5-237006</w:t>
            </w:r>
          </w:p>
          <w:p w14:paraId="0441081B" w14:textId="77777777" w:rsidR="00B30228" w:rsidRDefault="00B30228">
            <w:pPr>
              <w:pStyle w:val="TAC"/>
              <w:rPr>
                <w:sz w:val="16"/>
                <w:szCs w:val="16"/>
              </w:rPr>
            </w:pPr>
          </w:p>
          <w:p w14:paraId="4DE0AAE1" w14:textId="77777777" w:rsidR="00B30228" w:rsidRDefault="00B30228">
            <w:pPr>
              <w:pStyle w:val="TAC"/>
              <w:rPr>
                <w:sz w:val="16"/>
                <w:szCs w:val="16"/>
              </w:rPr>
            </w:pPr>
          </w:p>
          <w:p w14:paraId="3F0866FC" w14:textId="77777777" w:rsidR="00B30228" w:rsidRDefault="00000000">
            <w:pPr>
              <w:pStyle w:val="TAC"/>
              <w:rPr>
                <w:sz w:val="16"/>
                <w:szCs w:val="16"/>
              </w:rPr>
            </w:pPr>
            <w:r>
              <w:rPr>
                <w:rFonts w:hint="eastAsia"/>
                <w:sz w:val="16"/>
                <w:szCs w:val="16"/>
              </w:rPr>
              <w:t>S5-237007</w:t>
            </w:r>
          </w:p>
          <w:p w14:paraId="4063A4F1" w14:textId="77777777" w:rsidR="00B30228" w:rsidRDefault="00B30228">
            <w:pPr>
              <w:pStyle w:val="TAC"/>
              <w:rPr>
                <w:sz w:val="16"/>
                <w:szCs w:val="16"/>
              </w:rPr>
            </w:pPr>
          </w:p>
          <w:p w14:paraId="49BB91C2" w14:textId="77777777" w:rsidR="00B30228" w:rsidRDefault="00B30228">
            <w:pPr>
              <w:pStyle w:val="TAC"/>
              <w:rPr>
                <w:sz w:val="16"/>
                <w:szCs w:val="16"/>
              </w:rPr>
            </w:pPr>
          </w:p>
          <w:p w14:paraId="3BD3A202" w14:textId="77777777" w:rsidR="00B30228" w:rsidRDefault="00000000">
            <w:pPr>
              <w:pStyle w:val="TAC"/>
              <w:rPr>
                <w:sz w:val="16"/>
                <w:szCs w:val="16"/>
              </w:rPr>
            </w:pPr>
            <w:r>
              <w:rPr>
                <w:rFonts w:hint="eastAsia"/>
                <w:sz w:val="16"/>
                <w:szCs w:val="16"/>
              </w:rPr>
              <w:t>S5-237008</w:t>
            </w:r>
          </w:p>
          <w:p w14:paraId="40FAFB19" w14:textId="77777777" w:rsidR="00B30228" w:rsidRDefault="00B30228">
            <w:pPr>
              <w:pStyle w:val="TAC"/>
              <w:rPr>
                <w:sz w:val="16"/>
                <w:szCs w:val="16"/>
              </w:rPr>
            </w:pPr>
          </w:p>
          <w:p w14:paraId="777FB5C9" w14:textId="77777777" w:rsidR="00B30228" w:rsidRDefault="00000000">
            <w:pPr>
              <w:pStyle w:val="TAC"/>
              <w:rPr>
                <w:sz w:val="16"/>
                <w:szCs w:val="16"/>
              </w:rPr>
            </w:pPr>
            <w:r>
              <w:rPr>
                <w:rFonts w:hint="eastAsia"/>
                <w:sz w:val="16"/>
                <w:szCs w:val="16"/>
              </w:rPr>
              <w:t>S5-237009</w:t>
            </w:r>
          </w:p>
          <w:p w14:paraId="796DD9B3" w14:textId="77777777" w:rsidR="00B30228" w:rsidRDefault="00B30228">
            <w:pPr>
              <w:pStyle w:val="TAC"/>
              <w:rPr>
                <w:sz w:val="16"/>
                <w:szCs w:val="16"/>
              </w:rPr>
            </w:pPr>
          </w:p>
          <w:p w14:paraId="0645A7A2" w14:textId="77777777" w:rsidR="00B30228" w:rsidRDefault="00000000">
            <w:pPr>
              <w:pStyle w:val="TAC"/>
              <w:rPr>
                <w:sz w:val="16"/>
                <w:szCs w:val="16"/>
              </w:rPr>
            </w:pPr>
            <w:r>
              <w:rPr>
                <w:rFonts w:hint="eastAsia"/>
                <w:sz w:val="16"/>
                <w:szCs w:val="16"/>
              </w:rPr>
              <w:t>S5-237010</w:t>
            </w:r>
          </w:p>
          <w:p w14:paraId="393CB237" w14:textId="77777777" w:rsidR="00B30228" w:rsidRDefault="00B30228">
            <w:pPr>
              <w:pStyle w:val="TAC"/>
              <w:rPr>
                <w:sz w:val="16"/>
                <w:szCs w:val="16"/>
              </w:rPr>
            </w:pPr>
          </w:p>
          <w:p w14:paraId="688DC2F1" w14:textId="77777777" w:rsidR="00B30228" w:rsidRDefault="00000000">
            <w:pPr>
              <w:pStyle w:val="TAC"/>
              <w:rPr>
                <w:sz w:val="16"/>
                <w:szCs w:val="16"/>
              </w:rPr>
            </w:pPr>
            <w:r>
              <w:rPr>
                <w:rFonts w:hint="eastAsia"/>
                <w:sz w:val="16"/>
                <w:szCs w:val="16"/>
              </w:rPr>
              <w:t>S5-237011</w:t>
            </w:r>
          </w:p>
          <w:p w14:paraId="217C8506" w14:textId="77777777" w:rsidR="00B30228" w:rsidRDefault="00B30228">
            <w:pPr>
              <w:pStyle w:val="TAC"/>
              <w:rPr>
                <w:sz w:val="16"/>
                <w:szCs w:val="16"/>
              </w:rPr>
            </w:pPr>
          </w:p>
          <w:p w14:paraId="4107F91E" w14:textId="77777777" w:rsidR="00B30228" w:rsidRDefault="00B30228">
            <w:pPr>
              <w:pStyle w:val="TAC"/>
              <w:rPr>
                <w:sz w:val="16"/>
                <w:szCs w:val="16"/>
              </w:rPr>
            </w:pPr>
          </w:p>
          <w:p w14:paraId="69ECC7BE" w14:textId="77777777" w:rsidR="00B30228" w:rsidRDefault="00000000">
            <w:pPr>
              <w:pStyle w:val="TAC"/>
              <w:rPr>
                <w:sz w:val="16"/>
                <w:szCs w:val="16"/>
              </w:rPr>
            </w:pPr>
            <w:r>
              <w:rPr>
                <w:rFonts w:hint="eastAsia"/>
                <w:sz w:val="16"/>
                <w:szCs w:val="16"/>
              </w:rPr>
              <w:t>S5-237012</w:t>
            </w:r>
          </w:p>
        </w:tc>
        <w:tc>
          <w:tcPr>
            <w:tcW w:w="425" w:type="dxa"/>
            <w:shd w:val="solid" w:color="FFFFFF" w:fill="auto"/>
          </w:tcPr>
          <w:p w14:paraId="3BB7A7AE" w14:textId="77777777" w:rsidR="00B30228" w:rsidRDefault="00B30228">
            <w:pPr>
              <w:pStyle w:val="TAL"/>
              <w:rPr>
                <w:sz w:val="16"/>
                <w:szCs w:val="16"/>
              </w:rPr>
            </w:pPr>
          </w:p>
        </w:tc>
        <w:tc>
          <w:tcPr>
            <w:tcW w:w="425" w:type="dxa"/>
            <w:shd w:val="solid" w:color="FFFFFF" w:fill="auto"/>
          </w:tcPr>
          <w:p w14:paraId="0FA88805" w14:textId="77777777" w:rsidR="00B30228" w:rsidRDefault="00B30228">
            <w:pPr>
              <w:pStyle w:val="TAR"/>
              <w:rPr>
                <w:sz w:val="16"/>
                <w:szCs w:val="16"/>
              </w:rPr>
            </w:pPr>
          </w:p>
        </w:tc>
        <w:tc>
          <w:tcPr>
            <w:tcW w:w="425" w:type="dxa"/>
            <w:shd w:val="solid" w:color="FFFFFF" w:fill="auto"/>
          </w:tcPr>
          <w:p w14:paraId="4F76D812" w14:textId="77777777" w:rsidR="00B30228" w:rsidRDefault="00B30228">
            <w:pPr>
              <w:pStyle w:val="TAC"/>
              <w:rPr>
                <w:sz w:val="16"/>
                <w:szCs w:val="16"/>
              </w:rPr>
            </w:pPr>
          </w:p>
        </w:tc>
        <w:tc>
          <w:tcPr>
            <w:tcW w:w="4962" w:type="dxa"/>
            <w:shd w:val="solid" w:color="FFFFFF" w:fill="auto"/>
          </w:tcPr>
          <w:p w14:paraId="1D4C037B" w14:textId="77777777" w:rsidR="00B30228" w:rsidRDefault="00000000">
            <w:pPr>
              <w:pStyle w:val="TAL"/>
              <w:rPr>
                <w:sz w:val="16"/>
                <w:szCs w:val="16"/>
              </w:rPr>
            </w:pPr>
            <w:r>
              <w:rPr>
                <w:rFonts w:hint="eastAsia"/>
                <w:sz w:val="16"/>
                <w:szCs w:val="16"/>
              </w:rPr>
              <w:t>Rel-18 pCR TR 28.845 Resolve Editor's Note of Business roles</w:t>
            </w:r>
          </w:p>
          <w:p w14:paraId="082E5077" w14:textId="77777777" w:rsidR="00B30228"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pPr>
              <w:pStyle w:val="TAC"/>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pPr>
              <w:pStyle w:val="TAC"/>
              <w:rPr>
                <w:sz w:val="16"/>
                <w:szCs w:val="16"/>
              </w:rPr>
            </w:pPr>
            <w:r>
              <w:rPr>
                <w:sz w:val="16"/>
                <w:szCs w:val="16"/>
              </w:rPr>
              <w:t>S5-238064</w:t>
            </w:r>
          </w:p>
          <w:p w14:paraId="45F9E05C" w14:textId="77777777" w:rsidR="00B30228" w:rsidRDefault="00B30228">
            <w:pPr>
              <w:pStyle w:val="TAC"/>
              <w:rPr>
                <w:sz w:val="16"/>
                <w:szCs w:val="16"/>
              </w:rPr>
            </w:pPr>
          </w:p>
          <w:p w14:paraId="1E20F733" w14:textId="77777777" w:rsidR="00B30228" w:rsidRDefault="00000000">
            <w:pPr>
              <w:pStyle w:val="TAC"/>
              <w:rPr>
                <w:sz w:val="16"/>
                <w:szCs w:val="16"/>
              </w:rPr>
            </w:pPr>
            <w:r>
              <w:rPr>
                <w:sz w:val="16"/>
                <w:szCs w:val="16"/>
              </w:rPr>
              <w:t>S5-237664</w:t>
            </w:r>
          </w:p>
          <w:p w14:paraId="71B827D5" w14:textId="77777777" w:rsidR="00B30228" w:rsidRDefault="00B30228">
            <w:pPr>
              <w:pStyle w:val="TAC"/>
              <w:rPr>
                <w:sz w:val="16"/>
                <w:szCs w:val="16"/>
              </w:rPr>
            </w:pPr>
          </w:p>
          <w:p w14:paraId="40DCFB15" w14:textId="77777777" w:rsidR="00B30228" w:rsidRDefault="00000000">
            <w:pPr>
              <w:pStyle w:val="TAC"/>
              <w:rPr>
                <w:sz w:val="16"/>
                <w:szCs w:val="16"/>
              </w:rPr>
            </w:pPr>
            <w:r>
              <w:rPr>
                <w:sz w:val="16"/>
                <w:szCs w:val="16"/>
              </w:rPr>
              <w:t>S5-238065</w:t>
            </w:r>
          </w:p>
          <w:p w14:paraId="78993343" w14:textId="77777777" w:rsidR="00B30228" w:rsidRDefault="00B30228">
            <w:pPr>
              <w:pStyle w:val="TAC"/>
              <w:rPr>
                <w:sz w:val="16"/>
                <w:szCs w:val="16"/>
              </w:rPr>
            </w:pPr>
          </w:p>
          <w:p w14:paraId="28507AFE" w14:textId="77777777" w:rsidR="00B30228" w:rsidRDefault="00000000">
            <w:pPr>
              <w:pStyle w:val="TAC"/>
              <w:rPr>
                <w:sz w:val="16"/>
                <w:szCs w:val="16"/>
              </w:rPr>
            </w:pPr>
            <w:r>
              <w:rPr>
                <w:sz w:val="16"/>
                <w:szCs w:val="16"/>
              </w:rPr>
              <w:t>S5-238066</w:t>
            </w:r>
          </w:p>
          <w:p w14:paraId="328B1A3F" w14:textId="77777777" w:rsidR="00B30228" w:rsidRDefault="00B30228">
            <w:pPr>
              <w:pStyle w:val="TAC"/>
              <w:rPr>
                <w:sz w:val="16"/>
                <w:szCs w:val="16"/>
              </w:rPr>
            </w:pPr>
          </w:p>
          <w:p w14:paraId="1D7AB0AA" w14:textId="77777777" w:rsidR="00B30228" w:rsidRDefault="00000000">
            <w:pPr>
              <w:pStyle w:val="TAC"/>
              <w:rPr>
                <w:sz w:val="16"/>
                <w:szCs w:val="16"/>
              </w:rPr>
            </w:pPr>
            <w:r>
              <w:rPr>
                <w:sz w:val="16"/>
                <w:szCs w:val="16"/>
              </w:rPr>
              <w:t>S5-238067</w:t>
            </w:r>
          </w:p>
          <w:p w14:paraId="06D83211" w14:textId="77777777" w:rsidR="00B30228" w:rsidRDefault="00B30228">
            <w:pPr>
              <w:pStyle w:val="TAC"/>
              <w:rPr>
                <w:sz w:val="16"/>
                <w:szCs w:val="16"/>
              </w:rPr>
            </w:pPr>
          </w:p>
          <w:p w14:paraId="2F057484" w14:textId="77777777" w:rsidR="00B30228" w:rsidRDefault="00000000">
            <w:pPr>
              <w:pStyle w:val="TAC"/>
              <w:rPr>
                <w:sz w:val="16"/>
                <w:szCs w:val="16"/>
              </w:rPr>
            </w:pPr>
            <w:r>
              <w:rPr>
                <w:sz w:val="16"/>
                <w:szCs w:val="16"/>
              </w:rPr>
              <w:t>S5-237670</w:t>
            </w:r>
          </w:p>
          <w:p w14:paraId="7F53CA96" w14:textId="77777777" w:rsidR="00B30228" w:rsidRDefault="00B30228">
            <w:pPr>
              <w:pStyle w:val="TAC"/>
              <w:rPr>
                <w:sz w:val="16"/>
                <w:szCs w:val="16"/>
              </w:rPr>
            </w:pPr>
          </w:p>
          <w:p w14:paraId="4C8FC624" w14:textId="77777777" w:rsidR="00B30228" w:rsidRDefault="00000000">
            <w:pPr>
              <w:pStyle w:val="TAC"/>
              <w:rPr>
                <w:sz w:val="16"/>
                <w:szCs w:val="16"/>
              </w:rPr>
            </w:pPr>
            <w:r>
              <w:rPr>
                <w:sz w:val="16"/>
                <w:szCs w:val="16"/>
              </w:rPr>
              <w:t>S5-238068</w:t>
            </w:r>
          </w:p>
        </w:tc>
        <w:tc>
          <w:tcPr>
            <w:tcW w:w="425" w:type="dxa"/>
            <w:shd w:val="solid" w:color="FFFFFF" w:fill="auto"/>
          </w:tcPr>
          <w:p w14:paraId="42B1316A" w14:textId="77777777" w:rsidR="00B30228" w:rsidRDefault="00B30228">
            <w:pPr>
              <w:pStyle w:val="TAL"/>
              <w:rPr>
                <w:sz w:val="16"/>
                <w:szCs w:val="16"/>
              </w:rPr>
            </w:pPr>
          </w:p>
        </w:tc>
        <w:tc>
          <w:tcPr>
            <w:tcW w:w="425" w:type="dxa"/>
            <w:shd w:val="solid" w:color="FFFFFF" w:fill="auto"/>
          </w:tcPr>
          <w:p w14:paraId="22C17D49" w14:textId="77777777" w:rsidR="00B30228" w:rsidRDefault="00B30228">
            <w:pPr>
              <w:pStyle w:val="TAR"/>
              <w:rPr>
                <w:sz w:val="16"/>
                <w:szCs w:val="16"/>
              </w:rPr>
            </w:pPr>
          </w:p>
        </w:tc>
        <w:tc>
          <w:tcPr>
            <w:tcW w:w="425" w:type="dxa"/>
            <w:shd w:val="solid" w:color="FFFFFF" w:fill="auto"/>
          </w:tcPr>
          <w:p w14:paraId="73F021D3" w14:textId="77777777" w:rsidR="00B30228" w:rsidRDefault="00B30228">
            <w:pPr>
              <w:pStyle w:val="TAC"/>
              <w:rPr>
                <w:sz w:val="16"/>
                <w:szCs w:val="16"/>
              </w:rPr>
            </w:pPr>
          </w:p>
        </w:tc>
        <w:tc>
          <w:tcPr>
            <w:tcW w:w="4962" w:type="dxa"/>
            <w:shd w:val="solid" w:color="FFFFFF" w:fill="auto"/>
          </w:tcPr>
          <w:p w14:paraId="5E4E805B" w14:textId="77777777" w:rsidR="00B30228" w:rsidRDefault="00000000">
            <w:pPr>
              <w:pStyle w:val="TAL"/>
              <w:rPr>
                <w:sz w:val="16"/>
                <w:szCs w:val="16"/>
              </w:rPr>
            </w:pPr>
            <w:r>
              <w:rPr>
                <w:sz w:val="16"/>
                <w:szCs w:val="16"/>
              </w:rPr>
              <w:t>Update Solution for 5GS charging of Ranging Sidelink Positioning UE Discovery</w:t>
            </w:r>
          </w:p>
          <w:p w14:paraId="049F01B2" w14:textId="77777777" w:rsidR="00B30228" w:rsidRDefault="00000000">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pPr>
              <w:pStyle w:val="TAL"/>
              <w:rPr>
                <w:sz w:val="16"/>
                <w:szCs w:val="16"/>
              </w:rPr>
            </w:pPr>
            <w:r>
              <w:rPr>
                <w:sz w:val="16"/>
                <w:szCs w:val="16"/>
              </w:rPr>
              <w:t>Update Solution for 5GS charging of Ranging SL Positioning service exposure</w:t>
            </w:r>
          </w:p>
          <w:p w14:paraId="2F81E912" w14:textId="77777777" w:rsidR="00B30228" w:rsidRDefault="00000000">
            <w:pPr>
              <w:pStyle w:val="TAL"/>
              <w:rPr>
                <w:sz w:val="16"/>
                <w:szCs w:val="16"/>
              </w:rPr>
            </w:pPr>
            <w:r>
              <w:rPr>
                <w:sz w:val="16"/>
                <w:szCs w:val="16"/>
              </w:rPr>
              <w:t>Add Evaluation and Conclusion for 5GS charging of Ranging Sidelink Positioning UE Discovery</w:t>
            </w:r>
          </w:p>
          <w:p w14:paraId="25D72817" w14:textId="77777777" w:rsidR="00B30228" w:rsidRDefault="00000000">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pPr>
              <w:pStyle w:val="TAC"/>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pPr>
              <w:pStyle w:val="TAC"/>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pPr>
              <w:pStyle w:val="TAC"/>
              <w:rPr>
                <w:sz w:val="16"/>
                <w:szCs w:val="16"/>
              </w:rPr>
            </w:pPr>
            <w:r>
              <w:rPr>
                <w:sz w:val="16"/>
                <w:szCs w:val="16"/>
              </w:rPr>
              <w:t>SP-231523</w:t>
            </w:r>
          </w:p>
        </w:tc>
        <w:tc>
          <w:tcPr>
            <w:tcW w:w="425" w:type="dxa"/>
            <w:shd w:val="solid" w:color="FFFFFF" w:fill="auto"/>
          </w:tcPr>
          <w:p w14:paraId="3ABC66E6" w14:textId="77777777" w:rsidR="00B30228" w:rsidRDefault="00B30228">
            <w:pPr>
              <w:pStyle w:val="TAL"/>
              <w:rPr>
                <w:sz w:val="16"/>
                <w:szCs w:val="16"/>
              </w:rPr>
            </w:pPr>
          </w:p>
        </w:tc>
        <w:tc>
          <w:tcPr>
            <w:tcW w:w="425" w:type="dxa"/>
            <w:shd w:val="solid" w:color="FFFFFF" w:fill="auto"/>
          </w:tcPr>
          <w:p w14:paraId="68C45B7F" w14:textId="77777777" w:rsidR="00B30228" w:rsidRDefault="00B30228">
            <w:pPr>
              <w:pStyle w:val="TAR"/>
              <w:rPr>
                <w:sz w:val="16"/>
                <w:szCs w:val="16"/>
              </w:rPr>
            </w:pPr>
          </w:p>
        </w:tc>
        <w:tc>
          <w:tcPr>
            <w:tcW w:w="425" w:type="dxa"/>
            <w:shd w:val="solid" w:color="FFFFFF" w:fill="auto"/>
          </w:tcPr>
          <w:p w14:paraId="4FF6FE16" w14:textId="77777777" w:rsidR="00B30228" w:rsidRDefault="00B30228">
            <w:pPr>
              <w:pStyle w:val="TAC"/>
              <w:rPr>
                <w:sz w:val="16"/>
                <w:szCs w:val="16"/>
              </w:rPr>
            </w:pPr>
          </w:p>
        </w:tc>
        <w:tc>
          <w:tcPr>
            <w:tcW w:w="4962" w:type="dxa"/>
            <w:shd w:val="solid" w:color="FFFFFF" w:fill="auto"/>
          </w:tcPr>
          <w:p w14:paraId="517E81DC" w14:textId="77777777" w:rsidR="00B30228" w:rsidRDefault="00000000">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pPr>
              <w:pStyle w:val="TAC"/>
              <w:rPr>
                <w:sz w:val="16"/>
                <w:szCs w:val="16"/>
                <w:lang w:val="en-US" w:eastAsia="zh-CN"/>
              </w:rPr>
            </w:pPr>
            <w:r>
              <w:rPr>
                <w:sz w:val="16"/>
                <w:szCs w:val="16"/>
                <w:lang w:val="en-US" w:eastAsia="zh-CN"/>
              </w:rPr>
              <w:t>1.0.0</w:t>
            </w:r>
          </w:p>
        </w:tc>
      </w:tr>
      <w:tr w:rsidR="00D25484" w14:paraId="576E7BA4" w14:textId="77777777">
        <w:tc>
          <w:tcPr>
            <w:tcW w:w="800" w:type="dxa"/>
            <w:shd w:val="solid" w:color="FFFFFF" w:fill="auto"/>
          </w:tcPr>
          <w:p w14:paraId="6E225E87" w14:textId="2B87ABF0" w:rsidR="00D25484" w:rsidRDefault="00D25484">
            <w:pPr>
              <w:pStyle w:val="TAC"/>
              <w:rPr>
                <w:sz w:val="16"/>
                <w:szCs w:val="16"/>
                <w:lang w:eastAsia="zh-CN"/>
              </w:rPr>
            </w:pPr>
            <w:r>
              <w:rPr>
                <w:rFonts w:hint="eastAsia"/>
                <w:sz w:val="16"/>
                <w:szCs w:val="16"/>
                <w:lang w:eastAsia="zh-CN"/>
              </w:rPr>
              <w:t>2</w:t>
            </w:r>
            <w:r>
              <w:rPr>
                <w:sz w:val="16"/>
                <w:szCs w:val="16"/>
                <w:lang w:eastAsia="zh-CN"/>
              </w:rPr>
              <w:t>024-0</w:t>
            </w:r>
            <w:r w:rsidR="00560A3A">
              <w:rPr>
                <w:sz w:val="16"/>
                <w:szCs w:val="16"/>
                <w:lang w:eastAsia="zh-CN"/>
              </w:rPr>
              <w:t>2</w:t>
            </w:r>
          </w:p>
        </w:tc>
        <w:tc>
          <w:tcPr>
            <w:tcW w:w="800" w:type="dxa"/>
            <w:shd w:val="solid" w:color="FFFFFF" w:fill="auto"/>
          </w:tcPr>
          <w:p w14:paraId="379143F3" w14:textId="2A4ADE39" w:rsidR="00D25484" w:rsidRDefault="00D25484">
            <w:pPr>
              <w:pStyle w:val="TAC"/>
              <w:rPr>
                <w:sz w:val="16"/>
                <w:szCs w:val="16"/>
                <w:lang w:eastAsia="zh-CN"/>
              </w:rPr>
            </w:pPr>
            <w:r>
              <w:rPr>
                <w:sz w:val="16"/>
                <w:szCs w:val="16"/>
                <w:lang w:eastAsia="zh-CN"/>
              </w:rPr>
              <w:t>SA5#153</w:t>
            </w:r>
          </w:p>
        </w:tc>
        <w:tc>
          <w:tcPr>
            <w:tcW w:w="1094" w:type="dxa"/>
            <w:shd w:val="solid" w:color="FFFFFF" w:fill="auto"/>
          </w:tcPr>
          <w:p w14:paraId="4BE3BA7B" w14:textId="77777777" w:rsidR="00D25484" w:rsidRPr="00D25484" w:rsidRDefault="00D25484" w:rsidP="00D25484">
            <w:pPr>
              <w:pStyle w:val="TAC"/>
              <w:rPr>
                <w:sz w:val="16"/>
                <w:szCs w:val="16"/>
              </w:rPr>
            </w:pPr>
            <w:r w:rsidRPr="00D25484">
              <w:rPr>
                <w:sz w:val="16"/>
                <w:szCs w:val="16"/>
              </w:rPr>
              <w:t>S5-240771</w:t>
            </w:r>
          </w:p>
          <w:p w14:paraId="7A75EA08" w14:textId="77777777" w:rsidR="00D25484" w:rsidRDefault="00D25484" w:rsidP="00D25484">
            <w:pPr>
              <w:pStyle w:val="TAC"/>
              <w:rPr>
                <w:sz w:val="16"/>
                <w:szCs w:val="16"/>
              </w:rPr>
            </w:pPr>
            <w:r w:rsidRPr="00D25484">
              <w:rPr>
                <w:sz w:val="16"/>
                <w:szCs w:val="16"/>
              </w:rPr>
              <w:t>S5-240772</w:t>
            </w:r>
          </w:p>
          <w:p w14:paraId="71976C7C" w14:textId="77777777" w:rsidR="00D25484" w:rsidRPr="00D25484" w:rsidRDefault="00D25484" w:rsidP="00D25484">
            <w:pPr>
              <w:pStyle w:val="TAC"/>
              <w:rPr>
                <w:sz w:val="16"/>
                <w:szCs w:val="16"/>
              </w:rPr>
            </w:pPr>
          </w:p>
          <w:p w14:paraId="18A01D95" w14:textId="77777777" w:rsidR="00D25484" w:rsidRDefault="00D25484" w:rsidP="00D25484">
            <w:pPr>
              <w:pStyle w:val="TAC"/>
              <w:rPr>
                <w:sz w:val="16"/>
                <w:szCs w:val="16"/>
              </w:rPr>
            </w:pPr>
            <w:r w:rsidRPr="00D25484">
              <w:rPr>
                <w:sz w:val="16"/>
                <w:szCs w:val="16"/>
              </w:rPr>
              <w:t>S5-240773</w:t>
            </w:r>
          </w:p>
          <w:p w14:paraId="66532E80" w14:textId="77777777" w:rsidR="00D25484" w:rsidRPr="00D25484" w:rsidRDefault="00D25484" w:rsidP="00D25484">
            <w:pPr>
              <w:pStyle w:val="TAC"/>
              <w:rPr>
                <w:sz w:val="16"/>
                <w:szCs w:val="16"/>
              </w:rPr>
            </w:pPr>
          </w:p>
          <w:p w14:paraId="519BAD87" w14:textId="77777777" w:rsidR="00D25484" w:rsidRDefault="00D25484" w:rsidP="00D25484">
            <w:pPr>
              <w:pStyle w:val="TAC"/>
              <w:rPr>
                <w:sz w:val="16"/>
                <w:szCs w:val="16"/>
              </w:rPr>
            </w:pPr>
            <w:r w:rsidRPr="00D25484">
              <w:rPr>
                <w:sz w:val="16"/>
                <w:szCs w:val="16"/>
              </w:rPr>
              <w:t>S5-240774</w:t>
            </w:r>
          </w:p>
          <w:p w14:paraId="7810631F" w14:textId="77777777" w:rsidR="00D25484" w:rsidRPr="00D25484" w:rsidRDefault="00D25484" w:rsidP="00D25484">
            <w:pPr>
              <w:pStyle w:val="TAC"/>
              <w:rPr>
                <w:sz w:val="16"/>
                <w:szCs w:val="16"/>
              </w:rPr>
            </w:pPr>
          </w:p>
          <w:p w14:paraId="5C5CEA0F" w14:textId="77777777" w:rsidR="00D25484" w:rsidRDefault="00D25484" w:rsidP="00D25484">
            <w:pPr>
              <w:pStyle w:val="TAC"/>
              <w:rPr>
                <w:sz w:val="16"/>
                <w:szCs w:val="16"/>
              </w:rPr>
            </w:pPr>
            <w:r w:rsidRPr="00D25484">
              <w:rPr>
                <w:sz w:val="16"/>
                <w:szCs w:val="16"/>
              </w:rPr>
              <w:t>S5-240775</w:t>
            </w:r>
          </w:p>
          <w:p w14:paraId="2E42A2F5" w14:textId="77777777" w:rsidR="00D25484" w:rsidRPr="00D25484" w:rsidRDefault="00D25484" w:rsidP="00D25484">
            <w:pPr>
              <w:pStyle w:val="TAC"/>
              <w:rPr>
                <w:sz w:val="16"/>
                <w:szCs w:val="16"/>
              </w:rPr>
            </w:pPr>
          </w:p>
          <w:p w14:paraId="5AE89220" w14:textId="738C2F5E" w:rsidR="00D25484" w:rsidRDefault="00D25484" w:rsidP="00D25484">
            <w:pPr>
              <w:pStyle w:val="TAC"/>
              <w:rPr>
                <w:sz w:val="16"/>
                <w:szCs w:val="16"/>
              </w:rPr>
            </w:pPr>
            <w:r w:rsidRPr="00D25484">
              <w:rPr>
                <w:sz w:val="16"/>
                <w:szCs w:val="16"/>
              </w:rPr>
              <w:t>S5-240345</w:t>
            </w:r>
          </w:p>
        </w:tc>
        <w:tc>
          <w:tcPr>
            <w:tcW w:w="425" w:type="dxa"/>
            <w:shd w:val="solid" w:color="FFFFFF" w:fill="auto"/>
          </w:tcPr>
          <w:p w14:paraId="273AAF17" w14:textId="77777777" w:rsidR="00D25484" w:rsidRDefault="00D25484">
            <w:pPr>
              <w:pStyle w:val="TAL"/>
              <w:rPr>
                <w:sz w:val="16"/>
                <w:szCs w:val="16"/>
              </w:rPr>
            </w:pPr>
          </w:p>
        </w:tc>
        <w:tc>
          <w:tcPr>
            <w:tcW w:w="425" w:type="dxa"/>
            <w:shd w:val="solid" w:color="FFFFFF" w:fill="auto"/>
          </w:tcPr>
          <w:p w14:paraId="115BDA8D" w14:textId="77777777" w:rsidR="00D25484" w:rsidRDefault="00D25484">
            <w:pPr>
              <w:pStyle w:val="TAR"/>
              <w:rPr>
                <w:sz w:val="16"/>
                <w:szCs w:val="16"/>
              </w:rPr>
            </w:pPr>
          </w:p>
        </w:tc>
        <w:tc>
          <w:tcPr>
            <w:tcW w:w="425" w:type="dxa"/>
            <w:shd w:val="solid" w:color="FFFFFF" w:fill="auto"/>
          </w:tcPr>
          <w:p w14:paraId="0BDC1ADC" w14:textId="77777777" w:rsidR="00D25484" w:rsidRDefault="00D25484">
            <w:pPr>
              <w:pStyle w:val="TAC"/>
              <w:rPr>
                <w:sz w:val="16"/>
                <w:szCs w:val="16"/>
              </w:rPr>
            </w:pPr>
          </w:p>
        </w:tc>
        <w:tc>
          <w:tcPr>
            <w:tcW w:w="4962" w:type="dxa"/>
            <w:shd w:val="solid" w:color="FFFFFF" w:fill="auto"/>
          </w:tcPr>
          <w:p w14:paraId="58D11DF1" w14:textId="77777777" w:rsidR="00D25484" w:rsidRPr="00D25484" w:rsidRDefault="00D25484" w:rsidP="00D25484">
            <w:pPr>
              <w:pStyle w:val="TAL"/>
              <w:rPr>
                <w:sz w:val="16"/>
                <w:szCs w:val="16"/>
              </w:rPr>
            </w:pPr>
            <w:r w:rsidRPr="00D25484">
              <w:rPr>
                <w:sz w:val="16"/>
                <w:szCs w:val="16"/>
              </w:rPr>
              <w:t>New solution for positioning charging using trusted AF</w:t>
            </w:r>
          </w:p>
          <w:p w14:paraId="6976900D" w14:textId="77777777" w:rsidR="00D25484" w:rsidRPr="00D25484" w:rsidRDefault="00D25484" w:rsidP="00D25484">
            <w:pPr>
              <w:pStyle w:val="TAL"/>
              <w:rPr>
                <w:sz w:val="16"/>
                <w:szCs w:val="16"/>
              </w:rPr>
            </w:pPr>
            <w:r w:rsidRPr="00D25484">
              <w:rPr>
                <w:sz w:val="16"/>
                <w:szCs w:val="16"/>
              </w:rPr>
              <w:t>Update Solution to resolve EN for 5GS charging of Ranging Sidelink Positioning UE Discovery</w:t>
            </w:r>
          </w:p>
          <w:p w14:paraId="048129FA" w14:textId="77777777" w:rsidR="00D25484" w:rsidRPr="00D25484" w:rsidRDefault="00D25484" w:rsidP="00D25484">
            <w:pPr>
              <w:pStyle w:val="TAL"/>
              <w:rPr>
                <w:sz w:val="16"/>
                <w:szCs w:val="16"/>
              </w:rPr>
            </w:pPr>
            <w:r w:rsidRPr="00D25484">
              <w:rPr>
                <w:sz w:val="16"/>
                <w:szCs w:val="16"/>
              </w:rPr>
              <w:t>Update Evaluation and Conclusion for 5GS charging of Ranging Sidelink Positioning UE Discovery</w:t>
            </w:r>
          </w:p>
          <w:p w14:paraId="6A341AD5" w14:textId="77777777" w:rsidR="00D25484" w:rsidRPr="00D25484" w:rsidRDefault="00D25484" w:rsidP="00D25484">
            <w:pPr>
              <w:pStyle w:val="TAL"/>
              <w:rPr>
                <w:sz w:val="16"/>
                <w:szCs w:val="16"/>
              </w:rPr>
            </w:pPr>
            <w:r w:rsidRPr="00D25484">
              <w:rPr>
                <w:sz w:val="16"/>
                <w:szCs w:val="16"/>
              </w:rPr>
              <w:t>Update Solution to resolve EN for 5GS charging of SL Positioning Service Exposure to the Client UE through 5GC network via NEF</w:t>
            </w:r>
          </w:p>
          <w:p w14:paraId="6BF6545D" w14:textId="77777777" w:rsidR="00D25484" w:rsidRPr="00D25484" w:rsidRDefault="00D25484" w:rsidP="00D25484">
            <w:pPr>
              <w:pStyle w:val="TAL"/>
              <w:rPr>
                <w:sz w:val="16"/>
                <w:szCs w:val="16"/>
              </w:rPr>
            </w:pPr>
            <w:r w:rsidRPr="00D25484">
              <w:rPr>
                <w:sz w:val="16"/>
                <w:szCs w:val="16"/>
              </w:rPr>
              <w:t>Add Evaluation and Conclusion for 5GS charging of Ranging and SL Positioning service exposure</w:t>
            </w:r>
          </w:p>
          <w:p w14:paraId="15FF0FEA" w14:textId="640F5EB5" w:rsidR="00D25484" w:rsidRDefault="00D25484" w:rsidP="00D25484">
            <w:pPr>
              <w:pStyle w:val="TAL"/>
              <w:rPr>
                <w:sz w:val="16"/>
                <w:szCs w:val="16"/>
              </w:rPr>
            </w:pPr>
            <w:r w:rsidRPr="00D25484">
              <w:rPr>
                <w:sz w:val="16"/>
                <w:szCs w:val="16"/>
              </w:rPr>
              <w:t>Add Conclusion and Recommendations for charging of Ranging Sidelink Positioning</w:t>
            </w:r>
          </w:p>
        </w:tc>
        <w:tc>
          <w:tcPr>
            <w:tcW w:w="708" w:type="dxa"/>
            <w:shd w:val="solid" w:color="FFFFFF" w:fill="auto"/>
          </w:tcPr>
          <w:p w14:paraId="75123B01" w14:textId="0FE65C45" w:rsidR="00D25484" w:rsidRDefault="00D25484">
            <w:pPr>
              <w:pStyle w:val="TAC"/>
              <w:rPr>
                <w:sz w:val="16"/>
                <w:szCs w:val="16"/>
                <w:lang w:val="en-US" w:eastAsia="zh-CN"/>
              </w:rPr>
            </w:pPr>
            <w:r>
              <w:rPr>
                <w:rFonts w:hint="eastAsia"/>
                <w:sz w:val="16"/>
                <w:szCs w:val="16"/>
                <w:lang w:val="en-US" w:eastAsia="zh-CN"/>
              </w:rPr>
              <w:t>1</w:t>
            </w:r>
            <w:r>
              <w:rPr>
                <w:sz w:val="16"/>
                <w:szCs w:val="16"/>
                <w:lang w:val="en-US" w:eastAsia="zh-CN"/>
              </w:rPr>
              <w:t>.1.0</w:t>
            </w:r>
          </w:p>
        </w:tc>
      </w:tr>
      <w:tr w:rsidR="0013339C" w14:paraId="73A5B053" w14:textId="77777777">
        <w:tc>
          <w:tcPr>
            <w:tcW w:w="800" w:type="dxa"/>
            <w:shd w:val="solid" w:color="FFFFFF" w:fill="auto"/>
          </w:tcPr>
          <w:p w14:paraId="33410F59" w14:textId="3AE83E07" w:rsidR="0013339C" w:rsidRDefault="0013339C">
            <w:pPr>
              <w:pStyle w:val="TAC"/>
              <w:rPr>
                <w:rFonts w:hint="eastAsia"/>
                <w:sz w:val="16"/>
                <w:szCs w:val="16"/>
                <w:lang w:eastAsia="zh-CN"/>
              </w:rPr>
            </w:pPr>
            <w:r>
              <w:rPr>
                <w:sz w:val="16"/>
                <w:szCs w:val="16"/>
                <w:lang w:eastAsia="zh-CN"/>
              </w:rPr>
              <w:t>2024-03</w:t>
            </w:r>
          </w:p>
        </w:tc>
        <w:tc>
          <w:tcPr>
            <w:tcW w:w="800" w:type="dxa"/>
            <w:shd w:val="solid" w:color="FFFFFF" w:fill="auto"/>
          </w:tcPr>
          <w:p w14:paraId="61F6AAAA" w14:textId="480FE9B9" w:rsidR="0013339C" w:rsidRDefault="0013339C">
            <w:pPr>
              <w:pStyle w:val="TAC"/>
              <w:rPr>
                <w:sz w:val="16"/>
                <w:szCs w:val="16"/>
                <w:lang w:eastAsia="zh-CN"/>
              </w:rPr>
            </w:pPr>
            <w:r>
              <w:rPr>
                <w:sz w:val="16"/>
                <w:szCs w:val="16"/>
                <w:lang w:eastAsia="zh-CN"/>
              </w:rPr>
              <w:t>SA#103</w:t>
            </w:r>
          </w:p>
        </w:tc>
        <w:tc>
          <w:tcPr>
            <w:tcW w:w="1094" w:type="dxa"/>
            <w:shd w:val="solid" w:color="FFFFFF" w:fill="auto"/>
          </w:tcPr>
          <w:p w14:paraId="4EFE13B9" w14:textId="567FE080" w:rsidR="0013339C" w:rsidRPr="00D25484" w:rsidRDefault="0013339C" w:rsidP="00D25484">
            <w:pPr>
              <w:pStyle w:val="TAC"/>
              <w:rPr>
                <w:sz w:val="16"/>
                <w:szCs w:val="16"/>
              </w:rPr>
            </w:pPr>
            <w:r w:rsidRPr="0013339C">
              <w:rPr>
                <w:sz w:val="16"/>
                <w:szCs w:val="16"/>
              </w:rPr>
              <w:t>SP-240258</w:t>
            </w:r>
          </w:p>
        </w:tc>
        <w:tc>
          <w:tcPr>
            <w:tcW w:w="425" w:type="dxa"/>
            <w:shd w:val="solid" w:color="FFFFFF" w:fill="auto"/>
          </w:tcPr>
          <w:p w14:paraId="0447837E" w14:textId="77777777" w:rsidR="0013339C" w:rsidRDefault="0013339C">
            <w:pPr>
              <w:pStyle w:val="TAL"/>
              <w:rPr>
                <w:sz w:val="16"/>
                <w:szCs w:val="16"/>
              </w:rPr>
            </w:pPr>
          </w:p>
        </w:tc>
        <w:tc>
          <w:tcPr>
            <w:tcW w:w="425" w:type="dxa"/>
            <w:shd w:val="solid" w:color="FFFFFF" w:fill="auto"/>
          </w:tcPr>
          <w:p w14:paraId="468C1FBC" w14:textId="77777777" w:rsidR="0013339C" w:rsidRDefault="0013339C">
            <w:pPr>
              <w:pStyle w:val="TAR"/>
              <w:rPr>
                <w:sz w:val="16"/>
                <w:szCs w:val="16"/>
              </w:rPr>
            </w:pPr>
          </w:p>
        </w:tc>
        <w:tc>
          <w:tcPr>
            <w:tcW w:w="425" w:type="dxa"/>
            <w:shd w:val="solid" w:color="FFFFFF" w:fill="auto"/>
          </w:tcPr>
          <w:p w14:paraId="08AA5A86" w14:textId="77777777" w:rsidR="0013339C" w:rsidRDefault="0013339C">
            <w:pPr>
              <w:pStyle w:val="TAC"/>
              <w:rPr>
                <w:sz w:val="16"/>
                <w:szCs w:val="16"/>
              </w:rPr>
            </w:pPr>
          </w:p>
        </w:tc>
        <w:tc>
          <w:tcPr>
            <w:tcW w:w="4962" w:type="dxa"/>
            <w:shd w:val="solid" w:color="FFFFFF" w:fill="auto"/>
          </w:tcPr>
          <w:p w14:paraId="0A5F7763" w14:textId="4E126C93" w:rsidR="0013339C" w:rsidRPr="00D25484" w:rsidRDefault="0013339C" w:rsidP="00D25484">
            <w:pPr>
              <w:pStyle w:val="TAL"/>
              <w:rPr>
                <w:sz w:val="16"/>
                <w:szCs w:val="16"/>
              </w:rPr>
            </w:pPr>
            <w:r>
              <w:rPr>
                <w:sz w:val="16"/>
                <w:szCs w:val="16"/>
              </w:rPr>
              <w:t>Draft sent to SA plenary for approval</w:t>
            </w:r>
          </w:p>
        </w:tc>
        <w:tc>
          <w:tcPr>
            <w:tcW w:w="708" w:type="dxa"/>
            <w:shd w:val="solid" w:color="FFFFFF" w:fill="auto"/>
          </w:tcPr>
          <w:p w14:paraId="0B73C6FE" w14:textId="194EF432" w:rsidR="0013339C" w:rsidRDefault="0013339C">
            <w:pPr>
              <w:pStyle w:val="TAC"/>
              <w:rPr>
                <w:rFonts w:hint="eastAsia"/>
                <w:sz w:val="16"/>
                <w:szCs w:val="16"/>
                <w:lang w:val="en-US" w:eastAsia="zh-CN"/>
              </w:rPr>
            </w:pPr>
            <w:r>
              <w:rPr>
                <w:sz w:val="16"/>
                <w:szCs w:val="16"/>
                <w:lang w:val="en-US" w:eastAsia="zh-CN"/>
              </w:rPr>
              <w:t>2.0.0</w:t>
            </w:r>
          </w:p>
        </w:tc>
      </w:tr>
    </w:tbl>
    <w:p w14:paraId="5816DA73" w14:textId="77777777" w:rsidR="00B30228" w:rsidRDefault="00000000">
      <w:pPr>
        <w:pStyle w:val="Guidance"/>
      </w:pPr>
      <w:r>
        <w:lastRenderedPageBreak/>
        <w:t xml:space="preserve"> </w:t>
      </w:r>
    </w:p>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E54D8" w14:textId="77777777" w:rsidR="007D4455" w:rsidRDefault="007D4455">
      <w:pPr>
        <w:spacing w:after="0"/>
      </w:pPr>
      <w:r>
        <w:separator/>
      </w:r>
    </w:p>
  </w:endnote>
  <w:endnote w:type="continuationSeparator" w:id="0">
    <w:p w14:paraId="51E419AC" w14:textId="77777777" w:rsidR="007D4455" w:rsidRDefault="007D4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4D0EB" w14:textId="77777777" w:rsidR="007D4455" w:rsidRDefault="007D4455">
      <w:pPr>
        <w:spacing w:after="0"/>
      </w:pPr>
      <w:r>
        <w:separator/>
      </w:r>
    </w:p>
  </w:footnote>
  <w:footnote w:type="continuationSeparator" w:id="0">
    <w:p w14:paraId="6F6D22DE" w14:textId="77777777" w:rsidR="007D4455" w:rsidRDefault="007D44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0425860B"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39C">
      <w:rPr>
        <w:rFonts w:ascii="Arial" w:hAnsi="Arial" w:cs="Arial"/>
        <w:b/>
        <w:noProof/>
        <w:sz w:val="18"/>
        <w:szCs w:val="18"/>
      </w:rPr>
      <w:t>3GPP TR 28.845 V2.0.0 (2024-03)</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7FEF7EA0"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39C">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3NDQ1sjAzMjE1NzZS0lEKTi0uzszPAykwrAUAmpeyYiwAAAA="/>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39C"/>
    <w:rsid w:val="00133525"/>
    <w:rsid w:val="00137B08"/>
    <w:rsid w:val="00140E88"/>
    <w:rsid w:val="00166B8C"/>
    <w:rsid w:val="001720DF"/>
    <w:rsid w:val="00172A27"/>
    <w:rsid w:val="001A4C42"/>
    <w:rsid w:val="001A7420"/>
    <w:rsid w:val="001B6637"/>
    <w:rsid w:val="001C21C3"/>
    <w:rsid w:val="001D02C2"/>
    <w:rsid w:val="001D6979"/>
    <w:rsid w:val="001F0C1D"/>
    <w:rsid w:val="001F1132"/>
    <w:rsid w:val="001F168B"/>
    <w:rsid w:val="002347A2"/>
    <w:rsid w:val="00246350"/>
    <w:rsid w:val="00260E8F"/>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A73D5"/>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2F0D"/>
    <w:rsid w:val="006C3D95"/>
    <w:rsid w:val="006D1F84"/>
    <w:rsid w:val="006E5C86"/>
    <w:rsid w:val="00701116"/>
    <w:rsid w:val="0071174C"/>
    <w:rsid w:val="0071279E"/>
    <w:rsid w:val="00713C44"/>
    <w:rsid w:val="00725E02"/>
    <w:rsid w:val="00732E51"/>
    <w:rsid w:val="00734A5B"/>
    <w:rsid w:val="0074026F"/>
    <w:rsid w:val="007429F6"/>
    <w:rsid w:val="00744E76"/>
    <w:rsid w:val="007501D9"/>
    <w:rsid w:val="00765EA3"/>
    <w:rsid w:val="00774DA4"/>
    <w:rsid w:val="00776195"/>
    <w:rsid w:val="00781F0F"/>
    <w:rsid w:val="00793992"/>
    <w:rsid w:val="007B600E"/>
    <w:rsid w:val="007D4455"/>
    <w:rsid w:val="007F0F4A"/>
    <w:rsid w:val="008028A4"/>
    <w:rsid w:val="0081294E"/>
    <w:rsid w:val="00816634"/>
    <w:rsid w:val="00824392"/>
    <w:rsid w:val="00830747"/>
    <w:rsid w:val="0085403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6AA1"/>
    <w:rsid w:val="009F7BD5"/>
    <w:rsid w:val="00A10F02"/>
    <w:rsid w:val="00A14545"/>
    <w:rsid w:val="00A164B4"/>
    <w:rsid w:val="00A172D9"/>
    <w:rsid w:val="00A26956"/>
    <w:rsid w:val="00A27486"/>
    <w:rsid w:val="00A36040"/>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val="en-GB" w:eastAsia="en-US"/>
    </w:rPr>
  </w:style>
  <w:style w:type="character" w:customStyle="1" w:styleId="1">
    <w:name w:val="未处理的提及1"/>
    <w:uiPriority w:val="99"/>
    <w:semiHidden/>
    <w:unhideWhenUsed/>
    <w:rPr>
      <w:color w:val="605E5C"/>
      <w:shd w:val="clear" w:color="auto" w:fill="E1DFDD"/>
    </w:rPr>
  </w:style>
  <w:style w:type="paragraph" w:customStyle="1" w:styleId="10">
    <w:name w:val="书目1"/>
    <w:basedOn w:val="Normal"/>
    <w:next w:val="Normal"/>
    <w:uiPriority w:val="37"/>
    <w:semiHidden/>
    <w:unhideWhenUsed/>
  </w:style>
  <w:style w:type="character" w:customStyle="1" w:styleId="BodyTextChar">
    <w:name w:val="Body Text Char"/>
    <w:link w:val="BodyText"/>
    <w:rPr>
      <w:rFonts w:ascii="Times New Roman" w:eastAsia="DengXian" w:hAnsi="Times New Roman" w:cs="Times New Roman"/>
      <w:lang w:val="en-GB" w:eastAsia="en-US"/>
    </w:rPr>
  </w:style>
  <w:style w:type="character" w:customStyle="1" w:styleId="BodyText2Char">
    <w:name w:val="Body Text 2 Char"/>
    <w:link w:val="BodyText2"/>
    <w:qFormat/>
    <w:rPr>
      <w:rFonts w:ascii="Times New Roman" w:eastAsia="DengXian" w:hAnsi="Times New Roman" w:cs="Times New Roman"/>
      <w:lang w:val="en-GB" w:eastAsia="en-US"/>
    </w:rPr>
  </w:style>
  <w:style w:type="character" w:customStyle="1" w:styleId="BodyText3Char">
    <w:name w:val="Body Text 3 Char"/>
    <w:link w:val="BodyText3"/>
    <w:qFormat/>
    <w:rPr>
      <w:rFonts w:ascii="Times New Roman" w:eastAsia="DengXian" w:hAnsi="Times New Roman" w:cs="Times New Roman"/>
      <w:sz w:val="16"/>
      <w:szCs w:val="16"/>
      <w:lang w:val="en-GB" w:eastAsia="en-US"/>
    </w:rPr>
  </w:style>
  <w:style w:type="character" w:customStyle="1" w:styleId="BodyTextFirstIndentChar">
    <w:name w:val="Body Text First Indent Char"/>
    <w:link w:val="BodyTextFirstIndent"/>
    <w:qFormat/>
    <w:rPr>
      <w:rFonts w:ascii="Times New Roman" w:eastAsia="DengXian" w:hAnsi="Times New Roman" w:cs="Times New Roman"/>
      <w:lang w:val="en-GB" w:eastAsia="en-US"/>
    </w:rPr>
  </w:style>
  <w:style w:type="character" w:customStyle="1" w:styleId="BodyTextIndentChar">
    <w:name w:val="Body Text Indent Char"/>
    <w:link w:val="BodyTextIndent"/>
    <w:qFormat/>
    <w:rPr>
      <w:rFonts w:ascii="Times New Roman" w:eastAsia="DengXian" w:hAnsi="Times New Roman" w:cs="Times New Roman"/>
      <w:lang w:val="en-GB" w:eastAsia="en-US"/>
    </w:rPr>
  </w:style>
  <w:style w:type="character" w:customStyle="1" w:styleId="BodyTextFirstIndent2Char">
    <w:name w:val="Body Text First Indent 2 Char"/>
    <w:link w:val="BodyTextFirstIndent2"/>
    <w:rPr>
      <w:rFonts w:ascii="Times New Roman" w:eastAsia="DengXian" w:hAnsi="Times New Roman" w:cs="Times New Roman"/>
      <w:lang w:val="en-GB" w:eastAsia="en-US"/>
    </w:rPr>
  </w:style>
  <w:style w:type="character" w:customStyle="1" w:styleId="BodyTextIndent2Char">
    <w:name w:val="Body Text Indent 2 Char"/>
    <w:link w:val="BodyTextIndent2"/>
    <w:qFormat/>
    <w:rPr>
      <w:rFonts w:ascii="Times New Roman" w:eastAsia="DengXian" w:hAnsi="Times New Roman" w:cs="Times New Roman"/>
      <w:lang w:val="en-GB" w:eastAsia="en-US"/>
    </w:rPr>
  </w:style>
  <w:style w:type="character" w:customStyle="1" w:styleId="BodyTextIndent3Char">
    <w:name w:val="Body Text Indent 3 Char"/>
    <w:link w:val="BodyTextIndent3"/>
    <w:qFormat/>
    <w:rPr>
      <w:rFonts w:ascii="Times New Roman" w:eastAsia="DengXian" w:hAnsi="Times New Roman" w:cs="Times New Roman"/>
      <w:sz w:val="16"/>
      <w:szCs w:val="16"/>
      <w:lang w:val="en-GB" w:eastAsia="en-US"/>
    </w:rPr>
  </w:style>
  <w:style w:type="character" w:customStyle="1" w:styleId="ClosingChar">
    <w:name w:val="Closing Char"/>
    <w:link w:val="Closing"/>
    <w:qFormat/>
    <w:rPr>
      <w:rFonts w:ascii="Times New Roman" w:eastAsia="DengXian" w:hAnsi="Times New Roman" w:cs="Times New Roman"/>
      <w:lang w:val="en-GB" w:eastAsia="en-US"/>
    </w:rPr>
  </w:style>
  <w:style w:type="character" w:customStyle="1" w:styleId="CommentTextChar">
    <w:name w:val="Comment Text Char"/>
    <w:link w:val="CommentText"/>
    <w:qFormat/>
    <w:rPr>
      <w:rFonts w:ascii="Times New Roman" w:eastAsia="DengXian" w:hAnsi="Times New Roman" w:cs="Times New Roman"/>
      <w:lang w:val="en-GB" w:eastAsia="en-US"/>
    </w:rPr>
  </w:style>
  <w:style w:type="character" w:customStyle="1" w:styleId="CommentSubjectChar">
    <w:name w:val="Comment Subject Char"/>
    <w:link w:val="CommentSubject"/>
    <w:qFormat/>
    <w:rPr>
      <w:rFonts w:ascii="Times New Roman" w:eastAsia="DengXian" w:hAnsi="Times New Roman" w:cs="Times New Roman"/>
      <w:b/>
      <w:bCs/>
      <w:lang w:val="en-GB" w:eastAsia="en-US"/>
    </w:rPr>
  </w:style>
  <w:style w:type="character" w:customStyle="1" w:styleId="DateChar">
    <w:name w:val="Date Char"/>
    <w:link w:val="Date"/>
    <w:rPr>
      <w:rFonts w:ascii="Times New Roman" w:eastAsia="DengXian" w:hAnsi="Times New Roman" w:cs="Times New Roman"/>
      <w:lang w:val="en-GB" w:eastAsia="en-US"/>
    </w:rPr>
  </w:style>
  <w:style w:type="character" w:customStyle="1" w:styleId="DocumentMapChar">
    <w:name w:val="Document Map Char"/>
    <w:link w:val="DocumentMap"/>
    <w:qFormat/>
    <w:rPr>
      <w:rFonts w:ascii="Segoe UI" w:eastAsia="DengXian" w:hAnsi="Segoe UI" w:cs="Segoe UI"/>
      <w:sz w:val="16"/>
      <w:szCs w:val="16"/>
      <w:lang w:val="en-GB" w:eastAsia="en-US"/>
    </w:rPr>
  </w:style>
  <w:style w:type="character" w:customStyle="1" w:styleId="E-mailSignatureChar">
    <w:name w:val="E-mail Signature Char"/>
    <w:link w:val="E-mailSignature"/>
    <w:qFormat/>
    <w:rPr>
      <w:rFonts w:ascii="Times New Roman" w:eastAsia="DengXian" w:hAnsi="Times New Roman" w:cs="Times New Roman"/>
      <w:lang w:val="en-GB" w:eastAsia="en-US"/>
    </w:rPr>
  </w:style>
  <w:style w:type="character" w:customStyle="1" w:styleId="EndnoteTextChar">
    <w:name w:val="Endnote Text Char"/>
    <w:link w:val="EndnoteText"/>
    <w:qFormat/>
    <w:rPr>
      <w:rFonts w:ascii="Times New Roman" w:eastAsia="DengXian" w:hAnsi="Times New Roman" w:cs="Times New Roman"/>
      <w:lang w:val="en-GB" w:eastAsia="en-US"/>
    </w:rPr>
  </w:style>
  <w:style w:type="character" w:customStyle="1" w:styleId="FootnoteTextChar">
    <w:name w:val="Footnote Text Char"/>
    <w:link w:val="FootnoteText"/>
    <w:rPr>
      <w:rFonts w:ascii="Times New Roman" w:eastAsia="DengXian" w:hAnsi="Times New Roman" w:cs="Times New Roman"/>
      <w:lang w:val="en-GB" w:eastAsia="en-US"/>
    </w:rPr>
  </w:style>
  <w:style w:type="character" w:customStyle="1" w:styleId="HTMLAddressChar">
    <w:name w:val="HTML Address Char"/>
    <w:link w:val="HTMLAddress"/>
    <w:qFormat/>
    <w:rPr>
      <w:rFonts w:ascii="Times New Roman" w:eastAsia="DengXian" w:hAnsi="Times New Roman" w:cs="Times New Roman"/>
      <w:i/>
      <w:iCs/>
      <w:lang w:val="en-GB" w:eastAsia="en-US"/>
    </w:rPr>
  </w:style>
  <w:style w:type="character" w:customStyle="1" w:styleId="HTMLPreformattedChar">
    <w:name w:val="HTML Preformatted Char"/>
    <w:link w:val="HTMLPreformatted"/>
    <w:qFormat/>
    <w:rPr>
      <w:rFonts w:ascii="Courier New" w:eastAsia="DengXi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eastAsia="DengXian" w:hAnsi="Times New Roman" w:cs="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DengXian" w:hAnsi="Courier New" w:cs="Courier New"/>
      <w:lang w:val="en-GB" w:eastAsia="en-US"/>
    </w:rPr>
  </w:style>
  <w:style w:type="character" w:customStyle="1" w:styleId="MessageHeaderChar">
    <w:name w:val="Message Header Char"/>
    <w:link w:val="MessageHeader"/>
    <w:qFormat/>
    <w:rPr>
      <w:rFonts w:ascii="Calibri Light" w:eastAsia="DengXian"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rFonts w:ascii="Times New Roman" w:eastAsia="DengXian" w:hAnsi="Times New Roman" w:cs="Times New Roman"/>
      <w:lang w:val="en-GB" w:eastAsia="en-US"/>
    </w:rPr>
  </w:style>
  <w:style w:type="character" w:customStyle="1" w:styleId="PlainTextChar">
    <w:name w:val="Plain Text Char"/>
    <w:link w:val="PlainText"/>
    <w:rPr>
      <w:rFonts w:ascii="Courier New" w:eastAsia="DengXi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eastAsia="DengXian" w:hAnsi="Times New Roman" w:cs="Times New Roman"/>
      <w:i/>
      <w:iCs/>
      <w:color w:val="404040"/>
      <w:lang w:val="en-GB" w:eastAsia="en-US"/>
    </w:rPr>
  </w:style>
  <w:style w:type="character" w:customStyle="1" w:styleId="SalutationChar">
    <w:name w:val="Salutation Char"/>
    <w:link w:val="Salutation"/>
    <w:qFormat/>
    <w:rPr>
      <w:rFonts w:ascii="Times New Roman" w:eastAsia="DengXian" w:hAnsi="Times New Roman" w:cs="Times New Roman"/>
      <w:lang w:val="en-GB" w:eastAsia="en-US"/>
    </w:rPr>
  </w:style>
  <w:style w:type="character" w:customStyle="1" w:styleId="SignatureChar">
    <w:name w:val="Signature Char"/>
    <w:link w:val="Signature"/>
    <w:rPr>
      <w:rFonts w:ascii="Times New Roman" w:eastAsia="DengXian" w:hAnsi="Times New Roman" w:cs="Times New Roman"/>
      <w:lang w:val="en-GB" w:eastAsia="en-US"/>
    </w:rPr>
  </w:style>
  <w:style w:type="character" w:customStyle="1" w:styleId="SubtitleChar">
    <w:name w:val="Subtitle Char"/>
    <w:link w:val="Subtitle"/>
    <w:qFormat/>
    <w:rPr>
      <w:rFonts w:ascii="Calibri Light" w:eastAsia="DengXian" w:hAnsi="Calibri Light" w:cs="Times New Roman"/>
      <w:sz w:val="24"/>
      <w:szCs w:val="24"/>
      <w:lang w:val="en-GB" w:eastAsia="en-US"/>
    </w:rPr>
  </w:style>
  <w:style w:type="character" w:customStyle="1" w:styleId="TitleChar">
    <w:name w:val="Title Char"/>
    <w:link w:val="Title"/>
    <w:qFormat/>
    <w:rPr>
      <w:rFonts w:ascii="Calibri Light" w:eastAsia="DengXian" w:hAnsi="Calibri Light" w:cs="Times New Roman"/>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rPr>
      <w:rFonts w:eastAsia="DengXian"/>
      <w:lang w:val="en-GB" w:eastAsia="en-US"/>
    </w:rPr>
  </w:style>
  <w:style w:type="character" w:customStyle="1" w:styleId="EXChar">
    <w:name w:val="EX Char"/>
    <w:link w:val="EX"/>
    <w:qFormat/>
    <w:locked/>
    <w:rPr>
      <w:rFonts w:ascii="Times New Roman" w:eastAsia="DengXian" w:hAnsi="Times New Roman" w:cs="Times New Roman"/>
      <w:lang w:val="en-GB" w:eastAsia="en-US"/>
    </w:rPr>
  </w:style>
  <w:style w:type="character" w:customStyle="1" w:styleId="EWChar">
    <w:name w:val="EW Char"/>
    <w:link w:val="EW"/>
    <w:qFormat/>
    <w:locked/>
    <w:rPr>
      <w:rFonts w:ascii="Times New Roman" w:eastAsia="DengXian" w:hAnsi="Times New Roman" w:cs="Times New Roman"/>
      <w:lang w:val="en-GB" w:eastAsia="en-US"/>
    </w:rPr>
  </w:style>
  <w:style w:type="character" w:customStyle="1" w:styleId="EditorsNoteZchn">
    <w:name w:val="Editor's Note Zchn"/>
    <w:link w:val="EditorsNote"/>
    <w:qFormat/>
    <w:rPr>
      <w:rFonts w:ascii="Times New Roman" w:eastAsia="DengXian" w:hAnsi="Times New Roman" w:cs="Times New Roman"/>
      <w:color w:val="FF0000"/>
      <w:lang w:val="en-GB" w:eastAsia="en-US"/>
    </w:rPr>
  </w:style>
  <w:style w:type="character" w:customStyle="1" w:styleId="B1Char">
    <w:name w:val="B1 Char"/>
    <w:link w:val="B1"/>
    <w:qFormat/>
    <w:rPr>
      <w:rFonts w:ascii="Times New Roman" w:eastAsia="DengXian" w:hAnsi="Times New Roman" w:cs="Times New Roman"/>
      <w:lang w:val="en-GB" w:eastAsia="en-US"/>
    </w:rPr>
  </w:style>
  <w:style w:type="character" w:customStyle="1" w:styleId="Heading2Char">
    <w:name w:val="Heading 2 Char"/>
    <w:basedOn w:val="DefaultParagraphFont"/>
    <w:link w:val="Heading2"/>
    <w:rPr>
      <w:rFonts w:ascii="Arial" w:eastAsia="DengXian" w:hAnsi="Arial" w:cs="Times New Roman"/>
      <w:sz w:val="32"/>
      <w:lang w:val="en-GB" w:eastAsia="en-US"/>
    </w:rPr>
  </w:style>
  <w:style w:type="character" w:customStyle="1" w:styleId="Heading3Char">
    <w:name w:val="Heading 3 Char"/>
    <w:basedOn w:val="DefaultParagraphFont"/>
    <w:link w:val="Heading3"/>
    <w:rPr>
      <w:rFonts w:ascii="Arial" w:eastAsia="DengXian" w:hAnsi="Arial" w:cs="Times New Roman"/>
      <w:sz w:val="28"/>
      <w:lang w:val="en-GB" w:eastAsia="en-US"/>
    </w:rPr>
  </w:style>
  <w:style w:type="character" w:customStyle="1" w:styleId="THChar">
    <w:name w:val="TH Char"/>
    <w:basedOn w:val="DefaultParagraphFont"/>
    <w:qFormat/>
    <w:rPr>
      <w:rFonts w:ascii="Arial" w:hAnsi="Arial" w:cs="Arial" w:hint="default"/>
      <w:b/>
      <w:lang w:val="en-US" w:eastAsia="en-US"/>
    </w:rPr>
  </w:style>
  <w:style w:type="character" w:customStyle="1" w:styleId="4">
    <w:name w:val="标题 4 字符"/>
    <w:basedOn w:val="DefaultParagraphFont"/>
    <w:qFormat/>
    <w:rPr>
      <w:rFonts w:ascii="Arial" w:hAnsi="Arial" w:cs="Arial" w:hint="default"/>
      <w:sz w:val="24"/>
      <w:lang w:val="en-US" w:eastAsia="en-US"/>
    </w:rPr>
  </w:style>
  <w:style w:type="character" w:customStyle="1" w:styleId="TFChar">
    <w:name w:val="TF Char"/>
    <w:basedOn w:val="DefaultParagraphFont"/>
    <w:rPr>
      <w:rFonts w:ascii="Arial" w:hAnsi="Arial" w:cs="Arial" w:hint="default"/>
      <w:b/>
      <w:lang w:val="en-US" w:eastAsia="en-US"/>
    </w:rPr>
  </w:style>
  <w:style w:type="character" w:customStyle="1" w:styleId="Heading5Char">
    <w:name w:val="Heading 5 Char"/>
    <w:basedOn w:val="DefaultParagraphFont"/>
    <w:link w:val="Heading5"/>
    <w:rPr>
      <w:rFonts w:ascii="Arial" w:eastAsia="DengXian" w:hAnsi="Arial" w:cs="Times New Roman"/>
      <w:sz w:val="22"/>
      <w:lang w:val="en-GB" w:eastAsia="en-US"/>
    </w:rPr>
  </w:style>
  <w:style w:type="character" w:customStyle="1" w:styleId="TALChar">
    <w:name w:val="TAL Char"/>
    <w:basedOn w:val="DefaultParagraphFont"/>
    <w:rPr>
      <w:rFonts w:ascii="Arial" w:hAnsi="Arial" w:cs="Arial" w:hint="default"/>
      <w:sz w:val="18"/>
      <w:lang w:val="en-US" w:eastAsia="en-US"/>
    </w:rPr>
  </w:style>
  <w:style w:type="character" w:customStyle="1" w:styleId="TAHChar">
    <w:name w:val="TAH Char"/>
    <w:basedOn w:val="DefaultParagraphFont"/>
    <w:rPr>
      <w:rFonts w:ascii="Arial" w:hAnsi="Arial" w:cs="Arial" w:hint="default"/>
      <w:b/>
      <w:sz w:val="18"/>
      <w:lang w:val="en-US" w:eastAsia="en-US"/>
    </w:rPr>
  </w:style>
  <w:style w:type="paragraph" w:customStyle="1" w:styleId="EditorsNote1">
    <w:name w:val="Editor's Note1"/>
    <w:basedOn w:val="Normal"/>
    <w:pPr>
      <w:keepLines/>
      <w:ind w:left="1135" w:hanging="851"/>
    </w:pPr>
    <w:rPr>
      <w:rFonts w:eastAsia="SimSun"/>
      <w:color w:val="FF0000"/>
      <w:lang w:eastAsia="zh-CN"/>
    </w:rPr>
  </w:style>
  <w:style w:type="character" w:customStyle="1" w:styleId="Heading6Char">
    <w:name w:val="Heading 6 Char"/>
    <w:basedOn w:val="DefaultParagraphFont"/>
    <w:link w:val="Heading6"/>
    <w:rPr>
      <w:rFonts w:ascii="Arial" w:eastAsia="DengXian" w:hAnsi="Arial" w:cs="Times New Roman"/>
      <w:lang w:val="en-GB" w:eastAsia="en-US"/>
    </w:rPr>
  </w:style>
  <w:style w:type="character" w:customStyle="1" w:styleId="NOChar">
    <w:name w:val="NO Char"/>
    <w:basedOn w:val="DefaultParagraphFont"/>
    <w:qFormat/>
    <w:rPr>
      <w:rFonts w:ascii="Times New Roman" w:hAnsi="Times New Roman" w:cs="Times New Roman" w:hint="default"/>
      <w:lang w:val="en-US" w:eastAsia="en-US"/>
    </w:rPr>
  </w:style>
  <w:style w:type="character" w:customStyle="1" w:styleId="Heading4Char">
    <w:name w:val="Heading 4 Char"/>
    <w:basedOn w:val="DefaultParagraphFont"/>
    <w:link w:val="Heading4"/>
    <w:qFormat/>
    <w:rPr>
      <w:rFonts w:ascii="Arial" w:eastAsia="DengXian" w:hAnsi="Arial" w:cs="Times New Roman"/>
      <w:sz w:val="24"/>
      <w:lang w:val="en-GB" w:eastAsia="en-US"/>
    </w:rPr>
  </w:style>
  <w:style w:type="paragraph" w:customStyle="1" w:styleId="2">
    <w:name w:val="修订2"/>
    <w:hidden/>
    <w:uiPriority w:val="99"/>
    <w:unhideWhenUsed/>
    <w:qFormat/>
    <w:rPr>
      <w:rFonts w:eastAsia="DengXian"/>
      <w:lang w:val="en-GB" w:eastAsia="en-US"/>
    </w:rPr>
  </w:style>
  <w:style w:type="paragraph" w:customStyle="1" w:styleId="3">
    <w:name w:val="修订3"/>
    <w:hidden/>
    <w:uiPriority w:val="99"/>
    <w:unhideWhenUsed/>
    <w:qFormat/>
    <w:rPr>
      <w:rFonts w:eastAsia="DengXian"/>
      <w:lang w:val="en-GB" w:eastAsia="en-US"/>
    </w:rPr>
  </w:style>
  <w:style w:type="paragraph" w:customStyle="1" w:styleId="20">
    <w:name w:val="书目2"/>
    <w:basedOn w:val="Normal"/>
    <w:next w:val="Normal"/>
    <w:uiPriority w:val="37"/>
    <w:semiHidden/>
    <w:unhideWhenUsed/>
  </w:style>
  <w:style w:type="paragraph" w:customStyle="1" w:styleId="TOC20">
    <w:name w:val="TOC 标题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52A13"/>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10061</Words>
  <Characters>57350</Characters>
  <Application>Microsoft Office Word</Application>
  <DocSecurity>0</DocSecurity>
  <Lines>477</Lines>
  <Paragraphs>134</Paragraphs>
  <ScaleCrop>false</ScaleCrop>
  <Company>ETSI</Company>
  <LinksUpToDate>false</LinksUpToDate>
  <CharactersWithSpaces>67277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2024-03-12T10:05:00Z</dcterms:created>
  <dcterms:modified xsi:type="dcterms:W3CDTF">2024-03-12T10:06:00Z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