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02F09" w14:textId="77777777" w:rsidR="00485E1B" w:rsidRDefault="00485E1B" w:rsidP="00485E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SP-240019</w:t>
      </w:r>
    </w:p>
    <w:p w14:paraId="56579B57" w14:textId="77777777" w:rsidR="00485E1B" w:rsidRDefault="00485E1B" w:rsidP="00485E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6058783B" w14:textId="32D95326" w:rsidR="00485E1B" w:rsidRPr="00485E1B" w:rsidRDefault="00485E1B" w:rsidP="00485E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94B0DF" w14:textId="77777777" w:rsidR="00485E1B" w:rsidRDefault="00485E1B" w:rsidP="007C0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361294" w14:textId="3D094B25" w:rsidR="007C05CD" w:rsidRDefault="007C05CD" w:rsidP="007C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7A2" w:rsidRPr="007857A2">
        <w:rPr>
          <w:b/>
          <w:i/>
          <w:noProof/>
          <w:sz w:val="28"/>
        </w:rPr>
        <w:t>S3-240</w:t>
      </w:r>
      <w:r w:rsidR="00FC38EC">
        <w:rPr>
          <w:b/>
          <w:i/>
          <w:noProof/>
          <w:sz w:val="28"/>
        </w:rPr>
        <w:t>888</w:t>
      </w:r>
    </w:p>
    <w:p w14:paraId="2E739E58" w14:textId="47136DE3" w:rsidR="007C05CD" w:rsidRDefault="007C05CD" w:rsidP="007C05CD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B203D8">
        <w:rPr>
          <w:rFonts w:eastAsia="Batang" w:cs="Arial"/>
          <w:lang w:eastAsia="zh-CN"/>
        </w:rPr>
        <w:t>240556</w:t>
      </w:r>
      <w:r w:rsidRPr="006C2E80">
        <w:rPr>
          <w:rFonts w:eastAsia="Batang" w:cs="Arial"/>
          <w:lang w:eastAsia="zh-CN"/>
        </w:rPr>
        <w:t>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52770589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B88" w:rsidRPr="00DA7B88">
        <w:rPr>
          <w:rFonts w:ascii="Arial" w:hAnsi="Arial" w:cs="Arial"/>
          <w:b/>
          <w:bCs/>
          <w:sz w:val="22"/>
          <w:szCs w:val="22"/>
        </w:rPr>
        <w:t>Reply LS on IPX Service Hub requirements as applicable to the Modified PRINS solution</w:t>
      </w:r>
    </w:p>
    <w:p w14:paraId="06BA196E" w14:textId="100526AD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772A9">
        <w:rPr>
          <w:rFonts w:ascii="Arial" w:hAnsi="Arial" w:cs="Arial"/>
          <w:b/>
          <w:bCs/>
          <w:sz w:val="22"/>
          <w:szCs w:val="22"/>
        </w:rPr>
        <w:t>(</w:t>
      </w:r>
      <w:r w:rsidR="002772A9" w:rsidRPr="002772A9">
        <w:rPr>
          <w:rFonts w:ascii="Arial" w:hAnsi="Arial" w:cs="Arial"/>
          <w:b/>
          <w:bCs/>
          <w:sz w:val="22"/>
          <w:szCs w:val="22"/>
        </w:rPr>
        <w:t>S3-240209</w:t>
      </w:r>
      <w:r w:rsidR="002772A9">
        <w:rPr>
          <w:rFonts w:ascii="Arial" w:hAnsi="Arial" w:cs="Arial"/>
          <w:b/>
          <w:bCs/>
          <w:sz w:val="22"/>
          <w:szCs w:val="22"/>
        </w:rPr>
        <w:t xml:space="preserve">) </w:t>
      </w:r>
      <w:r w:rsidR="00DA7B88" w:rsidRPr="00DA7B88">
        <w:rPr>
          <w:rFonts w:ascii="Arial" w:hAnsi="Arial" w:cs="Arial"/>
          <w:b/>
          <w:bCs/>
          <w:sz w:val="22"/>
          <w:szCs w:val="22"/>
        </w:rPr>
        <w:t>Elaborated LS reply to S3-234350 on IPX Service Hub requirements as applicable to the Modified PRINS solution</w:t>
      </w:r>
    </w:p>
    <w:p w14:paraId="2C6E4D6E" w14:textId="5EA3EE0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9C07F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4F41809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EB39A6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C4439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041C5F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>SA</w:t>
      </w:r>
      <w:r w:rsidR="00DA7B88">
        <w:rPr>
          <w:rFonts w:ascii="Arial" w:hAnsi="Arial" w:cs="Arial"/>
          <w:b/>
          <w:bCs/>
          <w:sz w:val="22"/>
          <w:szCs w:val="22"/>
        </w:rPr>
        <w:t>2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8"/>
    <w:bookmarkEnd w:id="9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CDAB93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7857A2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5C1A7C3B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7857A2" w:rsidRPr="004A593A">
          <w:rPr>
            <w:rStyle w:val="Hyperlink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2626325C" w14:textId="7F1CC955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SA3 received several LSes from GSMA</w:t>
      </w:r>
      <w:r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5GMRR related to the recent work on the modified PRINS solution. SA3 assumes that SA will coordinate a single reply to GSMA. Therefore</w:t>
      </w:r>
      <w:r w:rsidR="007857A2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feedback on the requests included in S3-240209 on IPX Service Hubs and IPX Providers: </w:t>
      </w:r>
    </w:p>
    <w:p w14:paraId="692A87D1" w14:textId="1FA94AB3" w:rsidR="00C7550E" w:rsidRDefault="00C7550E" w:rsidP="003E07E5">
      <w:pPr>
        <w:jc w:val="both"/>
        <w:rPr>
          <w:color w:val="000000" w:themeColor="text1"/>
        </w:rPr>
      </w:pPr>
      <w:r>
        <w:rPr>
          <w:color w:val="000000" w:themeColor="text1"/>
        </w:rPr>
        <w:t>Answer to Q 1:</w:t>
      </w:r>
    </w:p>
    <w:p w14:paraId="650A81B6" w14:textId="22689E97" w:rsidR="007875FA" w:rsidRPr="00C7550E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definition of </w:t>
      </w:r>
      <w:r w:rsidR="00DA7B88" w:rsidRPr="00C7550E">
        <w:rPr>
          <w:color w:val="000000" w:themeColor="text1"/>
        </w:rPr>
        <w:t>IPX Service Hub and IPX Provider</w:t>
      </w:r>
      <w:r w:rsidRPr="00C7550E">
        <w:rPr>
          <w:color w:val="000000" w:themeColor="text1"/>
        </w:rPr>
        <w:t>, SA3</w:t>
      </w:r>
      <w:r w:rsidR="00FC38EC">
        <w:rPr>
          <w:color w:val="000000" w:themeColor="text1"/>
        </w:rPr>
        <w:t xml:space="preserve"> </w:t>
      </w:r>
      <w:r w:rsidR="00EB61E7">
        <w:rPr>
          <w:color w:val="000000" w:themeColor="text1"/>
        </w:rPr>
        <w:t>find</w:t>
      </w:r>
      <w:r w:rsidR="00FC38EC">
        <w:rPr>
          <w:color w:val="000000" w:themeColor="text1"/>
        </w:rPr>
        <w:t>s that the definition of IPX Service Hub is unclear, and would like GSMA to clarify the definition of IPX Service Hub</w:t>
      </w:r>
      <w:r w:rsidRPr="00C7550E">
        <w:rPr>
          <w:color w:val="000000" w:themeColor="text1"/>
        </w:rPr>
        <w:t xml:space="preserve">. </w:t>
      </w:r>
    </w:p>
    <w:p w14:paraId="7E96FEDD" w14:textId="6AA6999A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2.a:</w:t>
      </w:r>
    </w:p>
    <w:p w14:paraId="7E3A6B2E" w14:textId="75D609CD" w:rsidR="00EA1DFA" w:rsidRPr="00FC38EC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</w:t>
      </w:r>
      <w:r w:rsidR="00DA7B88" w:rsidRPr="00C7550E">
        <w:rPr>
          <w:color w:val="000000" w:themeColor="text1"/>
        </w:rPr>
        <w:t xml:space="preserve">requirement of </w:t>
      </w:r>
      <w:r w:rsidR="00824D1D" w:rsidRPr="00C7550E">
        <w:rPr>
          <w:color w:val="000000" w:themeColor="text1"/>
        </w:rPr>
        <w:t>roaming data session interven</w:t>
      </w:r>
      <w:r w:rsidR="00DA7B88" w:rsidRPr="00C7550E">
        <w:rPr>
          <w:color w:val="000000" w:themeColor="text1"/>
        </w:rPr>
        <w:t>tion</w:t>
      </w:r>
      <w:r w:rsidR="00824D1D" w:rsidRPr="00C7550E">
        <w:rPr>
          <w:color w:val="000000" w:themeColor="text1"/>
        </w:rPr>
        <w:t>, i.e., limiting roaming data usage</w:t>
      </w:r>
      <w:r w:rsidRPr="00C7550E">
        <w:rPr>
          <w:color w:val="000000" w:themeColor="text1"/>
        </w:rPr>
        <w:t>,</w:t>
      </w:r>
      <w:r w:rsidR="00761174">
        <w:rPr>
          <w:color w:val="000000" w:themeColor="text1"/>
        </w:rPr>
        <w:t xml:space="preserve"> </w:t>
      </w:r>
      <w:r w:rsidR="00FC38EC" w:rsidRPr="00C7550E">
        <w:rPr>
          <w:color w:val="000000" w:themeColor="text1"/>
        </w:rPr>
        <w:t xml:space="preserve">SA3 believes that </w:t>
      </w:r>
      <w:r w:rsidR="00465084">
        <w:rPr>
          <w:color w:val="000000" w:themeColor="text1"/>
        </w:rPr>
        <w:t>these requirements need to be evaluated by SA1 and the corresponding impacts on the architecture by SA2 first.</w:t>
      </w:r>
      <w:r w:rsidR="00FC38EC">
        <w:t>.</w:t>
      </w:r>
    </w:p>
    <w:p w14:paraId="50E245B0" w14:textId="6CD9E531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2.b:</w:t>
      </w:r>
    </w:p>
    <w:p w14:paraId="61F3262F" w14:textId="65D9AC3C" w:rsidR="009C28C3" w:rsidRDefault="00824D1D" w:rsidP="009C28C3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>Regarding the requirement</w:t>
      </w:r>
      <w:r w:rsidR="00D2527F" w:rsidRPr="00C7550E">
        <w:rPr>
          <w:color w:val="000000" w:themeColor="text1"/>
        </w:rPr>
        <w:t xml:space="preserve"> of </w:t>
      </w:r>
      <w:r w:rsidR="00DA7B88" w:rsidRPr="00C7550E">
        <w:rPr>
          <w:color w:val="000000" w:themeColor="text1"/>
        </w:rPr>
        <w:t xml:space="preserve">IPX Service Hub to aggregate N32 signalling traffic and use common identities, SA3 </w:t>
      </w:r>
      <w:r w:rsidR="009C28C3">
        <w:rPr>
          <w:color w:val="000000" w:themeColor="text1"/>
        </w:rPr>
        <w:t xml:space="preserve">would like </w:t>
      </w:r>
      <w:r w:rsidR="00EB61E7">
        <w:rPr>
          <w:color w:val="000000" w:themeColor="text1"/>
        </w:rPr>
        <w:t xml:space="preserve">GSMA to clarify what does the aggregation mean. SA3 is also willing </w:t>
      </w:r>
      <w:r w:rsidR="009C28C3">
        <w:rPr>
          <w:color w:val="000000" w:themeColor="text1"/>
        </w:rPr>
        <w:t>to receive feedback from SA2 and possibly SA1 on this requirement</w:t>
      </w:r>
      <w:r w:rsidR="009C28C3" w:rsidRPr="00C7550E">
        <w:rPr>
          <w:color w:val="000000" w:themeColor="text1"/>
        </w:rPr>
        <w:t>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AE9D69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FD7F23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6E8D9E7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7550E">
        <w:rPr>
          <w:color w:val="000000" w:themeColor="text1"/>
        </w:rPr>
        <w:t xml:space="preserve">SA3 kindly </w:t>
      </w:r>
      <w:r w:rsidR="00C7550E">
        <w:rPr>
          <w:color w:val="000000" w:themeColor="text1"/>
        </w:rPr>
        <w:t>asks</w:t>
      </w:r>
      <w:r w:rsidR="00C7550E" w:rsidRPr="00C7550E">
        <w:rPr>
          <w:color w:val="000000" w:themeColor="text1"/>
        </w:rPr>
        <w:t xml:space="preserve"> </w:t>
      </w:r>
      <w:r w:rsidR="00C44392" w:rsidRPr="00C7550E">
        <w:rPr>
          <w:color w:val="000000" w:themeColor="text1"/>
        </w:rPr>
        <w:t>SA</w:t>
      </w:r>
      <w:r w:rsidR="0060451D" w:rsidRPr="00C7550E">
        <w:rPr>
          <w:color w:val="000000" w:themeColor="text1"/>
        </w:rPr>
        <w:t xml:space="preserve"> to</w:t>
      </w:r>
      <w:r w:rsidR="0087051C" w:rsidRPr="00C7550E">
        <w:rPr>
          <w:color w:val="000000" w:themeColor="text1"/>
        </w:rPr>
        <w:t xml:space="preserve"> </w:t>
      </w:r>
      <w:r w:rsidR="00C7550E">
        <w:rPr>
          <w:color w:val="000000" w:themeColor="text1"/>
        </w:rPr>
        <w:t>take into account the above feedback in their reply to GSMA</w:t>
      </w:r>
      <w:r w:rsidR="00C66932" w:rsidRPr="00C7550E">
        <w:rPr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lastRenderedPageBreak/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492D578E" w14:textId="77777777" w:rsidR="007C05CD" w:rsidRDefault="007C05CD" w:rsidP="007C05CD">
      <w:r w:rsidRPr="00920477">
        <w:t>SA3#11</w:t>
      </w:r>
      <w:r>
        <w:t>5 Adhoc-e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>
        <w:t>Online</w:t>
      </w:r>
    </w:p>
    <w:p w14:paraId="6B84D06E" w14:textId="77777777" w:rsidR="007C05CD" w:rsidRPr="00074D3C" w:rsidRDefault="007C05CD" w:rsidP="007C05CD">
      <w:r w:rsidRPr="00920477">
        <w:t>SA3#11</w:t>
      </w:r>
      <w:r>
        <w:t>6</w:t>
      </w:r>
      <w:r w:rsidRPr="00920477">
        <w:t xml:space="preserve"> </w:t>
      </w:r>
      <w:r>
        <w:t>May</w:t>
      </w:r>
      <w:r w:rsidRPr="00920477">
        <w:t xml:space="preserve"> 2</w:t>
      </w:r>
      <w:r>
        <w:t>0</w:t>
      </w:r>
      <w:r w:rsidRPr="00920477">
        <w:t>th – 2</w:t>
      </w:r>
      <w:r>
        <w:t>4</w:t>
      </w:r>
      <w:r w:rsidRPr="00920477">
        <w:t xml:space="preserve">th 2024 Korea </w:t>
      </w:r>
    </w:p>
    <w:p w14:paraId="054FEDCB" w14:textId="2A102A23" w:rsidR="006052AD" w:rsidRPr="00074D3C" w:rsidRDefault="006052AD" w:rsidP="007C05CD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A4F41" w14:textId="77777777" w:rsidR="000B492D" w:rsidRDefault="000B492D">
      <w:pPr>
        <w:spacing w:after="0"/>
      </w:pPr>
      <w:r>
        <w:separator/>
      </w:r>
    </w:p>
  </w:endnote>
  <w:endnote w:type="continuationSeparator" w:id="0">
    <w:p w14:paraId="305ECA10" w14:textId="77777777" w:rsidR="000B492D" w:rsidRDefault="000B4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98D2B" w14:textId="77777777" w:rsidR="000B492D" w:rsidRDefault="000B492D">
      <w:pPr>
        <w:spacing w:after="0"/>
      </w:pPr>
      <w:r>
        <w:separator/>
      </w:r>
    </w:p>
  </w:footnote>
  <w:footnote w:type="continuationSeparator" w:id="0">
    <w:p w14:paraId="549898EB" w14:textId="77777777" w:rsidR="000B492D" w:rsidRDefault="000B49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698092">
    <w:abstractNumId w:val="7"/>
  </w:num>
  <w:num w:numId="2" w16cid:durableId="33625787">
    <w:abstractNumId w:val="6"/>
  </w:num>
  <w:num w:numId="3" w16cid:durableId="179901948">
    <w:abstractNumId w:val="4"/>
  </w:num>
  <w:num w:numId="4" w16cid:durableId="490214913">
    <w:abstractNumId w:val="3"/>
  </w:num>
  <w:num w:numId="5" w16cid:durableId="1623073190">
    <w:abstractNumId w:val="2"/>
  </w:num>
  <w:num w:numId="6" w16cid:durableId="1132165823">
    <w:abstractNumId w:val="1"/>
  </w:num>
  <w:num w:numId="7" w16cid:durableId="489904522">
    <w:abstractNumId w:val="0"/>
  </w:num>
  <w:num w:numId="8" w16cid:durableId="1720206105">
    <w:abstractNumId w:val="5"/>
  </w:num>
  <w:num w:numId="9" w16cid:durableId="18529875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B21DF"/>
    <w:rsid w:val="000B492D"/>
    <w:rsid w:val="000C31CA"/>
    <w:rsid w:val="000C3D50"/>
    <w:rsid w:val="000D5B81"/>
    <w:rsid w:val="000E6116"/>
    <w:rsid w:val="000F6242"/>
    <w:rsid w:val="00103FF1"/>
    <w:rsid w:val="00114106"/>
    <w:rsid w:val="0013277F"/>
    <w:rsid w:val="00167005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67B75"/>
    <w:rsid w:val="002772A9"/>
    <w:rsid w:val="002869FE"/>
    <w:rsid w:val="002B7A0B"/>
    <w:rsid w:val="002D0884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52CBD"/>
    <w:rsid w:val="00354329"/>
    <w:rsid w:val="003703CC"/>
    <w:rsid w:val="00374616"/>
    <w:rsid w:val="00377D1D"/>
    <w:rsid w:val="00383545"/>
    <w:rsid w:val="00392BB9"/>
    <w:rsid w:val="003B0601"/>
    <w:rsid w:val="003B7601"/>
    <w:rsid w:val="003C06D2"/>
    <w:rsid w:val="003C2CAB"/>
    <w:rsid w:val="003D2B75"/>
    <w:rsid w:val="003E07E5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65084"/>
    <w:rsid w:val="00470DF6"/>
    <w:rsid w:val="00472BA5"/>
    <w:rsid w:val="0047545E"/>
    <w:rsid w:val="00485E1B"/>
    <w:rsid w:val="00487E1F"/>
    <w:rsid w:val="00495452"/>
    <w:rsid w:val="0049743F"/>
    <w:rsid w:val="004A1215"/>
    <w:rsid w:val="004A2FD8"/>
    <w:rsid w:val="004A643B"/>
    <w:rsid w:val="004B2C4B"/>
    <w:rsid w:val="004C1A9F"/>
    <w:rsid w:val="004C4941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B3E3E"/>
    <w:rsid w:val="005C16EC"/>
    <w:rsid w:val="00600BB0"/>
    <w:rsid w:val="0060451D"/>
    <w:rsid w:val="00604551"/>
    <w:rsid w:val="006052AD"/>
    <w:rsid w:val="00612B5F"/>
    <w:rsid w:val="006309B7"/>
    <w:rsid w:val="00630D19"/>
    <w:rsid w:val="006443C8"/>
    <w:rsid w:val="0065392A"/>
    <w:rsid w:val="00660980"/>
    <w:rsid w:val="00674DCB"/>
    <w:rsid w:val="006959B7"/>
    <w:rsid w:val="00697F84"/>
    <w:rsid w:val="006A29EE"/>
    <w:rsid w:val="006B3FC7"/>
    <w:rsid w:val="006C3415"/>
    <w:rsid w:val="006F3DC4"/>
    <w:rsid w:val="00703C02"/>
    <w:rsid w:val="00707211"/>
    <w:rsid w:val="007245FD"/>
    <w:rsid w:val="007318DD"/>
    <w:rsid w:val="0073766B"/>
    <w:rsid w:val="00742659"/>
    <w:rsid w:val="00747D8F"/>
    <w:rsid w:val="007603F2"/>
    <w:rsid w:val="00761174"/>
    <w:rsid w:val="00766BD8"/>
    <w:rsid w:val="007857A2"/>
    <w:rsid w:val="007875FA"/>
    <w:rsid w:val="00796B6D"/>
    <w:rsid w:val="007C05CD"/>
    <w:rsid w:val="007D7D59"/>
    <w:rsid w:val="007E3B57"/>
    <w:rsid w:val="007F1875"/>
    <w:rsid w:val="007F4F92"/>
    <w:rsid w:val="0080128A"/>
    <w:rsid w:val="00820342"/>
    <w:rsid w:val="00822859"/>
    <w:rsid w:val="00824BCE"/>
    <w:rsid w:val="00824D1D"/>
    <w:rsid w:val="008470AC"/>
    <w:rsid w:val="008501F0"/>
    <w:rsid w:val="00863533"/>
    <w:rsid w:val="0087051C"/>
    <w:rsid w:val="00873B24"/>
    <w:rsid w:val="00887F29"/>
    <w:rsid w:val="008C4E92"/>
    <w:rsid w:val="008D772F"/>
    <w:rsid w:val="00914CD1"/>
    <w:rsid w:val="0091533C"/>
    <w:rsid w:val="00920477"/>
    <w:rsid w:val="00925886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936E1"/>
    <w:rsid w:val="009963AC"/>
    <w:rsid w:val="0099764C"/>
    <w:rsid w:val="009C01E1"/>
    <w:rsid w:val="009C07FB"/>
    <w:rsid w:val="009C28C3"/>
    <w:rsid w:val="009C4337"/>
    <w:rsid w:val="009C6CD7"/>
    <w:rsid w:val="009F4E81"/>
    <w:rsid w:val="00A0543F"/>
    <w:rsid w:val="00A06A5A"/>
    <w:rsid w:val="00A11D39"/>
    <w:rsid w:val="00A14B3C"/>
    <w:rsid w:val="00A2087E"/>
    <w:rsid w:val="00A26267"/>
    <w:rsid w:val="00A54FBF"/>
    <w:rsid w:val="00A70448"/>
    <w:rsid w:val="00A76C90"/>
    <w:rsid w:val="00AA4B56"/>
    <w:rsid w:val="00AA4FF3"/>
    <w:rsid w:val="00AA64C1"/>
    <w:rsid w:val="00AD58CC"/>
    <w:rsid w:val="00AE1B3E"/>
    <w:rsid w:val="00B0514D"/>
    <w:rsid w:val="00B10B1E"/>
    <w:rsid w:val="00B203D8"/>
    <w:rsid w:val="00B2058A"/>
    <w:rsid w:val="00B35644"/>
    <w:rsid w:val="00B766F5"/>
    <w:rsid w:val="00B97703"/>
    <w:rsid w:val="00BA1F5E"/>
    <w:rsid w:val="00BA3D66"/>
    <w:rsid w:val="00BB06C5"/>
    <w:rsid w:val="00BB5F67"/>
    <w:rsid w:val="00BF026C"/>
    <w:rsid w:val="00C04BE2"/>
    <w:rsid w:val="00C23E07"/>
    <w:rsid w:val="00C358E5"/>
    <w:rsid w:val="00C421FE"/>
    <w:rsid w:val="00C44392"/>
    <w:rsid w:val="00C66932"/>
    <w:rsid w:val="00C73C6D"/>
    <w:rsid w:val="00C7550E"/>
    <w:rsid w:val="00C76EF2"/>
    <w:rsid w:val="00C84223"/>
    <w:rsid w:val="00C930BA"/>
    <w:rsid w:val="00C96C61"/>
    <w:rsid w:val="00CE2186"/>
    <w:rsid w:val="00CE2C29"/>
    <w:rsid w:val="00CF2B1C"/>
    <w:rsid w:val="00CF6087"/>
    <w:rsid w:val="00D02034"/>
    <w:rsid w:val="00D07A54"/>
    <w:rsid w:val="00D13BA5"/>
    <w:rsid w:val="00D14BB6"/>
    <w:rsid w:val="00D2527F"/>
    <w:rsid w:val="00D27B49"/>
    <w:rsid w:val="00D33624"/>
    <w:rsid w:val="00D438D6"/>
    <w:rsid w:val="00D53AD6"/>
    <w:rsid w:val="00D53B3C"/>
    <w:rsid w:val="00D97F00"/>
    <w:rsid w:val="00DA7B88"/>
    <w:rsid w:val="00DC3CC8"/>
    <w:rsid w:val="00DD5D57"/>
    <w:rsid w:val="00DE01CB"/>
    <w:rsid w:val="00DE37EE"/>
    <w:rsid w:val="00E002DE"/>
    <w:rsid w:val="00E0343E"/>
    <w:rsid w:val="00E13249"/>
    <w:rsid w:val="00E136A6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1DFA"/>
    <w:rsid w:val="00EB61E7"/>
    <w:rsid w:val="00EC128C"/>
    <w:rsid w:val="00EC1DE9"/>
    <w:rsid w:val="00ED3575"/>
    <w:rsid w:val="00EE557C"/>
    <w:rsid w:val="00EF32ED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6067C"/>
    <w:rsid w:val="00F606D2"/>
    <w:rsid w:val="00F607BA"/>
    <w:rsid w:val="00F667CF"/>
    <w:rsid w:val="00F803BE"/>
    <w:rsid w:val="00F822F5"/>
    <w:rsid w:val="00F84069"/>
    <w:rsid w:val="00F94094"/>
    <w:rsid w:val="00FA1837"/>
    <w:rsid w:val="00FA6E1A"/>
    <w:rsid w:val="00FB2E7B"/>
    <w:rsid w:val="00FC38EC"/>
    <w:rsid w:val="00FC435D"/>
    <w:rsid w:val="00FD7F23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hongy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62939-8EF4-4ED8-BE6C-173183FC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2024-03-06T16:56:00Z</dcterms:created>
  <dcterms:modified xsi:type="dcterms:W3CDTF">2024-03-06T16:56:00Z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(3)+z2q09QQlRmx+tdOTPbx0jvEVPClPfQ+QeWPr/qOWAKW+E/iPf/Fx3f9RZ1+6sqZcfqYQlIL
jLfstiGn3Ip3uKQKNMocHshFRjwTNF7TpRRb2LWdb6C1t5RZ6M6JfR66WrFDiW5b1fIqEpta
LJZmvvDWHJauzQ/vbUS/nM+B/YDeWPt7RA2AiElahHADDVQURVGD3HUjy+akvyoZ5UmpM4NM
P2hpY+bSNKy6fF79GN</vt:lpwstr>
  </property>
  <property fmtid="{D5CDD505-2E9C-101B-9397-08002B2CF9AE}" pid="3" name="_2015_ms_pID_7253431">
    <vt:lpwstr>fqAM7w1E0D8KIvx+CS2yMyY50goQXp4bYO1TPMwtAIjzEc9aV/iPdV
P9AObBHzKIFdqm95Yp8WMwKIOFkEiOwYbHzV+3EYk3YdfEP+aF7I/8wQfv6LNju/SFmvabHP
mD47Z0JuOnYh6E4K1WfBDUu+nvTzCbZePfxJ5k1Om9PUY/KN5nB94RcWAkmmMif9L6HpE7Zn
xVK2zPTRMuIPFR6Zy17/lXsXLH4sOATbiEZr</vt:lpwstr>
  </property>
  <property fmtid="{D5CDD505-2E9C-101B-9397-08002B2CF9AE}" pid="4" name="_2015_ms_pID_7253432">
    <vt:lpwstr>44FX+ho0GsfFDYCkVpmw1xU=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