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6DE6C" w14:textId="77777777" w:rsidR="00E31165" w:rsidRPr="00CB5FDE" w:rsidRDefault="00E31165" w:rsidP="00E82F9A">
      <w:pPr>
        <w:rPr>
          <w:lang w:val="en-US"/>
        </w:rPr>
      </w:pPr>
    </w:p>
    <w:p w14:paraId="74EF9585" w14:textId="77777777" w:rsidR="00486405" w:rsidRDefault="00B1354A" w:rsidP="00E82F9A">
      <w:r>
        <w:tab/>
      </w:r>
    </w:p>
    <w:p w14:paraId="1BEB275D" w14:textId="77777777" w:rsidR="00F561AE" w:rsidRDefault="00F561AE" w:rsidP="0077038E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14:paraId="264809AD" w14:textId="2F8EFF76" w:rsidR="00E31165" w:rsidRPr="00B82483" w:rsidRDefault="00CF2637" w:rsidP="0077038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EC-PICH </w:t>
      </w:r>
      <w:r w:rsidR="000C60ED">
        <w:rPr>
          <w:b/>
          <w:sz w:val="28"/>
          <w:szCs w:val="28"/>
          <w:lang w:val="en-US"/>
        </w:rPr>
        <w:t>Sequence Design</w:t>
      </w:r>
    </w:p>
    <w:p w14:paraId="67D05C8A" w14:textId="5F5A6753" w:rsidR="00731BFD" w:rsidRDefault="00E82F9A" w:rsidP="008C79D1">
      <w:pPr>
        <w:pStyle w:val="Heading1"/>
        <w:spacing w:after="0"/>
      </w:pPr>
      <w:r w:rsidRPr="00B82483">
        <w:t>introduction</w:t>
      </w:r>
      <w:r w:rsidR="0069556A">
        <w:t xml:space="preserve"> </w:t>
      </w:r>
    </w:p>
    <w:p w14:paraId="2A3AB717" w14:textId="77777777" w:rsidR="000C60ED" w:rsidRPr="000C60ED" w:rsidRDefault="000C60ED" w:rsidP="000C60ED">
      <w:pPr>
        <w:pStyle w:val="11BodyText"/>
      </w:pPr>
    </w:p>
    <w:p w14:paraId="2BA789B3" w14:textId="492E81C1" w:rsidR="00183B35" w:rsidRDefault="00F561AE" w:rsidP="000C60ED">
      <w:pPr>
        <w:rPr>
          <w:color w:val="000000" w:themeColor="text1"/>
        </w:rPr>
      </w:pPr>
      <w:r>
        <w:t>A W</w:t>
      </w:r>
      <w:r w:rsidR="00CF2637" w:rsidRPr="00731BFD">
        <w:t>ork Item for further enhancements t</w:t>
      </w:r>
      <w:r>
        <w:t>o EC-GSM-IoT [1] was approved at</w:t>
      </w:r>
      <w:r w:rsidR="00CF2637" w:rsidRPr="00731BFD">
        <w:t xml:space="preserve"> RAN#79</w:t>
      </w:r>
      <w:r w:rsidR="00CF2637" w:rsidRPr="008C79D1">
        <w:rPr>
          <w:color w:val="000000" w:themeColor="text1"/>
        </w:rPr>
        <w:t>.</w:t>
      </w:r>
      <w:r w:rsidR="000C60ED">
        <w:rPr>
          <w:color w:val="000000" w:themeColor="text1"/>
        </w:rPr>
        <w:t xml:space="preserve"> This work item includes </w:t>
      </w:r>
      <w:r>
        <w:rPr>
          <w:color w:val="000000" w:themeColor="text1"/>
        </w:rPr>
        <w:t xml:space="preserve">the </w:t>
      </w:r>
      <w:r w:rsidR="000C60ED">
        <w:rPr>
          <w:color w:val="000000" w:themeColor="text1"/>
        </w:rPr>
        <w:t xml:space="preserve">introduction of </w:t>
      </w:r>
      <w:r>
        <w:rPr>
          <w:color w:val="000000" w:themeColor="text1"/>
        </w:rPr>
        <w:t xml:space="preserve">a </w:t>
      </w:r>
      <w:r w:rsidR="000C60ED">
        <w:rPr>
          <w:color w:val="000000" w:themeColor="text1"/>
        </w:rPr>
        <w:t xml:space="preserve">new EC logical channel for energy efficient paging reception at higher coverage classes. The main design aspects of the new channel including the mapping of </w:t>
      </w:r>
      <w:r>
        <w:rPr>
          <w:color w:val="000000" w:themeColor="text1"/>
        </w:rPr>
        <w:t xml:space="preserve">the </w:t>
      </w:r>
      <w:r w:rsidR="000C60ED">
        <w:rPr>
          <w:color w:val="000000" w:themeColor="text1"/>
        </w:rPr>
        <w:t xml:space="preserve">new logical channel within </w:t>
      </w:r>
      <w:r>
        <w:rPr>
          <w:color w:val="000000" w:themeColor="text1"/>
        </w:rPr>
        <w:t xml:space="preserve">the </w:t>
      </w:r>
      <w:r w:rsidR="000C60ED">
        <w:rPr>
          <w:color w:val="000000" w:themeColor="text1"/>
        </w:rPr>
        <w:t xml:space="preserve">control </w:t>
      </w:r>
      <w:proofErr w:type="spellStart"/>
      <w:r w:rsidR="000C60ED">
        <w:rPr>
          <w:color w:val="000000" w:themeColor="text1"/>
        </w:rPr>
        <w:t>multiframe</w:t>
      </w:r>
      <w:proofErr w:type="spellEnd"/>
      <w:r w:rsidR="000C60ED">
        <w:rPr>
          <w:color w:val="000000" w:themeColor="text1"/>
        </w:rPr>
        <w:t xml:space="preserve"> and the number of bits to be conveyed by EC-PICH</w:t>
      </w:r>
      <w:r>
        <w:rPr>
          <w:color w:val="000000" w:themeColor="text1"/>
        </w:rPr>
        <w:t xml:space="preserve"> block are described in [2] which were </w:t>
      </w:r>
      <w:r w:rsidR="000C60ED">
        <w:rPr>
          <w:color w:val="000000" w:themeColor="text1"/>
        </w:rPr>
        <w:t>agreed as way forward for specification work for introduction of EC-PICH in Rel-15.</w:t>
      </w:r>
    </w:p>
    <w:p w14:paraId="652EC033" w14:textId="24AA1CFF" w:rsidR="000C60ED" w:rsidRDefault="000C60ED" w:rsidP="000C60ED">
      <w:pPr>
        <w:rPr>
          <w:color w:val="000000" w:themeColor="text1"/>
        </w:rPr>
      </w:pPr>
    </w:p>
    <w:p w14:paraId="2D271B82" w14:textId="127509B0" w:rsidR="000C60ED" w:rsidRPr="008C79D1" w:rsidRDefault="000C60ED" w:rsidP="000C60ED">
      <w:pPr>
        <w:rPr>
          <w:color w:val="000000" w:themeColor="text1"/>
        </w:rPr>
      </w:pPr>
      <w:r>
        <w:rPr>
          <w:color w:val="000000" w:themeColor="text1"/>
        </w:rPr>
        <w:t>In this paper more details on the design of the sequence to be used in EC-PICH channel for paging indication are investigated.</w:t>
      </w:r>
      <w:r w:rsidR="00C9250F">
        <w:rPr>
          <w:color w:val="000000" w:themeColor="text1"/>
        </w:rPr>
        <w:t xml:space="preserve"> </w:t>
      </w:r>
      <w:r w:rsidR="00F561AE" w:rsidRPr="00F561AE">
        <w:rPr>
          <w:color w:val="000000" w:themeColor="text1"/>
        </w:rPr>
        <w:t xml:space="preserve">This document is an update </w:t>
      </w:r>
      <w:r w:rsidR="00C9250F" w:rsidRPr="00F561AE">
        <w:rPr>
          <w:color w:val="000000" w:themeColor="text1"/>
        </w:rPr>
        <w:t>of the discussion paper presented in Telco #1 on CIoT_EC_GSM_fenh scheduled as per work plan of the WI</w:t>
      </w:r>
      <w:r w:rsidR="00733365">
        <w:rPr>
          <w:color w:val="000000" w:themeColor="text1"/>
        </w:rPr>
        <w:t xml:space="preserve"> [3</w:t>
      </w:r>
      <w:r w:rsidR="00F561AE">
        <w:rPr>
          <w:color w:val="000000" w:themeColor="text1"/>
        </w:rPr>
        <w:t>]</w:t>
      </w:r>
      <w:r w:rsidR="00C9250F" w:rsidRPr="00F561AE">
        <w:rPr>
          <w:color w:val="000000" w:themeColor="text1"/>
        </w:rPr>
        <w:t xml:space="preserve">. The updates are highlighted in </w:t>
      </w:r>
      <w:r w:rsidR="00C9250F" w:rsidRPr="00C9250F">
        <w:rPr>
          <w:color w:val="000000" w:themeColor="text1"/>
          <w:highlight w:val="yellow"/>
        </w:rPr>
        <w:t>yellow.</w:t>
      </w:r>
    </w:p>
    <w:p w14:paraId="555A6B46" w14:textId="77777777" w:rsidR="001F4AA5" w:rsidRPr="00B82483" w:rsidRDefault="001F4AA5" w:rsidP="00B7130F">
      <w:pPr>
        <w:pStyle w:val="11BodyText"/>
        <w:spacing w:after="0"/>
        <w:ind w:left="0"/>
      </w:pPr>
    </w:p>
    <w:p w14:paraId="40539CA7" w14:textId="6402F55A" w:rsidR="00956AE7" w:rsidRDefault="000C60ED" w:rsidP="002B3D2C">
      <w:pPr>
        <w:pStyle w:val="Heading1"/>
      </w:pPr>
      <w:r>
        <w:t>discussion</w:t>
      </w:r>
    </w:p>
    <w:p w14:paraId="608B5848" w14:textId="740CD939" w:rsidR="000C60ED" w:rsidRDefault="000C60ED" w:rsidP="000C60ED">
      <w:pPr>
        <w:pStyle w:val="11BodyText"/>
        <w:ind w:left="0"/>
      </w:pPr>
      <w:r>
        <w:t>As per the initial simulation results for EC PICH logical channel, for CC4 EC-PICH block, the block can convey 1 bi</w:t>
      </w:r>
      <w:r w:rsidR="004D524B">
        <w:t xml:space="preserve">t information by transmitting two sequences each representing one state of the information to be conveyed. For CC3 EC-PICH block, it is possible to convey 2 bits of information. For this purpose 4 different sequences each representing one state corresponds to the 2 bit information will be defined. In both the cases, 2 bursts within </w:t>
      </w:r>
      <w:r w:rsidR="00F561AE">
        <w:t xml:space="preserve">the EC-PICH block contain the same sequence </w:t>
      </w:r>
      <w:r w:rsidR="004D524B">
        <w:t xml:space="preserve">similar to </w:t>
      </w:r>
      <w:r w:rsidR="00F561AE">
        <w:t xml:space="preserve">the </w:t>
      </w:r>
      <w:r w:rsidR="004D524B">
        <w:t>EC-CCCH block design.</w:t>
      </w:r>
    </w:p>
    <w:p w14:paraId="65A7E8CF" w14:textId="71194AA4" w:rsidR="004D524B" w:rsidRDefault="004D524B" w:rsidP="000C60ED">
      <w:pPr>
        <w:pStyle w:val="11BodyText"/>
        <w:ind w:left="0"/>
      </w:pPr>
      <w:r>
        <w:t xml:space="preserve">If the sequence for EC-PICH is derived completely based on random sequences, it may result in channel decoding failure at legacy EC-GSM-IoT </w:t>
      </w:r>
      <w:r w:rsidR="00F561AE">
        <w:t>device because these blocks will</w:t>
      </w:r>
      <w:r>
        <w:t xml:space="preserve"> be read as EC-AGCH blocks by legacy </w:t>
      </w:r>
      <w:r w:rsidR="00F561AE">
        <w:t xml:space="preserve">EC-GSM-IoT </w:t>
      </w:r>
      <w:r>
        <w:t xml:space="preserve">MS. The MS will apply </w:t>
      </w:r>
      <w:r w:rsidR="00F561AE">
        <w:t>the channel decoding corresponding</w:t>
      </w:r>
      <w:r>
        <w:t xml:space="preserve"> to EC-AGCH block and the channel decoding will fail in CRC check.</w:t>
      </w:r>
    </w:p>
    <w:p w14:paraId="0B789232" w14:textId="7E7CE9B1" w:rsidR="004D524B" w:rsidRDefault="004D524B" w:rsidP="000C60ED">
      <w:pPr>
        <w:pStyle w:val="11BodyText"/>
        <w:ind w:left="0"/>
      </w:pPr>
      <w:r>
        <w:t xml:space="preserve">The impact to legacy EC-GSM-IoT devices can be avoided, if </w:t>
      </w:r>
      <w:r w:rsidR="00945291">
        <w:t>a new EC-CCCH message containing</w:t>
      </w:r>
      <w:r>
        <w:t xml:space="preserve"> only </w:t>
      </w:r>
      <w:r w:rsidR="00945291">
        <w:t xml:space="preserve">the </w:t>
      </w:r>
      <w:r>
        <w:t xml:space="preserve">message type </w:t>
      </w:r>
      <w:r w:rsidR="00945291">
        <w:t xml:space="preserve">field </w:t>
      </w:r>
      <w:r>
        <w:t>is defined with remaining spare bits</w:t>
      </w:r>
      <w:r w:rsidR="00945291">
        <w:t xml:space="preserve"> containing different values belonging to </w:t>
      </w:r>
      <w:r w:rsidR="001204AD">
        <w:t xml:space="preserve">different sequences to be conveyed in the EC-PICH channel. For this purpose, </w:t>
      </w:r>
      <w:r w:rsidR="00945291">
        <w:t>the sourcing companies</w:t>
      </w:r>
      <w:r w:rsidR="001204AD">
        <w:t xml:space="preserve"> analysed the sequences generated with different bit patterns for the spare bits and identified multiple sequences which have sufficient cross correlation properties to meet the EC-PICH detection performance. The details on these sequences and their cross correlation and detection</w:t>
      </w:r>
      <w:r w:rsidR="00733365">
        <w:t xml:space="preserve"> performance are described in [4</w:t>
      </w:r>
      <w:r w:rsidR="00C36AFF">
        <w:t xml:space="preserve">], </w:t>
      </w:r>
      <w:r w:rsidR="00C36AFF" w:rsidRPr="00C36AFF">
        <w:rPr>
          <w:highlight w:val="yellow"/>
        </w:rPr>
        <w:t>which also treats the aspect of performance requirements for EC-PICH.</w:t>
      </w:r>
    </w:p>
    <w:p w14:paraId="16F138B6" w14:textId="7E6B5C99" w:rsidR="005C6789" w:rsidRDefault="005C6789" w:rsidP="000C60ED">
      <w:pPr>
        <w:pStyle w:val="11BodyText"/>
        <w:ind w:left="0"/>
      </w:pPr>
      <w:r>
        <w:t xml:space="preserve">The new </w:t>
      </w:r>
      <w:r w:rsidR="00945291">
        <w:t xml:space="preserve">identified </w:t>
      </w:r>
      <w:r>
        <w:t>se</w:t>
      </w:r>
      <w:r w:rsidR="00945291">
        <w:t>quences have the property to generate</w:t>
      </w:r>
      <w:r>
        <w:t xml:space="preserve"> </w:t>
      </w:r>
      <w:r w:rsidR="00945291" w:rsidRPr="00945291">
        <w:rPr>
          <w:highlight w:val="yellow"/>
        </w:rPr>
        <w:t>in the encoded sequence</w:t>
      </w:r>
      <w:r w:rsidR="00945291">
        <w:t xml:space="preserve"> </w:t>
      </w:r>
      <w:r>
        <w:t xml:space="preserve">the </w:t>
      </w:r>
      <w:r w:rsidR="00945291">
        <w:t xml:space="preserve">same TSC part as that of the </w:t>
      </w:r>
      <w:r w:rsidR="00945291" w:rsidRPr="00945291">
        <w:rPr>
          <w:highlight w:val="yellow"/>
        </w:rPr>
        <w:t>EC-CCCH bursts used in</w:t>
      </w:r>
      <w:r w:rsidRPr="00945291">
        <w:rPr>
          <w:highlight w:val="yellow"/>
        </w:rPr>
        <w:t xml:space="preserve"> the cell</w:t>
      </w:r>
      <w:r>
        <w:t>. For this purpose</w:t>
      </w:r>
      <w:r w:rsidR="00945291">
        <w:t>,</w:t>
      </w:r>
      <w:r>
        <w:t xml:space="preserve"> </w:t>
      </w:r>
      <w:r w:rsidR="00945291">
        <w:t xml:space="preserve">the </w:t>
      </w:r>
      <w:r>
        <w:t xml:space="preserve">set of sequences </w:t>
      </w:r>
      <w:r w:rsidR="00945291">
        <w:t xml:space="preserve">for EC-PICH </w:t>
      </w:r>
      <w:r>
        <w:t>are identified</w:t>
      </w:r>
      <w:r w:rsidR="00945291">
        <w:t xml:space="preserve"> for each possible TSC value used in</w:t>
      </w:r>
      <w:r>
        <w:t xml:space="preserve"> </w:t>
      </w:r>
      <w:r w:rsidR="00945291">
        <w:t xml:space="preserve">the EC-CCCH block. </w:t>
      </w:r>
      <w:r w:rsidR="00945291" w:rsidRPr="00945291">
        <w:rPr>
          <w:highlight w:val="yellow"/>
        </w:rPr>
        <w:t xml:space="preserve">These </w:t>
      </w:r>
      <w:r w:rsidRPr="00945291">
        <w:rPr>
          <w:highlight w:val="yellow"/>
        </w:rPr>
        <w:t>sequence set</w:t>
      </w:r>
      <w:r w:rsidR="00945291" w:rsidRPr="00945291">
        <w:rPr>
          <w:highlight w:val="yellow"/>
        </w:rPr>
        <w:t>s</w:t>
      </w:r>
      <w:r w:rsidRPr="00945291">
        <w:rPr>
          <w:highlight w:val="yellow"/>
        </w:rPr>
        <w:t xml:space="preserve"> will be specified </w:t>
      </w:r>
      <w:r w:rsidR="00945291" w:rsidRPr="00945291">
        <w:rPr>
          <w:highlight w:val="yellow"/>
        </w:rPr>
        <w:t>as bit patterns carried in the new EC-CCCH message in TS 44.018 as further described in the next section.</w:t>
      </w:r>
    </w:p>
    <w:p w14:paraId="0241C36E" w14:textId="55D52979" w:rsidR="005C6789" w:rsidRDefault="005C6789" w:rsidP="000C60ED">
      <w:pPr>
        <w:pStyle w:val="11BodyText"/>
        <w:ind w:left="0"/>
      </w:pPr>
    </w:p>
    <w:p w14:paraId="6DA4F0FA" w14:textId="6BBDA7D8" w:rsidR="00733365" w:rsidRDefault="00733365" w:rsidP="000C60ED">
      <w:pPr>
        <w:pStyle w:val="11BodyText"/>
        <w:ind w:left="0"/>
      </w:pPr>
    </w:p>
    <w:p w14:paraId="496B69B7" w14:textId="77777777" w:rsidR="00945291" w:rsidRDefault="00945291" w:rsidP="00733365">
      <w:bookmarkStart w:id="0" w:name="_GoBack"/>
      <w:bookmarkEnd w:id="0"/>
    </w:p>
    <w:p w14:paraId="2478DA90" w14:textId="36933BD7" w:rsidR="001204AD" w:rsidRDefault="001204AD" w:rsidP="001204AD">
      <w:pPr>
        <w:pStyle w:val="Heading1"/>
      </w:pPr>
      <w:r>
        <w:t>new EC-CCCH message for EC-PICH channel</w:t>
      </w:r>
    </w:p>
    <w:p w14:paraId="2F65F191" w14:textId="5EBC7AEA" w:rsidR="001204AD" w:rsidRDefault="001204AD" w:rsidP="001204AD">
      <w:r>
        <w:t xml:space="preserve">As described in earlier section, </w:t>
      </w:r>
      <w:r w:rsidR="00945291">
        <w:t>the new EC-CCCH message is</w:t>
      </w:r>
      <w:r w:rsidR="0071484F">
        <w:t xml:space="preserve"> defined and is sent </w:t>
      </w:r>
      <w:r>
        <w:t>over</w:t>
      </w:r>
      <w:r w:rsidR="0071484F">
        <w:t xml:space="preserve"> the</w:t>
      </w:r>
      <w:r>
        <w:t xml:space="preserve"> EC-PICH channel as </w:t>
      </w:r>
      <w:r w:rsidR="0071484F">
        <w:t xml:space="preserve">depicted </w:t>
      </w:r>
      <w:r>
        <w:t>below.</w:t>
      </w:r>
    </w:p>
    <w:p w14:paraId="62116FF8" w14:textId="06F22BBA" w:rsidR="001204AD" w:rsidRDefault="001204AD" w:rsidP="001204A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204AD" w14:paraId="351714D4" w14:textId="77777777" w:rsidTr="001204AD">
        <w:tc>
          <w:tcPr>
            <w:tcW w:w="9016" w:type="dxa"/>
          </w:tcPr>
          <w:p w14:paraId="55A887AB" w14:textId="07A2D3F7" w:rsidR="001204AD" w:rsidRDefault="00F561AE" w:rsidP="001204AD">
            <w:r>
              <w:t xml:space="preserve">EC PAGING </w:t>
            </w:r>
            <w:r w:rsidR="001204AD">
              <w:t>INDICATION</w:t>
            </w:r>
          </w:p>
          <w:p w14:paraId="3317B611" w14:textId="77777777" w:rsidR="001204AD" w:rsidRDefault="001204AD" w:rsidP="001204AD">
            <w:r>
              <w:t>{</w:t>
            </w:r>
          </w:p>
          <w:p w14:paraId="64F79787" w14:textId="3BBF4A0A" w:rsidR="001204AD" w:rsidRDefault="0071484F" w:rsidP="001204AD">
            <w:r>
              <w:t xml:space="preserve">   Message-type (</w:t>
            </w:r>
            <w:r w:rsidR="001204AD">
              <w:t>4 bits</w:t>
            </w:r>
            <w:r>
              <w:t>)</w:t>
            </w:r>
          </w:p>
          <w:p w14:paraId="2F61AF95" w14:textId="4B2E1EE5" w:rsidR="001204AD" w:rsidRDefault="0071484F" w:rsidP="001204AD">
            <w:r>
              <w:t xml:space="preserve">   Paging Indication Sequence (</w:t>
            </w:r>
            <w:r w:rsidR="001204AD" w:rsidRPr="00835C46">
              <w:rPr>
                <w:highlight w:val="yellow"/>
              </w:rPr>
              <w:t>8</w:t>
            </w:r>
            <w:r w:rsidR="00C9250F" w:rsidRPr="00835C46">
              <w:rPr>
                <w:highlight w:val="yellow"/>
              </w:rPr>
              <w:t>4</w:t>
            </w:r>
            <w:r w:rsidR="001204AD" w:rsidRPr="00835C46">
              <w:rPr>
                <w:highlight w:val="yellow"/>
              </w:rPr>
              <w:t xml:space="preserve"> bit</w:t>
            </w:r>
            <w:r w:rsidR="00835C46" w:rsidRPr="00835C46">
              <w:rPr>
                <w:highlight w:val="yellow"/>
              </w:rPr>
              <w:t>s</w:t>
            </w:r>
            <w:r>
              <w:t>)</w:t>
            </w:r>
          </w:p>
          <w:p w14:paraId="4EB9484A" w14:textId="0D0CFF98" w:rsidR="001204AD" w:rsidRDefault="001204AD" w:rsidP="001204AD">
            <w:r>
              <w:t>}</w:t>
            </w:r>
          </w:p>
        </w:tc>
      </w:tr>
    </w:tbl>
    <w:p w14:paraId="138441EF" w14:textId="77777777" w:rsidR="001204AD" w:rsidRPr="001204AD" w:rsidRDefault="001204AD" w:rsidP="001204AD"/>
    <w:p w14:paraId="12FF5A3A" w14:textId="1073BD45" w:rsidR="001204AD" w:rsidRDefault="001204AD" w:rsidP="000C60ED">
      <w:pPr>
        <w:pStyle w:val="11BodyText"/>
        <w:ind w:left="0"/>
      </w:pPr>
      <w:r>
        <w:t xml:space="preserve">The </w:t>
      </w:r>
      <w:r w:rsidR="0071484F">
        <w:t xml:space="preserve">content of the </w:t>
      </w:r>
      <w:r>
        <w:t>paging indication sequence</w:t>
      </w:r>
      <w:r w:rsidR="0071484F">
        <w:t xml:space="preserve"> </w:t>
      </w:r>
      <w:r w:rsidR="005C6789">
        <w:t>depends on the information to be conveyed in the EC-PICH channel.</w:t>
      </w:r>
    </w:p>
    <w:p w14:paraId="05E6327C" w14:textId="2DDC7A99" w:rsidR="005C6789" w:rsidRDefault="005C6789" w:rsidP="000C60ED">
      <w:pPr>
        <w:pStyle w:val="11BodyText"/>
        <w:ind w:left="0"/>
      </w:pPr>
      <w:r>
        <w:t xml:space="preserve">For CC4 EC-PICH block the paging indication sequence mapping to information contents of EC-PICH is provided in </w:t>
      </w:r>
      <w:r w:rsidR="0071484F">
        <w:t xml:space="preserve">the </w:t>
      </w:r>
      <w:r>
        <w:t>table</w:t>
      </w:r>
      <w:r w:rsidR="0071484F">
        <w:t xml:space="preserve"> below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1"/>
        <w:gridCol w:w="7615"/>
      </w:tblGrid>
      <w:tr w:rsidR="005C6789" w14:paraId="6B51EA1C" w14:textId="77777777" w:rsidTr="005C6789">
        <w:tc>
          <w:tcPr>
            <w:tcW w:w="988" w:type="dxa"/>
          </w:tcPr>
          <w:p w14:paraId="3B04127D" w14:textId="63E0859B" w:rsidR="005C6789" w:rsidRDefault="005C6789" w:rsidP="000C60ED">
            <w:pPr>
              <w:pStyle w:val="11BodyText"/>
              <w:ind w:left="0"/>
            </w:pPr>
            <w:r>
              <w:t>Information bit value</w:t>
            </w:r>
          </w:p>
        </w:tc>
        <w:tc>
          <w:tcPr>
            <w:tcW w:w="8028" w:type="dxa"/>
          </w:tcPr>
          <w:p w14:paraId="2646204D" w14:textId="77777777" w:rsidR="005C6789" w:rsidRDefault="005C6789" w:rsidP="000C60ED">
            <w:pPr>
              <w:pStyle w:val="11BodyText"/>
              <w:ind w:left="0"/>
            </w:pPr>
          </w:p>
        </w:tc>
      </w:tr>
      <w:tr w:rsidR="005C6789" w:rsidRPr="00835C46" w14:paraId="187BFFB8" w14:textId="77777777" w:rsidTr="005C6789">
        <w:tc>
          <w:tcPr>
            <w:tcW w:w="988" w:type="dxa"/>
          </w:tcPr>
          <w:p w14:paraId="73A093E9" w14:textId="594DBF04" w:rsidR="005C6789" w:rsidRPr="00835C46" w:rsidRDefault="005C6789" w:rsidP="000C60ED">
            <w:pPr>
              <w:pStyle w:val="11BodyText"/>
              <w:ind w:left="0"/>
              <w:rPr>
                <w:highlight w:val="yellow"/>
              </w:rPr>
            </w:pPr>
            <w:r w:rsidRPr="00835C46">
              <w:rPr>
                <w:highlight w:val="yellow"/>
              </w:rPr>
              <w:t xml:space="preserve">0 </w:t>
            </w:r>
          </w:p>
        </w:tc>
        <w:tc>
          <w:tcPr>
            <w:tcW w:w="8028" w:type="dxa"/>
          </w:tcPr>
          <w:p w14:paraId="72574196" w14:textId="2F359A8E" w:rsidR="005C6789" w:rsidRPr="00835C46" w:rsidRDefault="005C6789" w:rsidP="000C60ED">
            <w:pPr>
              <w:pStyle w:val="11BodyText"/>
              <w:ind w:left="0"/>
              <w:rPr>
                <w:highlight w:val="yellow"/>
              </w:rPr>
            </w:pPr>
            <w:r w:rsidRPr="00835C46">
              <w:rPr>
                <w:highlight w:val="yellow"/>
              </w:rPr>
              <w:t xml:space="preserve">Sequence 1 as defined in </w:t>
            </w:r>
            <w:r w:rsidR="0071484F">
              <w:rPr>
                <w:highlight w:val="yellow"/>
              </w:rPr>
              <w:t xml:space="preserve">the mapping table for CC4 in CR </w:t>
            </w:r>
            <w:r w:rsidR="00835C46" w:rsidRPr="00835C46">
              <w:rPr>
                <w:highlight w:val="yellow"/>
              </w:rPr>
              <w:t>44.018</w:t>
            </w:r>
            <w:r w:rsidR="00733365">
              <w:rPr>
                <w:highlight w:val="yellow"/>
              </w:rPr>
              <w:t xml:space="preserve"> [5</w:t>
            </w:r>
            <w:r w:rsidR="0071484F">
              <w:rPr>
                <w:highlight w:val="yellow"/>
              </w:rPr>
              <w:t>]</w:t>
            </w:r>
            <w:r w:rsidRPr="00835C46">
              <w:rPr>
                <w:highlight w:val="yellow"/>
              </w:rPr>
              <w:t>.</w:t>
            </w:r>
          </w:p>
        </w:tc>
      </w:tr>
      <w:tr w:rsidR="005C6789" w:rsidRPr="00835C46" w14:paraId="10E40721" w14:textId="77777777" w:rsidTr="005C6789">
        <w:tc>
          <w:tcPr>
            <w:tcW w:w="988" w:type="dxa"/>
          </w:tcPr>
          <w:p w14:paraId="3802A1FD" w14:textId="431B3815" w:rsidR="005C6789" w:rsidRPr="00835C46" w:rsidRDefault="005C6789" w:rsidP="000C60ED">
            <w:pPr>
              <w:pStyle w:val="11BodyText"/>
              <w:ind w:left="0"/>
              <w:rPr>
                <w:highlight w:val="yellow"/>
              </w:rPr>
            </w:pPr>
            <w:r w:rsidRPr="00835C46">
              <w:rPr>
                <w:highlight w:val="yellow"/>
              </w:rPr>
              <w:t>1</w:t>
            </w:r>
          </w:p>
        </w:tc>
        <w:tc>
          <w:tcPr>
            <w:tcW w:w="8028" w:type="dxa"/>
          </w:tcPr>
          <w:p w14:paraId="580D4A30" w14:textId="3DD4E26B" w:rsidR="005C6789" w:rsidRPr="00835C46" w:rsidRDefault="005C6789" w:rsidP="000C60ED">
            <w:pPr>
              <w:pStyle w:val="11BodyText"/>
              <w:ind w:left="0"/>
              <w:rPr>
                <w:highlight w:val="yellow"/>
              </w:rPr>
            </w:pPr>
            <w:r w:rsidRPr="00835C46">
              <w:rPr>
                <w:highlight w:val="yellow"/>
              </w:rPr>
              <w:t xml:space="preserve">Sequence 2 as defined in </w:t>
            </w:r>
            <w:r w:rsidR="0071484F">
              <w:rPr>
                <w:highlight w:val="yellow"/>
              </w:rPr>
              <w:t xml:space="preserve">the mapping table for CC4 in CR </w:t>
            </w:r>
            <w:r w:rsidR="00835C46" w:rsidRPr="00835C46">
              <w:rPr>
                <w:highlight w:val="yellow"/>
              </w:rPr>
              <w:t>44.018</w:t>
            </w:r>
            <w:r w:rsidR="00733365">
              <w:rPr>
                <w:highlight w:val="yellow"/>
              </w:rPr>
              <w:t xml:space="preserve"> [5</w:t>
            </w:r>
            <w:r w:rsidR="0071484F">
              <w:rPr>
                <w:highlight w:val="yellow"/>
              </w:rPr>
              <w:t>]</w:t>
            </w:r>
            <w:r w:rsidR="00835C46" w:rsidRPr="00835C46">
              <w:rPr>
                <w:highlight w:val="yellow"/>
              </w:rPr>
              <w:t>.</w:t>
            </w:r>
          </w:p>
        </w:tc>
      </w:tr>
    </w:tbl>
    <w:p w14:paraId="604BB776" w14:textId="5AD2DA19" w:rsidR="005C6789" w:rsidRPr="00835C46" w:rsidRDefault="005C6789" w:rsidP="000C60ED">
      <w:pPr>
        <w:pStyle w:val="11BodyText"/>
        <w:ind w:left="0"/>
        <w:rPr>
          <w:highlight w:val="yellow"/>
        </w:rPr>
      </w:pPr>
    </w:p>
    <w:p w14:paraId="20E388A5" w14:textId="204BE67D" w:rsidR="005C6789" w:rsidRPr="00835C46" w:rsidRDefault="0071484F" w:rsidP="005C6789">
      <w:pPr>
        <w:pStyle w:val="11BodyText"/>
        <w:ind w:left="0"/>
        <w:rPr>
          <w:highlight w:val="yellow"/>
        </w:rPr>
      </w:pPr>
      <w:r>
        <w:rPr>
          <w:highlight w:val="yellow"/>
        </w:rPr>
        <w:t>For CC3</w:t>
      </w:r>
      <w:r w:rsidR="005C6789" w:rsidRPr="00835C46">
        <w:rPr>
          <w:highlight w:val="yellow"/>
        </w:rPr>
        <w:t xml:space="preserve"> EC-PICH block the paging indication sequence mapping to information contents of EC-PICH is provided </w:t>
      </w:r>
      <w:r w:rsidR="005C6789" w:rsidRPr="0071484F">
        <w:rPr>
          <w:highlight w:val="yellow"/>
        </w:rPr>
        <w:t xml:space="preserve">in </w:t>
      </w:r>
      <w:r w:rsidRPr="0071484F">
        <w:rPr>
          <w:highlight w:val="yellow"/>
        </w:rPr>
        <w:t>the table below</w:t>
      </w:r>
      <w:r w:rsidR="005C6789" w:rsidRPr="0071484F">
        <w:rPr>
          <w:highlight w:val="yello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1"/>
        <w:gridCol w:w="7615"/>
      </w:tblGrid>
      <w:tr w:rsidR="005C6789" w:rsidRPr="00835C46" w14:paraId="7E05AEC6" w14:textId="77777777" w:rsidTr="005C6789">
        <w:tc>
          <w:tcPr>
            <w:tcW w:w="1401" w:type="dxa"/>
          </w:tcPr>
          <w:p w14:paraId="53FDD711" w14:textId="77777777" w:rsidR="005C6789" w:rsidRPr="00835C46" w:rsidRDefault="005C6789" w:rsidP="00D54B2D">
            <w:pPr>
              <w:pStyle w:val="11BodyText"/>
              <w:ind w:left="0"/>
              <w:rPr>
                <w:highlight w:val="yellow"/>
              </w:rPr>
            </w:pPr>
            <w:r w:rsidRPr="00835C46">
              <w:rPr>
                <w:highlight w:val="yellow"/>
              </w:rPr>
              <w:t>Information bit value</w:t>
            </w:r>
          </w:p>
        </w:tc>
        <w:tc>
          <w:tcPr>
            <w:tcW w:w="7615" w:type="dxa"/>
          </w:tcPr>
          <w:p w14:paraId="4C308FB3" w14:textId="77777777" w:rsidR="005C6789" w:rsidRPr="00835C46" w:rsidRDefault="005C6789" w:rsidP="00D54B2D">
            <w:pPr>
              <w:pStyle w:val="11BodyText"/>
              <w:ind w:left="0"/>
              <w:rPr>
                <w:highlight w:val="yellow"/>
              </w:rPr>
            </w:pPr>
          </w:p>
        </w:tc>
      </w:tr>
      <w:tr w:rsidR="005C6789" w:rsidRPr="00835C46" w14:paraId="6D7E0328" w14:textId="77777777" w:rsidTr="005C6789">
        <w:tc>
          <w:tcPr>
            <w:tcW w:w="1401" w:type="dxa"/>
          </w:tcPr>
          <w:p w14:paraId="3B0EDF96" w14:textId="7E5A15D7" w:rsidR="005C6789" w:rsidRPr="00835C46" w:rsidRDefault="005C6789" w:rsidP="00D54B2D">
            <w:pPr>
              <w:pStyle w:val="11BodyText"/>
              <w:ind w:left="0"/>
              <w:rPr>
                <w:highlight w:val="yellow"/>
              </w:rPr>
            </w:pPr>
            <w:r w:rsidRPr="00835C46">
              <w:rPr>
                <w:highlight w:val="yellow"/>
              </w:rPr>
              <w:t>00</w:t>
            </w:r>
          </w:p>
        </w:tc>
        <w:tc>
          <w:tcPr>
            <w:tcW w:w="7615" w:type="dxa"/>
          </w:tcPr>
          <w:p w14:paraId="44A4487F" w14:textId="52A0D493" w:rsidR="005C6789" w:rsidRPr="00835C46" w:rsidRDefault="005C6789" w:rsidP="00D54B2D">
            <w:pPr>
              <w:pStyle w:val="11BodyText"/>
              <w:ind w:left="0"/>
              <w:rPr>
                <w:highlight w:val="yellow"/>
              </w:rPr>
            </w:pPr>
            <w:r w:rsidRPr="00835C46">
              <w:rPr>
                <w:highlight w:val="yellow"/>
              </w:rPr>
              <w:t xml:space="preserve">Sequence 1 as defined in </w:t>
            </w:r>
            <w:r w:rsidR="0071484F">
              <w:rPr>
                <w:highlight w:val="yellow"/>
              </w:rPr>
              <w:t xml:space="preserve">the mapping table for CC3 in CR </w:t>
            </w:r>
            <w:r w:rsidR="00835C46" w:rsidRPr="00835C46">
              <w:rPr>
                <w:highlight w:val="yellow"/>
              </w:rPr>
              <w:t>44.018</w:t>
            </w:r>
            <w:r w:rsidR="00733365">
              <w:rPr>
                <w:highlight w:val="yellow"/>
              </w:rPr>
              <w:t xml:space="preserve"> [5</w:t>
            </w:r>
            <w:r w:rsidR="0071484F">
              <w:rPr>
                <w:highlight w:val="yellow"/>
              </w:rPr>
              <w:t>]</w:t>
            </w:r>
            <w:r w:rsidR="00835C46" w:rsidRPr="00835C46">
              <w:rPr>
                <w:highlight w:val="yellow"/>
              </w:rPr>
              <w:t>.</w:t>
            </w:r>
          </w:p>
        </w:tc>
      </w:tr>
      <w:tr w:rsidR="005C6789" w:rsidRPr="00835C46" w14:paraId="365F1AE7" w14:textId="77777777" w:rsidTr="005C6789">
        <w:tc>
          <w:tcPr>
            <w:tcW w:w="1401" w:type="dxa"/>
          </w:tcPr>
          <w:p w14:paraId="164BF944" w14:textId="3C5B55BA" w:rsidR="005C6789" w:rsidRPr="00835C46" w:rsidRDefault="005C6789" w:rsidP="00D54B2D">
            <w:pPr>
              <w:pStyle w:val="11BodyText"/>
              <w:ind w:left="0"/>
              <w:rPr>
                <w:highlight w:val="yellow"/>
              </w:rPr>
            </w:pPr>
            <w:r w:rsidRPr="00835C46">
              <w:rPr>
                <w:highlight w:val="yellow"/>
              </w:rPr>
              <w:t>01</w:t>
            </w:r>
          </w:p>
        </w:tc>
        <w:tc>
          <w:tcPr>
            <w:tcW w:w="7615" w:type="dxa"/>
          </w:tcPr>
          <w:p w14:paraId="7BA6502F" w14:textId="363BE5A5" w:rsidR="005C6789" w:rsidRPr="00835C46" w:rsidRDefault="005C6789" w:rsidP="00D54B2D">
            <w:pPr>
              <w:pStyle w:val="11BodyText"/>
              <w:ind w:left="0"/>
              <w:rPr>
                <w:highlight w:val="yellow"/>
              </w:rPr>
            </w:pPr>
            <w:r w:rsidRPr="00835C46">
              <w:rPr>
                <w:highlight w:val="yellow"/>
              </w:rPr>
              <w:t xml:space="preserve">Sequence 2 as defined in </w:t>
            </w:r>
            <w:r w:rsidR="0071484F">
              <w:rPr>
                <w:highlight w:val="yellow"/>
              </w:rPr>
              <w:t xml:space="preserve">the mapping table for CC3 in CR </w:t>
            </w:r>
            <w:r w:rsidR="00835C46" w:rsidRPr="00835C46">
              <w:rPr>
                <w:highlight w:val="yellow"/>
              </w:rPr>
              <w:t>44.018</w:t>
            </w:r>
            <w:r w:rsidR="00733365">
              <w:rPr>
                <w:highlight w:val="yellow"/>
              </w:rPr>
              <w:t xml:space="preserve"> [5</w:t>
            </w:r>
            <w:r w:rsidR="0071484F">
              <w:rPr>
                <w:highlight w:val="yellow"/>
              </w:rPr>
              <w:t>]</w:t>
            </w:r>
            <w:r w:rsidR="00835C46" w:rsidRPr="00835C46">
              <w:rPr>
                <w:highlight w:val="yellow"/>
              </w:rPr>
              <w:t>.</w:t>
            </w:r>
          </w:p>
        </w:tc>
      </w:tr>
      <w:tr w:rsidR="005C6789" w:rsidRPr="00835C46" w14:paraId="57C448D3" w14:textId="77777777" w:rsidTr="005C6789">
        <w:tc>
          <w:tcPr>
            <w:tcW w:w="1401" w:type="dxa"/>
          </w:tcPr>
          <w:p w14:paraId="44EBAE19" w14:textId="5889A69F" w:rsidR="005C6789" w:rsidRPr="00835C46" w:rsidRDefault="005C6789" w:rsidP="005C6789">
            <w:pPr>
              <w:pStyle w:val="11BodyText"/>
              <w:ind w:left="0"/>
              <w:rPr>
                <w:highlight w:val="yellow"/>
              </w:rPr>
            </w:pPr>
            <w:r w:rsidRPr="00835C46">
              <w:rPr>
                <w:highlight w:val="yellow"/>
              </w:rPr>
              <w:t>10</w:t>
            </w:r>
          </w:p>
        </w:tc>
        <w:tc>
          <w:tcPr>
            <w:tcW w:w="7615" w:type="dxa"/>
          </w:tcPr>
          <w:p w14:paraId="2082DF7C" w14:textId="32371315" w:rsidR="005C6789" w:rsidRPr="00835C46" w:rsidRDefault="005C6789" w:rsidP="005C6789">
            <w:pPr>
              <w:pStyle w:val="11BodyText"/>
              <w:ind w:left="0"/>
              <w:rPr>
                <w:highlight w:val="yellow"/>
              </w:rPr>
            </w:pPr>
            <w:r w:rsidRPr="00835C46">
              <w:rPr>
                <w:highlight w:val="yellow"/>
              </w:rPr>
              <w:t xml:space="preserve">Sequence 3 as defined in </w:t>
            </w:r>
            <w:r w:rsidR="0071484F">
              <w:rPr>
                <w:highlight w:val="yellow"/>
              </w:rPr>
              <w:t>the mappi</w:t>
            </w:r>
            <w:r w:rsidR="00733365">
              <w:rPr>
                <w:highlight w:val="yellow"/>
              </w:rPr>
              <w:t>ng table for CC3 in CR 44.018 [5</w:t>
            </w:r>
            <w:r w:rsidR="0071484F">
              <w:rPr>
                <w:highlight w:val="yellow"/>
              </w:rPr>
              <w:t>]</w:t>
            </w:r>
            <w:r w:rsidR="0071484F" w:rsidRPr="00835C46">
              <w:rPr>
                <w:highlight w:val="yellow"/>
              </w:rPr>
              <w:t>.</w:t>
            </w:r>
          </w:p>
        </w:tc>
      </w:tr>
      <w:tr w:rsidR="005C6789" w14:paraId="64C62D8B" w14:textId="77777777" w:rsidTr="005C6789">
        <w:tc>
          <w:tcPr>
            <w:tcW w:w="1401" w:type="dxa"/>
          </w:tcPr>
          <w:p w14:paraId="0CF60E50" w14:textId="09FCFDD6" w:rsidR="005C6789" w:rsidRPr="00835C46" w:rsidRDefault="005C6789" w:rsidP="005C6789">
            <w:pPr>
              <w:pStyle w:val="11BodyText"/>
              <w:ind w:left="0"/>
              <w:rPr>
                <w:highlight w:val="yellow"/>
              </w:rPr>
            </w:pPr>
            <w:r w:rsidRPr="00835C46">
              <w:rPr>
                <w:highlight w:val="yellow"/>
              </w:rPr>
              <w:t>11</w:t>
            </w:r>
          </w:p>
        </w:tc>
        <w:tc>
          <w:tcPr>
            <w:tcW w:w="7615" w:type="dxa"/>
          </w:tcPr>
          <w:p w14:paraId="568FC6B0" w14:textId="18B525F9" w:rsidR="005C6789" w:rsidRDefault="005C6789" w:rsidP="005C6789">
            <w:pPr>
              <w:pStyle w:val="11BodyText"/>
              <w:ind w:left="0"/>
            </w:pPr>
            <w:r w:rsidRPr="00835C46">
              <w:rPr>
                <w:highlight w:val="yellow"/>
              </w:rPr>
              <w:t xml:space="preserve">Sequence 4 as defined in </w:t>
            </w:r>
            <w:r w:rsidR="0071484F">
              <w:rPr>
                <w:highlight w:val="yellow"/>
              </w:rPr>
              <w:t xml:space="preserve">the mapping table for CC3 in CR </w:t>
            </w:r>
            <w:r w:rsidR="00835C46" w:rsidRPr="00835C46">
              <w:rPr>
                <w:highlight w:val="yellow"/>
              </w:rPr>
              <w:t>44.018</w:t>
            </w:r>
            <w:r w:rsidR="00733365">
              <w:rPr>
                <w:highlight w:val="yellow"/>
              </w:rPr>
              <w:t xml:space="preserve"> [5</w:t>
            </w:r>
            <w:r w:rsidR="0071484F">
              <w:rPr>
                <w:highlight w:val="yellow"/>
              </w:rPr>
              <w:t>]</w:t>
            </w:r>
            <w:r w:rsidR="00835C46" w:rsidRPr="00835C46">
              <w:rPr>
                <w:highlight w:val="yellow"/>
              </w:rPr>
              <w:t>.</w:t>
            </w:r>
          </w:p>
        </w:tc>
      </w:tr>
    </w:tbl>
    <w:p w14:paraId="6605D782" w14:textId="77777777" w:rsidR="005C6789" w:rsidRDefault="005C6789" w:rsidP="000C60ED">
      <w:pPr>
        <w:pStyle w:val="11BodyText"/>
        <w:ind w:left="0"/>
      </w:pPr>
    </w:p>
    <w:p w14:paraId="48ADA3EA" w14:textId="19ADA88A" w:rsidR="001204AD" w:rsidRDefault="005C6789" w:rsidP="005C6789">
      <w:pPr>
        <w:pStyle w:val="Heading1"/>
      </w:pPr>
      <w:r>
        <w:t>summary</w:t>
      </w:r>
    </w:p>
    <w:p w14:paraId="2184F433" w14:textId="28911BF6" w:rsidR="005C6789" w:rsidRPr="005C6789" w:rsidRDefault="0071484F" w:rsidP="005C6789">
      <w:pPr>
        <w:pStyle w:val="11BodyText"/>
        <w:ind w:left="0"/>
      </w:pPr>
      <w:r>
        <w:t>The sourcing companies propose</w:t>
      </w:r>
      <w:r w:rsidR="005C6789">
        <w:t xml:space="preserve"> to specify the backward compatible </w:t>
      </w:r>
      <w:r>
        <w:t xml:space="preserve">set of paging indication sequences defined above as content of the new EC-CCCH message conveyed in the </w:t>
      </w:r>
      <w:r w:rsidR="005C6789">
        <w:t xml:space="preserve">EC-PICH logical channel along with the specification of </w:t>
      </w:r>
      <w:r>
        <w:t xml:space="preserve">the </w:t>
      </w:r>
      <w:r w:rsidR="005C6789">
        <w:t>new EC-CCCH message in TS</w:t>
      </w:r>
      <w:r>
        <w:t xml:space="preserve"> </w:t>
      </w:r>
      <w:r w:rsidR="005C6789">
        <w:t>44.018 as basis for further specification work for defining the physical layer aspects of EC-PICH logical channel</w:t>
      </w:r>
      <w:r w:rsidR="005C6789" w:rsidRPr="00835C46">
        <w:rPr>
          <w:highlight w:val="yellow"/>
        </w:rPr>
        <w:t>.</w:t>
      </w:r>
      <w:r w:rsidR="00835C46" w:rsidRPr="00835C46">
        <w:rPr>
          <w:highlight w:val="yellow"/>
        </w:rPr>
        <w:t xml:space="preserve"> The specification changes to TS</w:t>
      </w:r>
      <w:r>
        <w:rPr>
          <w:highlight w:val="yellow"/>
        </w:rPr>
        <w:t xml:space="preserve"> </w:t>
      </w:r>
      <w:r w:rsidR="00835C46" w:rsidRPr="00835C46">
        <w:rPr>
          <w:highlight w:val="yellow"/>
        </w:rPr>
        <w:t>44.018, TS</w:t>
      </w:r>
      <w:r>
        <w:rPr>
          <w:highlight w:val="yellow"/>
        </w:rPr>
        <w:t xml:space="preserve"> </w:t>
      </w:r>
      <w:r w:rsidR="00C36AFF">
        <w:rPr>
          <w:highlight w:val="yellow"/>
        </w:rPr>
        <w:t xml:space="preserve">45.001 and </w:t>
      </w:r>
      <w:r w:rsidR="00835C46" w:rsidRPr="00835C46">
        <w:rPr>
          <w:highlight w:val="yellow"/>
        </w:rPr>
        <w:t>TS</w:t>
      </w:r>
      <w:r>
        <w:rPr>
          <w:highlight w:val="yellow"/>
        </w:rPr>
        <w:t xml:space="preserve"> 45.003 for introduction of</w:t>
      </w:r>
      <w:r w:rsidR="00733365">
        <w:rPr>
          <w:highlight w:val="yellow"/>
        </w:rPr>
        <w:t xml:space="preserve"> </w:t>
      </w:r>
      <w:r w:rsidR="00835C46" w:rsidRPr="00835C46">
        <w:rPr>
          <w:highlight w:val="yellow"/>
        </w:rPr>
        <w:t xml:space="preserve">EC-PICH </w:t>
      </w:r>
      <w:r>
        <w:rPr>
          <w:highlight w:val="yellow"/>
        </w:rPr>
        <w:t xml:space="preserve">related </w:t>
      </w:r>
      <w:r w:rsidR="00733365">
        <w:rPr>
          <w:highlight w:val="yellow"/>
        </w:rPr>
        <w:t>changes are captured in [5</w:t>
      </w:r>
      <w:r w:rsidR="00835C46" w:rsidRPr="00835C46">
        <w:rPr>
          <w:highlight w:val="yellow"/>
        </w:rPr>
        <w:t>],</w:t>
      </w:r>
      <w:r>
        <w:rPr>
          <w:highlight w:val="yellow"/>
        </w:rPr>
        <w:t xml:space="preserve"> </w:t>
      </w:r>
      <w:r w:rsidR="00733365">
        <w:rPr>
          <w:highlight w:val="yellow"/>
        </w:rPr>
        <w:t>[6]</w:t>
      </w:r>
      <w:r w:rsidR="00C36AFF">
        <w:rPr>
          <w:highlight w:val="yellow"/>
        </w:rPr>
        <w:t xml:space="preserve"> </w:t>
      </w:r>
      <w:r w:rsidR="00733365">
        <w:rPr>
          <w:highlight w:val="yellow"/>
        </w:rPr>
        <w:t xml:space="preserve">and </w:t>
      </w:r>
      <w:r w:rsidR="00C36AFF">
        <w:rPr>
          <w:highlight w:val="yellow"/>
        </w:rPr>
        <w:t>[7</w:t>
      </w:r>
      <w:r w:rsidR="00835C46" w:rsidRPr="00835C46">
        <w:rPr>
          <w:highlight w:val="yellow"/>
        </w:rPr>
        <w:t>] respectively.</w:t>
      </w:r>
    </w:p>
    <w:p w14:paraId="60B4D801" w14:textId="77777777" w:rsidR="006640AD" w:rsidRDefault="006640AD" w:rsidP="003A337F">
      <w:pPr>
        <w:pStyle w:val="Heading1"/>
        <w:numPr>
          <w:ilvl w:val="0"/>
          <w:numId w:val="0"/>
        </w:numPr>
      </w:pPr>
    </w:p>
    <w:p w14:paraId="43FFECA2" w14:textId="0102BA61" w:rsidR="00BA4786" w:rsidRPr="00B82483" w:rsidRDefault="00BA4786" w:rsidP="003A337F">
      <w:pPr>
        <w:pStyle w:val="Heading1"/>
        <w:numPr>
          <w:ilvl w:val="0"/>
          <w:numId w:val="0"/>
        </w:numPr>
      </w:pPr>
      <w:r w:rsidRPr="00B82483">
        <w:t>References</w:t>
      </w:r>
    </w:p>
    <w:p w14:paraId="61909AFE" w14:textId="49185114" w:rsidR="00190059" w:rsidRDefault="000443B4" w:rsidP="00424DF4">
      <w:pPr>
        <w:pStyle w:val="11BodyText"/>
        <w:ind w:left="567" w:hanging="567"/>
        <w:rPr>
          <w:rFonts w:eastAsia="Batang" w:cs="Arial"/>
          <w:lang w:eastAsia="zh-CN"/>
        </w:rPr>
      </w:pPr>
      <w:r>
        <w:rPr>
          <w:color w:val="000000" w:themeColor="text1"/>
        </w:rPr>
        <w:t>[1</w:t>
      </w:r>
      <w:r w:rsidR="001F4AA5" w:rsidRPr="00424DF4">
        <w:rPr>
          <w:color w:val="000000" w:themeColor="text1"/>
        </w:rPr>
        <w:t>]</w:t>
      </w:r>
      <w:r w:rsidR="001F4AA5" w:rsidRPr="00424DF4">
        <w:rPr>
          <w:color w:val="000000" w:themeColor="text1"/>
        </w:rPr>
        <w:tab/>
      </w:r>
      <w:r w:rsidR="001556F9" w:rsidRPr="001556F9">
        <w:rPr>
          <w:color w:val="000000" w:themeColor="text1"/>
        </w:rPr>
        <w:t>RP-180541</w:t>
      </w:r>
      <w:r w:rsidR="00F561AE">
        <w:rPr>
          <w:color w:val="000000" w:themeColor="text1"/>
          <w:lang w:val="en-US"/>
        </w:rPr>
        <w:t>, “</w:t>
      </w:r>
      <w:r w:rsidR="001556F9" w:rsidRPr="008C79D1">
        <w:rPr>
          <w:rFonts w:eastAsia="Batang" w:cs="Arial"/>
          <w:lang w:eastAsia="zh-CN"/>
        </w:rPr>
        <w:t>New WID on Further Enhanced EC-GSM-IoT</w:t>
      </w:r>
      <w:r w:rsidR="00F561AE">
        <w:rPr>
          <w:rFonts w:eastAsia="Batang" w:cs="Arial"/>
          <w:lang w:eastAsia="zh-CN"/>
        </w:rPr>
        <w:t>”</w:t>
      </w:r>
      <w:r w:rsidR="001556F9">
        <w:rPr>
          <w:rFonts w:eastAsia="Batang" w:cs="Arial"/>
          <w:lang w:eastAsia="zh-CN"/>
        </w:rPr>
        <w:t>, Nokia, Nokia Shanghai Bell,</w:t>
      </w:r>
      <w:r w:rsidR="000C60ED">
        <w:rPr>
          <w:rFonts w:eastAsia="Batang" w:cs="Arial"/>
          <w:lang w:eastAsia="zh-CN"/>
        </w:rPr>
        <w:t xml:space="preserve"> </w:t>
      </w:r>
      <w:r w:rsidR="001556F9">
        <w:rPr>
          <w:rFonts w:eastAsia="Batang" w:cs="Arial"/>
          <w:lang w:eastAsia="zh-CN"/>
        </w:rPr>
        <w:t>RAN#79</w:t>
      </w:r>
    </w:p>
    <w:p w14:paraId="44EB54CA" w14:textId="5DCDEEDF" w:rsidR="00733365" w:rsidRPr="00733365" w:rsidRDefault="00733365" w:rsidP="00733365">
      <w:pPr>
        <w:pStyle w:val="11BodyText"/>
        <w:ind w:left="567" w:hanging="567"/>
        <w:rPr>
          <w:color w:val="000000" w:themeColor="text1"/>
        </w:rPr>
      </w:pPr>
      <w:r>
        <w:rPr>
          <w:color w:val="000000" w:themeColor="text1"/>
        </w:rPr>
        <w:t>[2]</w:t>
      </w:r>
      <w:r>
        <w:rPr>
          <w:color w:val="000000" w:themeColor="text1"/>
        </w:rPr>
        <w:tab/>
      </w:r>
      <w:r w:rsidRPr="00E32809">
        <w:rPr>
          <w:color w:val="000000" w:themeColor="text1"/>
          <w:lang w:val="en-US"/>
        </w:rPr>
        <w:t>R6-180067</w:t>
      </w:r>
      <w:r>
        <w:rPr>
          <w:color w:val="000000" w:themeColor="text1"/>
        </w:rPr>
        <w:t xml:space="preserve">, “EC-PICH Concept Design”, </w:t>
      </w:r>
      <w:r>
        <w:rPr>
          <w:rFonts w:eastAsia="Batang" w:cs="Arial"/>
          <w:lang w:eastAsia="zh-CN"/>
        </w:rPr>
        <w:t xml:space="preserve">Nokia, Nokia Shanghai Bell, </w:t>
      </w:r>
      <w:r w:rsidRPr="00E32809">
        <w:rPr>
          <w:color w:val="000000" w:themeColor="text1"/>
        </w:rPr>
        <w:t>RAN6#8</w:t>
      </w:r>
    </w:p>
    <w:p w14:paraId="2A389CA8" w14:textId="7E9BEE2B" w:rsidR="00733365" w:rsidRPr="00B82483" w:rsidRDefault="00733365" w:rsidP="00733365">
      <w:pPr>
        <w:pStyle w:val="11BodyText"/>
        <w:ind w:left="567" w:hanging="567"/>
        <w:rPr>
          <w:lang w:val="en-US"/>
        </w:rPr>
      </w:pPr>
      <w:r>
        <w:rPr>
          <w:color w:val="000000" w:themeColor="text1"/>
        </w:rPr>
        <w:t>[3</w:t>
      </w:r>
      <w:r>
        <w:rPr>
          <w:color w:val="000000" w:themeColor="text1"/>
        </w:rPr>
        <w:t>]</w:t>
      </w:r>
      <w:r>
        <w:rPr>
          <w:color w:val="000000" w:themeColor="text1"/>
        </w:rPr>
        <w:tab/>
        <w:t>R6-180137, “</w:t>
      </w:r>
      <w:r w:rsidRPr="0071484F">
        <w:rPr>
          <w:color w:val="000000" w:themeColor="text1"/>
        </w:rPr>
        <w:t xml:space="preserve">Work Plan for </w:t>
      </w:r>
      <w:proofErr w:type="spellStart"/>
      <w:r w:rsidRPr="0071484F">
        <w:rPr>
          <w:color w:val="000000" w:themeColor="text1"/>
        </w:rPr>
        <w:t>CIoT_EC_GSM_fenh</w:t>
      </w:r>
      <w:proofErr w:type="spellEnd"/>
      <w:r>
        <w:rPr>
          <w:color w:val="000000" w:themeColor="text1"/>
        </w:rPr>
        <w:t>”, Nokia, Nokia Shanghai Bell, RAN6#9</w:t>
      </w:r>
    </w:p>
    <w:p w14:paraId="21573929" w14:textId="584E4E1D" w:rsidR="00733365" w:rsidRPr="00733365" w:rsidRDefault="00733365" w:rsidP="00733365">
      <w:pPr>
        <w:pStyle w:val="11BodyText"/>
        <w:ind w:left="567" w:hanging="567"/>
        <w:rPr>
          <w:lang w:val="en-US"/>
        </w:rPr>
      </w:pPr>
      <w:r>
        <w:rPr>
          <w:color w:val="000000" w:themeColor="text1"/>
        </w:rPr>
        <w:t>[4]</w:t>
      </w:r>
      <w:r>
        <w:rPr>
          <w:color w:val="000000" w:themeColor="text1"/>
        </w:rPr>
        <w:tab/>
        <w:t>R6-180124</w:t>
      </w:r>
      <w:r>
        <w:rPr>
          <w:color w:val="000000" w:themeColor="text1"/>
        </w:rPr>
        <w:t>, “</w:t>
      </w:r>
      <w:r w:rsidRPr="00733365">
        <w:rPr>
          <w:color w:val="000000" w:themeColor="text1"/>
        </w:rPr>
        <w:t>Performance Evaluation of EC-PICH</w:t>
      </w:r>
      <w:r>
        <w:rPr>
          <w:color w:val="000000" w:themeColor="text1"/>
        </w:rPr>
        <w:t>”, Nokia, Nokia Shanghai Bell, RAN6#9</w:t>
      </w:r>
    </w:p>
    <w:p w14:paraId="70D626BB" w14:textId="180392E0" w:rsidR="00115F86" w:rsidRDefault="000443B4" w:rsidP="00835C46">
      <w:pPr>
        <w:pStyle w:val="11BodyText"/>
        <w:ind w:left="567" w:hanging="567"/>
        <w:rPr>
          <w:color w:val="000000" w:themeColor="text1"/>
        </w:rPr>
      </w:pPr>
      <w:r>
        <w:rPr>
          <w:color w:val="000000" w:themeColor="text1"/>
        </w:rPr>
        <w:t>[</w:t>
      </w:r>
      <w:r w:rsidR="00733365">
        <w:rPr>
          <w:color w:val="000000" w:themeColor="text1"/>
        </w:rPr>
        <w:t>5</w:t>
      </w:r>
      <w:r w:rsidR="00424DF4" w:rsidRPr="00424DF4">
        <w:rPr>
          <w:color w:val="000000" w:themeColor="text1"/>
        </w:rPr>
        <w:t>]</w:t>
      </w:r>
      <w:r w:rsidR="00424DF4" w:rsidRPr="00424DF4">
        <w:rPr>
          <w:color w:val="000000" w:themeColor="text1"/>
        </w:rPr>
        <w:tab/>
      </w:r>
      <w:r w:rsidR="00F561AE">
        <w:rPr>
          <w:color w:val="000000" w:themeColor="text1"/>
        </w:rPr>
        <w:t xml:space="preserve">R6-180126, “CR 44.018-1084 </w:t>
      </w:r>
      <w:r w:rsidR="00835C46">
        <w:rPr>
          <w:color w:val="000000" w:themeColor="text1"/>
        </w:rPr>
        <w:t>Introd</w:t>
      </w:r>
      <w:r w:rsidR="00F561AE">
        <w:rPr>
          <w:color w:val="000000" w:themeColor="text1"/>
        </w:rPr>
        <w:t>uction of EC PAGING INDICATION m</w:t>
      </w:r>
      <w:r w:rsidR="00835C46">
        <w:rPr>
          <w:color w:val="000000" w:themeColor="text1"/>
        </w:rPr>
        <w:t>essage</w:t>
      </w:r>
      <w:r w:rsidR="00F561AE">
        <w:rPr>
          <w:color w:val="000000" w:themeColor="text1"/>
        </w:rPr>
        <w:t xml:space="preserve">”, </w:t>
      </w:r>
      <w:r w:rsidR="00835C46">
        <w:rPr>
          <w:color w:val="000000" w:themeColor="text1"/>
        </w:rPr>
        <w:t>Nokia, Nokia Shanghai Bell</w:t>
      </w:r>
      <w:r w:rsidR="00F561AE">
        <w:rPr>
          <w:color w:val="000000" w:themeColor="text1"/>
        </w:rPr>
        <w:t>, RAN6#9</w:t>
      </w:r>
    </w:p>
    <w:p w14:paraId="199DDAA4" w14:textId="25F57021" w:rsidR="00835C46" w:rsidRDefault="00733365" w:rsidP="00835C46">
      <w:pPr>
        <w:pStyle w:val="11BodyText"/>
        <w:ind w:left="567" w:hanging="567"/>
        <w:rPr>
          <w:color w:val="000000" w:themeColor="text1"/>
        </w:rPr>
      </w:pPr>
      <w:r>
        <w:rPr>
          <w:color w:val="000000" w:themeColor="text1"/>
        </w:rPr>
        <w:t>[6</w:t>
      </w:r>
      <w:r w:rsidR="00835C46" w:rsidRPr="00424DF4">
        <w:rPr>
          <w:color w:val="000000" w:themeColor="text1"/>
        </w:rPr>
        <w:t>]</w:t>
      </w:r>
      <w:r w:rsidR="00835C46" w:rsidRPr="00424DF4">
        <w:rPr>
          <w:color w:val="000000" w:themeColor="text1"/>
        </w:rPr>
        <w:tab/>
      </w:r>
      <w:r w:rsidR="00F561AE">
        <w:rPr>
          <w:color w:val="000000" w:themeColor="text1"/>
        </w:rPr>
        <w:t xml:space="preserve">R6-180127, “CR </w:t>
      </w:r>
      <w:r w:rsidR="00835C46">
        <w:rPr>
          <w:color w:val="000000" w:themeColor="text1"/>
        </w:rPr>
        <w:t>45.001</w:t>
      </w:r>
      <w:r w:rsidR="00F561AE">
        <w:rPr>
          <w:color w:val="000000" w:themeColor="text1"/>
        </w:rPr>
        <w:t>-0099, “</w:t>
      </w:r>
      <w:r w:rsidR="00835C46">
        <w:rPr>
          <w:color w:val="000000" w:themeColor="text1"/>
        </w:rPr>
        <w:t>Introduction of EC PICH</w:t>
      </w:r>
      <w:r w:rsidR="00F561AE">
        <w:rPr>
          <w:color w:val="000000" w:themeColor="text1"/>
        </w:rPr>
        <w:t>”</w:t>
      </w:r>
      <w:r w:rsidR="00835C46">
        <w:rPr>
          <w:color w:val="000000" w:themeColor="text1"/>
        </w:rPr>
        <w:t>,</w:t>
      </w:r>
      <w:r w:rsidR="00F561AE">
        <w:rPr>
          <w:color w:val="000000" w:themeColor="text1"/>
        </w:rPr>
        <w:t xml:space="preserve"> </w:t>
      </w:r>
      <w:r w:rsidR="00835C46">
        <w:rPr>
          <w:color w:val="000000" w:themeColor="text1"/>
        </w:rPr>
        <w:t>Nokia, Nokia Shanghai Bell</w:t>
      </w:r>
      <w:r w:rsidR="00F561AE">
        <w:rPr>
          <w:color w:val="000000" w:themeColor="text1"/>
        </w:rPr>
        <w:t>, RAN6#9</w:t>
      </w:r>
    </w:p>
    <w:p w14:paraId="0FAF2905" w14:textId="7789F9A5" w:rsidR="00835C46" w:rsidRDefault="00733365" w:rsidP="00835C46">
      <w:pPr>
        <w:pStyle w:val="11BodyText"/>
        <w:ind w:left="567" w:hanging="567"/>
        <w:rPr>
          <w:color w:val="000000" w:themeColor="text1"/>
        </w:rPr>
      </w:pPr>
      <w:r>
        <w:rPr>
          <w:color w:val="000000" w:themeColor="text1"/>
        </w:rPr>
        <w:t>[7</w:t>
      </w:r>
      <w:r w:rsidR="00835C46" w:rsidRPr="00424DF4">
        <w:rPr>
          <w:color w:val="000000" w:themeColor="text1"/>
        </w:rPr>
        <w:t>]</w:t>
      </w:r>
      <w:r w:rsidR="00835C46" w:rsidRPr="00424DF4">
        <w:rPr>
          <w:color w:val="000000" w:themeColor="text1"/>
        </w:rPr>
        <w:tab/>
      </w:r>
      <w:r>
        <w:rPr>
          <w:color w:val="000000" w:themeColor="text1"/>
        </w:rPr>
        <w:t>R6-180129</w:t>
      </w:r>
      <w:r w:rsidR="00F561AE">
        <w:rPr>
          <w:color w:val="000000" w:themeColor="text1"/>
        </w:rPr>
        <w:t xml:space="preserve">, “CR </w:t>
      </w:r>
      <w:r w:rsidR="00835C46">
        <w:rPr>
          <w:color w:val="000000" w:themeColor="text1"/>
        </w:rPr>
        <w:t>45.003</w:t>
      </w:r>
      <w:r w:rsidR="00F561AE">
        <w:rPr>
          <w:color w:val="000000" w:themeColor="text1"/>
        </w:rPr>
        <w:t xml:space="preserve">-0149, “Introduction of EC PICH”, </w:t>
      </w:r>
      <w:r w:rsidR="00835C46">
        <w:rPr>
          <w:color w:val="000000" w:themeColor="text1"/>
        </w:rPr>
        <w:t>Nokia, Nokia Shanghai Bell</w:t>
      </w:r>
      <w:r w:rsidR="00F561AE">
        <w:rPr>
          <w:color w:val="000000" w:themeColor="text1"/>
        </w:rPr>
        <w:t>, RAN6#9</w:t>
      </w:r>
    </w:p>
    <w:p w14:paraId="13155D2C" w14:textId="77777777" w:rsidR="00733365" w:rsidRDefault="00733365" w:rsidP="00835C46">
      <w:pPr>
        <w:pStyle w:val="11BodyText"/>
        <w:ind w:left="567" w:hanging="567"/>
        <w:rPr>
          <w:color w:val="000000" w:themeColor="text1"/>
        </w:rPr>
      </w:pPr>
    </w:p>
    <w:p w14:paraId="1AF6F8B0" w14:textId="77777777" w:rsidR="00835C46" w:rsidRPr="00B82483" w:rsidRDefault="00835C46" w:rsidP="00835C46">
      <w:pPr>
        <w:pStyle w:val="11BodyText"/>
        <w:ind w:left="567" w:hanging="567"/>
        <w:rPr>
          <w:lang w:val="en-US"/>
        </w:rPr>
      </w:pPr>
    </w:p>
    <w:p w14:paraId="6D135481" w14:textId="77777777" w:rsidR="00835C46" w:rsidRPr="00B82483" w:rsidRDefault="00835C46" w:rsidP="00835C46">
      <w:pPr>
        <w:pStyle w:val="11BodyText"/>
        <w:ind w:left="567" w:hanging="567"/>
        <w:rPr>
          <w:lang w:val="en-US"/>
        </w:rPr>
      </w:pPr>
    </w:p>
    <w:sectPr w:rsidR="00835C46" w:rsidRPr="00B82483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EF1E8" w14:textId="77777777" w:rsidR="009C32FC" w:rsidRDefault="009C32FC" w:rsidP="00BA4786">
      <w:r>
        <w:separator/>
      </w:r>
    </w:p>
  </w:endnote>
  <w:endnote w:type="continuationSeparator" w:id="0">
    <w:p w14:paraId="6F77F2C1" w14:textId="77777777" w:rsidR="009C32FC" w:rsidRDefault="009C32FC" w:rsidP="00BA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E27C8" w14:textId="229706FD" w:rsidR="0052661D" w:rsidRPr="00486405" w:rsidRDefault="0052661D">
    <w:pPr>
      <w:pStyle w:val="Footer"/>
      <w:jc w:val="center"/>
      <w:rPr>
        <w:caps/>
        <w:noProof/>
        <w:color w:val="000000" w:themeColor="text1"/>
        <w:sz w:val="20"/>
      </w:rPr>
    </w:pPr>
    <w:r w:rsidRPr="00486405">
      <w:rPr>
        <w:caps/>
        <w:color w:val="000000" w:themeColor="text1"/>
        <w:sz w:val="20"/>
      </w:rPr>
      <w:fldChar w:fldCharType="begin"/>
    </w:r>
    <w:r w:rsidRPr="00486405">
      <w:rPr>
        <w:caps/>
        <w:color w:val="000000" w:themeColor="text1"/>
        <w:sz w:val="20"/>
      </w:rPr>
      <w:instrText xml:space="preserve"> PAGE   \* MERGEFORMAT </w:instrText>
    </w:r>
    <w:r w:rsidRPr="00486405">
      <w:rPr>
        <w:caps/>
        <w:color w:val="000000" w:themeColor="text1"/>
        <w:sz w:val="20"/>
      </w:rPr>
      <w:fldChar w:fldCharType="separate"/>
    </w:r>
    <w:r w:rsidR="00115F86">
      <w:rPr>
        <w:caps/>
        <w:noProof/>
        <w:color w:val="000000" w:themeColor="text1"/>
        <w:sz w:val="20"/>
      </w:rPr>
      <w:t>2</w:t>
    </w:r>
    <w:r w:rsidRPr="00486405">
      <w:rPr>
        <w:caps/>
        <w:noProof/>
        <w:color w:val="000000" w:themeColor="text1"/>
        <w:sz w:val="20"/>
      </w:rPr>
      <w:fldChar w:fldCharType="end"/>
    </w:r>
  </w:p>
  <w:p w14:paraId="41B914F3" w14:textId="77777777" w:rsidR="0052661D" w:rsidRDefault="005266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274CD" w14:textId="77777777" w:rsidR="009C32FC" w:rsidRDefault="009C32FC" w:rsidP="00BA4786">
      <w:r>
        <w:separator/>
      </w:r>
    </w:p>
  </w:footnote>
  <w:footnote w:type="continuationSeparator" w:id="0">
    <w:p w14:paraId="1CC2FA13" w14:textId="77777777" w:rsidR="009C32FC" w:rsidRDefault="009C32FC" w:rsidP="00BA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D6BFE" w14:textId="4DF748BE" w:rsidR="0052661D" w:rsidRDefault="0052661D" w:rsidP="00486405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 w:rsidRPr="00871FB5">
      <w:rPr>
        <w:b/>
        <w:color w:val="000000"/>
        <w:lang w:val="sv-SE"/>
      </w:rPr>
      <w:t>3</w:t>
    </w:r>
    <w:r w:rsidR="00C66F63">
      <w:rPr>
        <w:b/>
        <w:color w:val="000000"/>
        <w:lang w:val="sv-SE"/>
      </w:rPr>
      <w:t xml:space="preserve">GPP TSG RAN WG6 </w:t>
    </w:r>
    <w:r w:rsidR="00C9250F">
      <w:rPr>
        <w:b/>
        <w:color w:val="000000"/>
        <w:lang w:val="sv-SE"/>
      </w:rPr>
      <w:t>#9</w:t>
    </w:r>
    <w:r>
      <w:rPr>
        <w:b/>
        <w:color w:val="000000"/>
        <w:lang w:val="sv-SE"/>
      </w:rPr>
      <w:t xml:space="preserve">              </w:t>
    </w:r>
    <w:r w:rsidR="00C9250F">
      <w:rPr>
        <w:b/>
        <w:color w:val="000000"/>
        <w:lang w:val="sv-SE"/>
      </w:rPr>
      <w:t xml:space="preserve">                  </w:t>
    </w:r>
    <w:r w:rsidR="00835C46">
      <w:rPr>
        <w:b/>
        <w:color w:val="000000"/>
        <w:lang w:val="sv-SE"/>
      </w:rPr>
      <w:t xml:space="preserve">                              </w:t>
    </w:r>
    <w:r w:rsidR="00F561AE">
      <w:rPr>
        <w:b/>
        <w:color w:val="000000"/>
        <w:lang w:val="sv-SE"/>
      </w:rPr>
      <w:t xml:space="preserve">         </w:t>
    </w:r>
    <w:r w:rsidR="00835C46">
      <w:rPr>
        <w:b/>
        <w:color w:val="000000"/>
        <w:lang w:val="sv-SE"/>
      </w:rPr>
      <w:t>R6</w:t>
    </w:r>
    <w:r w:rsidR="00C9250F">
      <w:rPr>
        <w:b/>
        <w:color w:val="000000"/>
        <w:lang w:val="sv-SE"/>
      </w:rPr>
      <w:t>-</w:t>
    </w:r>
    <w:r w:rsidR="00C9250F">
      <w:rPr>
        <w:b/>
        <w:color w:val="000000"/>
        <w:lang w:val="en-US"/>
      </w:rPr>
      <w:t>180123</w:t>
    </w:r>
    <w:r>
      <w:rPr>
        <w:b/>
        <w:color w:val="000000"/>
        <w:lang w:val="sv-SE"/>
      </w:rPr>
      <w:t xml:space="preserve">                                   </w:t>
    </w:r>
    <w:r w:rsidR="008927E6">
      <w:rPr>
        <w:b/>
        <w:color w:val="000000"/>
        <w:lang w:val="sv-SE"/>
      </w:rPr>
      <w:t xml:space="preserve">                       </w:t>
    </w:r>
    <w:r w:rsidR="000C60ED">
      <w:rPr>
        <w:b/>
        <w:color w:val="000000"/>
        <w:lang w:val="sv-SE"/>
      </w:rPr>
      <w:t xml:space="preserve"> </w:t>
    </w:r>
  </w:p>
  <w:p w14:paraId="4644B3E8" w14:textId="436BF3AB" w:rsidR="0052661D" w:rsidRDefault="00C9250F" w:rsidP="00486405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 xml:space="preserve">Gothenburg, Sweden August 20-24 2018                               </w:t>
    </w:r>
    <w:r w:rsidRPr="00115F86">
      <w:rPr>
        <w:rFonts w:cs="Arial"/>
        <w:b/>
        <w:color w:val="000000"/>
        <w:lang w:val="sv-SE"/>
      </w:rPr>
      <w:t>Agenda</w:t>
    </w:r>
    <w:r>
      <w:rPr>
        <w:b/>
        <w:color w:val="000000"/>
        <w:lang w:val="sv-SE"/>
      </w:rPr>
      <w:t xml:space="preserve"> item 5</w:t>
    </w:r>
    <w:r w:rsidRPr="00115F86">
      <w:rPr>
        <w:b/>
        <w:color w:val="000000"/>
        <w:lang w:val="sv-SE"/>
      </w:rPr>
      <w:t>.</w:t>
    </w:r>
    <w:r>
      <w:rPr>
        <w:b/>
        <w:color w:val="000000"/>
        <w:lang w:val="sv-SE"/>
      </w:rPr>
      <w:t>2.</w:t>
    </w:r>
    <w:r w:rsidRPr="00115F86">
      <w:rPr>
        <w:b/>
        <w:color w:val="000000"/>
        <w:lang w:val="sv-SE"/>
      </w:rPr>
      <w:t>1</w:t>
    </w:r>
  </w:p>
  <w:p w14:paraId="54B6B3CE" w14:textId="3D47E325" w:rsidR="0052661D" w:rsidRPr="00115F86" w:rsidRDefault="0052661D" w:rsidP="00486405">
    <w:pPr>
      <w:pBdr>
        <w:bottom w:val="single" w:sz="4" w:space="10" w:color="auto"/>
      </w:pBdr>
      <w:tabs>
        <w:tab w:val="left" w:pos="7797"/>
        <w:tab w:val="right" w:pos="9639"/>
      </w:tabs>
      <w:spacing w:before="120"/>
      <w:rPr>
        <w:b/>
        <w:color w:val="000000"/>
        <w:lang w:val="sv-SE"/>
      </w:rPr>
    </w:pPr>
    <w:r>
      <w:rPr>
        <w:b/>
        <w:color w:val="000000"/>
        <w:lang w:val="sv-SE"/>
      </w:rPr>
      <w:t>Source: Nokia, Nokia Shanghai Bell</w:t>
    </w:r>
    <w:r w:rsidR="00115F86">
      <w:rPr>
        <w:b/>
        <w:color w:val="000000"/>
        <w:lang w:val="sv-SE"/>
      </w:rPr>
      <w:t xml:space="preserve">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4BA0301"/>
    <w:multiLevelType w:val="hybridMultilevel"/>
    <w:tmpl w:val="B9D84968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3" w15:restartNumberingAfterBreak="0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3014AF5"/>
    <w:multiLevelType w:val="hybridMultilevel"/>
    <w:tmpl w:val="A8C638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D762D"/>
    <w:multiLevelType w:val="hybridMultilevel"/>
    <w:tmpl w:val="D97CF6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D3BBB"/>
    <w:multiLevelType w:val="hybridMultilevel"/>
    <w:tmpl w:val="A2F08340"/>
    <w:lvl w:ilvl="0" w:tplc="D4B6D7E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8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228218C"/>
    <w:multiLevelType w:val="hybridMultilevel"/>
    <w:tmpl w:val="CEEE183A"/>
    <w:lvl w:ilvl="0" w:tplc="5D9CBA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8214E"/>
    <w:multiLevelType w:val="hybridMultilevel"/>
    <w:tmpl w:val="980218FE"/>
    <w:lvl w:ilvl="0" w:tplc="00681074">
      <w:start w:val="4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4B181674"/>
    <w:multiLevelType w:val="hybridMultilevel"/>
    <w:tmpl w:val="4A7E16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AA07FB"/>
    <w:multiLevelType w:val="hybridMultilevel"/>
    <w:tmpl w:val="AD3ED5AA"/>
    <w:lvl w:ilvl="0" w:tplc="3902629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7E1D63"/>
    <w:multiLevelType w:val="hybridMultilevel"/>
    <w:tmpl w:val="B1B28F38"/>
    <w:lvl w:ilvl="0" w:tplc="3FD06EBC">
      <w:start w:val="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7405B"/>
    <w:multiLevelType w:val="hybridMultilevel"/>
    <w:tmpl w:val="58702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D548D9"/>
    <w:multiLevelType w:val="hybridMultilevel"/>
    <w:tmpl w:val="DC4E1F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096640"/>
    <w:multiLevelType w:val="hybridMultilevel"/>
    <w:tmpl w:val="80E2EAE0"/>
    <w:lvl w:ilvl="0" w:tplc="0A105F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0"/>
  </w:num>
  <w:num w:numId="4">
    <w:abstractNumId w:val="13"/>
  </w:num>
  <w:num w:numId="5">
    <w:abstractNumId w:val="0"/>
  </w:num>
  <w:num w:numId="6">
    <w:abstractNumId w:val="8"/>
  </w:num>
  <w:num w:numId="7">
    <w:abstractNumId w:val="0"/>
  </w:num>
  <w:num w:numId="8">
    <w:abstractNumId w:val="13"/>
  </w:num>
  <w:num w:numId="9">
    <w:abstractNumId w:val="2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7"/>
  </w:num>
  <w:num w:numId="16">
    <w:abstractNumId w:val="22"/>
  </w:num>
  <w:num w:numId="17">
    <w:abstractNumId w:val="12"/>
  </w:num>
  <w:num w:numId="18">
    <w:abstractNumId w:val="13"/>
  </w:num>
  <w:num w:numId="19">
    <w:abstractNumId w:val="11"/>
  </w:num>
  <w:num w:numId="20">
    <w:abstractNumId w:val="16"/>
  </w:num>
  <w:num w:numId="21">
    <w:abstractNumId w:val="14"/>
  </w:num>
  <w:num w:numId="22">
    <w:abstractNumId w:val="3"/>
  </w:num>
  <w:num w:numId="23">
    <w:abstractNumId w:val="23"/>
  </w:num>
  <w:num w:numId="24">
    <w:abstractNumId w:val="1"/>
  </w:num>
  <w:num w:numId="25">
    <w:abstractNumId w:val="4"/>
  </w:num>
  <w:num w:numId="26">
    <w:abstractNumId w:val="20"/>
  </w:num>
  <w:num w:numId="27">
    <w:abstractNumId w:val="10"/>
  </w:num>
  <w:num w:numId="28">
    <w:abstractNumId w:val="19"/>
  </w:num>
  <w:num w:numId="29">
    <w:abstractNumId w:val="15"/>
  </w:num>
  <w:num w:numId="30">
    <w:abstractNumId w:val="21"/>
  </w:num>
  <w:num w:numId="31">
    <w:abstractNumId w:val="18"/>
  </w:num>
  <w:num w:numId="32">
    <w:abstractNumId w:val="6"/>
  </w:num>
  <w:num w:numId="33">
    <w:abstractNumId w:val="17"/>
  </w:num>
  <w:num w:numId="34">
    <w:abstractNumId w:val="9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F9A"/>
    <w:rsid w:val="000061B5"/>
    <w:rsid w:val="000077F5"/>
    <w:rsid w:val="000178F3"/>
    <w:rsid w:val="000210A9"/>
    <w:rsid w:val="00025F77"/>
    <w:rsid w:val="0004039E"/>
    <w:rsid w:val="0004241C"/>
    <w:rsid w:val="000443B4"/>
    <w:rsid w:val="00046B09"/>
    <w:rsid w:val="000675B5"/>
    <w:rsid w:val="00071304"/>
    <w:rsid w:val="00073693"/>
    <w:rsid w:val="000745BE"/>
    <w:rsid w:val="000759D0"/>
    <w:rsid w:val="00083EF0"/>
    <w:rsid w:val="00084001"/>
    <w:rsid w:val="000906F2"/>
    <w:rsid w:val="000963FE"/>
    <w:rsid w:val="000A4E5D"/>
    <w:rsid w:val="000A54A1"/>
    <w:rsid w:val="000B25A4"/>
    <w:rsid w:val="000B3C0E"/>
    <w:rsid w:val="000B5E4D"/>
    <w:rsid w:val="000B7BE5"/>
    <w:rsid w:val="000C510D"/>
    <w:rsid w:val="000C60ED"/>
    <w:rsid w:val="000D6C9B"/>
    <w:rsid w:val="000E3F2A"/>
    <w:rsid w:val="000F05B2"/>
    <w:rsid w:val="000F096E"/>
    <w:rsid w:val="000F4B04"/>
    <w:rsid w:val="000F5D1E"/>
    <w:rsid w:val="000F6AA9"/>
    <w:rsid w:val="001003BB"/>
    <w:rsid w:val="00105FE2"/>
    <w:rsid w:val="001073A1"/>
    <w:rsid w:val="001108C0"/>
    <w:rsid w:val="00115E2D"/>
    <w:rsid w:val="00115F86"/>
    <w:rsid w:val="001204AD"/>
    <w:rsid w:val="001220AD"/>
    <w:rsid w:val="0012273C"/>
    <w:rsid w:val="00123399"/>
    <w:rsid w:val="00127BB5"/>
    <w:rsid w:val="00133160"/>
    <w:rsid w:val="001333DC"/>
    <w:rsid w:val="001411D3"/>
    <w:rsid w:val="00141758"/>
    <w:rsid w:val="001433A2"/>
    <w:rsid w:val="00146880"/>
    <w:rsid w:val="001552D4"/>
    <w:rsid w:val="001556F9"/>
    <w:rsid w:val="00160CA9"/>
    <w:rsid w:val="00164418"/>
    <w:rsid w:val="001659E3"/>
    <w:rsid w:val="001768DB"/>
    <w:rsid w:val="00177FAF"/>
    <w:rsid w:val="00183B35"/>
    <w:rsid w:val="00185457"/>
    <w:rsid w:val="00190059"/>
    <w:rsid w:val="001A32AA"/>
    <w:rsid w:val="001B1A71"/>
    <w:rsid w:val="001B2C37"/>
    <w:rsid w:val="001B7D6E"/>
    <w:rsid w:val="001C6B3F"/>
    <w:rsid w:val="001C74D1"/>
    <w:rsid w:val="001D0C21"/>
    <w:rsid w:val="001D2254"/>
    <w:rsid w:val="001D4272"/>
    <w:rsid w:val="001D617F"/>
    <w:rsid w:val="001E1715"/>
    <w:rsid w:val="001E2F0D"/>
    <w:rsid w:val="001E750F"/>
    <w:rsid w:val="001F4AA5"/>
    <w:rsid w:val="002009F4"/>
    <w:rsid w:val="00202AFB"/>
    <w:rsid w:val="00202C8F"/>
    <w:rsid w:val="002035D0"/>
    <w:rsid w:val="00204F79"/>
    <w:rsid w:val="00205B98"/>
    <w:rsid w:val="00206881"/>
    <w:rsid w:val="00216704"/>
    <w:rsid w:val="00217221"/>
    <w:rsid w:val="00220A19"/>
    <w:rsid w:val="0022376A"/>
    <w:rsid w:val="00227DCC"/>
    <w:rsid w:val="00233E9C"/>
    <w:rsid w:val="0023797C"/>
    <w:rsid w:val="00252B66"/>
    <w:rsid w:val="002622E3"/>
    <w:rsid w:val="00264158"/>
    <w:rsid w:val="00267333"/>
    <w:rsid w:val="00267C08"/>
    <w:rsid w:val="00271000"/>
    <w:rsid w:val="00271084"/>
    <w:rsid w:val="002724D4"/>
    <w:rsid w:val="00295199"/>
    <w:rsid w:val="002956D2"/>
    <w:rsid w:val="00296129"/>
    <w:rsid w:val="00296707"/>
    <w:rsid w:val="002B3D2C"/>
    <w:rsid w:val="002C7D4F"/>
    <w:rsid w:val="002D1DB6"/>
    <w:rsid w:val="002E597D"/>
    <w:rsid w:val="002F3EAC"/>
    <w:rsid w:val="002F3FC3"/>
    <w:rsid w:val="002F6AEA"/>
    <w:rsid w:val="00301EEB"/>
    <w:rsid w:val="003022D3"/>
    <w:rsid w:val="003065BB"/>
    <w:rsid w:val="00311932"/>
    <w:rsid w:val="003145EB"/>
    <w:rsid w:val="00330478"/>
    <w:rsid w:val="003323E6"/>
    <w:rsid w:val="00332D22"/>
    <w:rsid w:val="003330E9"/>
    <w:rsid w:val="00336F54"/>
    <w:rsid w:val="00341DD8"/>
    <w:rsid w:val="00343EAF"/>
    <w:rsid w:val="00351AAC"/>
    <w:rsid w:val="00354E9B"/>
    <w:rsid w:val="0035636A"/>
    <w:rsid w:val="003701E1"/>
    <w:rsid w:val="00376D7E"/>
    <w:rsid w:val="0037768C"/>
    <w:rsid w:val="003810FE"/>
    <w:rsid w:val="0038265D"/>
    <w:rsid w:val="003A337F"/>
    <w:rsid w:val="003B1D70"/>
    <w:rsid w:val="003B5803"/>
    <w:rsid w:val="003B7B59"/>
    <w:rsid w:val="003C1622"/>
    <w:rsid w:val="003D0691"/>
    <w:rsid w:val="003D1C27"/>
    <w:rsid w:val="003D72BF"/>
    <w:rsid w:val="003F4F60"/>
    <w:rsid w:val="00406A5D"/>
    <w:rsid w:val="00410ABE"/>
    <w:rsid w:val="004137F0"/>
    <w:rsid w:val="0042130F"/>
    <w:rsid w:val="00423AB0"/>
    <w:rsid w:val="00424DF4"/>
    <w:rsid w:val="00447A7F"/>
    <w:rsid w:val="004508FD"/>
    <w:rsid w:val="00450C94"/>
    <w:rsid w:val="004532BB"/>
    <w:rsid w:val="0045470F"/>
    <w:rsid w:val="004613D7"/>
    <w:rsid w:val="00465CB6"/>
    <w:rsid w:val="00481783"/>
    <w:rsid w:val="00481DDF"/>
    <w:rsid w:val="00485714"/>
    <w:rsid w:val="00486405"/>
    <w:rsid w:val="00491795"/>
    <w:rsid w:val="004971FF"/>
    <w:rsid w:val="004A196C"/>
    <w:rsid w:val="004B3474"/>
    <w:rsid w:val="004B761A"/>
    <w:rsid w:val="004C1408"/>
    <w:rsid w:val="004C7105"/>
    <w:rsid w:val="004D01A8"/>
    <w:rsid w:val="004D284C"/>
    <w:rsid w:val="004D524B"/>
    <w:rsid w:val="004D73F4"/>
    <w:rsid w:val="004E5B8D"/>
    <w:rsid w:val="004F1C90"/>
    <w:rsid w:val="004F3A40"/>
    <w:rsid w:val="0050325A"/>
    <w:rsid w:val="005115AF"/>
    <w:rsid w:val="00513AD3"/>
    <w:rsid w:val="00520991"/>
    <w:rsid w:val="0052661D"/>
    <w:rsid w:val="00532F3E"/>
    <w:rsid w:val="00534DC7"/>
    <w:rsid w:val="00544B31"/>
    <w:rsid w:val="005507D6"/>
    <w:rsid w:val="005570C8"/>
    <w:rsid w:val="00560F0C"/>
    <w:rsid w:val="00582DF7"/>
    <w:rsid w:val="00596EF8"/>
    <w:rsid w:val="005B22C2"/>
    <w:rsid w:val="005B24D5"/>
    <w:rsid w:val="005B6EDE"/>
    <w:rsid w:val="005C0075"/>
    <w:rsid w:val="005C0B1B"/>
    <w:rsid w:val="005C6789"/>
    <w:rsid w:val="005D0D7D"/>
    <w:rsid w:val="005D6DCD"/>
    <w:rsid w:val="005E5136"/>
    <w:rsid w:val="005E56CC"/>
    <w:rsid w:val="00601E5A"/>
    <w:rsid w:val="00602201"/>
    <w:rsid w:val="006032B7"/>
    <w:rsid w:val="00611F34"/>
    <w:rsid w:val="00634D74"/>
    <w:rsid w:val="00642CFD"/>
    <w:rsid w:val="00644F38"/>
    <w:rsid w:val="006640AD"/>
    <w:rsid w:val="00677A06"/>
    <w:rsid w:val="00684246"/>
    <w:rsid w:val="006946E3"/>
    <w:rsid w:val="0069556A"/>
    <w:rsid w:val="00695A9B"/>
    <w:rsid w:val="006A7B1C"/>
    <w:rsid w:val="006B0147"/>
    <w:rsid w:val="006B3A25"/>
    <w:rsid w:val="006B4530"/>
    <w:rsid w:val="006B45E1"/>
    <w:rsid w:val="006C0BCA"/>
    <w:rsid w:val="006C19A5"/>
    <w:rsid w:val="006C3AF9"/>
    <w:rsid w:val="006C5C3D"/>
    <w:rsid w:val="006D0F85"/>
    <w:rsid w:val="006D622D"/>
    <w:rsid w:val="006F38DB"/>
    <w:rsid w:val="00701921"/>
    <w:rsid w:val="007118E7"/>
    <w:rsid w:val="00713AD0"/>
    <w:rsid w:val="0071484F"/>
    <w:rsid w:val="00714914"/>
    <w:rsid w:val="0071631D"/>
    <w:rsid w:val="00724F0A"/>
    <w:rsid w:val="00726468"/>
    <w:rsid w:val="00727591"/>
    <w:rsid w:val="00727BAA"/>
    <w:rsid w:val="00731BFD"/>
    <w:rsid w:val="007323ED"/>
    <w:rsid w:val="00733365"/>
    <w:rsid w:val="00733ACF"/>
    <w:rsid w:val="00741984"/>
    <w:rsid w:val="00743436"/>
    <w:rsid w:val="00744F83"/>
    <w:rsid w:val="00752386"/>
    <w:rsid w:val="007551F6"/>
    <w:rsid w:val="00763B7B"/>
    <w:rsid w:val="00767099"/>
    <w:rsid w:val="0077038E"/>
    <w:rsid w:val="00770684"/>
    <w:rsid w:val="00775A39"/>
    <w:rsid w:val="00784302"/>
    <w:rsid w:val="007912C1"/>
    <w:rsid w:val="00797C4E"/>
    <w:rsid w:val="007A3BE0"/>
    <w:rsid w:val="007A6B00"/>
    <w:rsid w:val="007A7CF0"/>
    <w:rsid w:val="007B4B2E"/>
    <w:rsid w:val="007C3C30"/>
    <w:rsid w:val="007C5FBE"/>
    <w:rsid w:val="007D5D13"/>
    <w:rsid w:val="007E03C7"/>
    <w:rsid w:val="007E4A14"/>
    <w:rsid w:val="007E68D3"/>
    <w:rsid w:val="007E7AFC"/>
    <w:rsid w:val="007F2053"/>
    <w:rsid w:val="007F2751"/>
    <w:rsid w:val="007F7658"/>
    <w:rsid w:val="008135D2"/>
    <w:rsid w:val="008230E1"/>
    <w:rsid w:val="0082629C"/>
    <w:rsid w:val="008270F6"/>
    <w:rsid w:val="00834611"/>
    <w:rsid w:val="0083529B"/>
    <w:rsid w:val="00835C46"/>
    <w:rsid w:val="00836D04"/>
    <w:rsid w:val="008534F1"/>
    <w:rsid w:val="008708FE"/>
    <w:rsid w:val="00870BB8"/>
    <w:rsid w:val="00872E99"/>
    <w:rsid w:val="00877B41"/>
    <w:rsid w:val="00885695"/>
    <w:rsid w:val="008927E6"/>
    <w:rsid w:val="00896BBC"/>
    <w:rsid w:val="008A07C4"/>
    <w:rsid w:val="008A3794"/>
    <w:rsid w:val="008A62E2"/>
    <w:rsid w:val="008A763A"/>
    <w:rsid w:val="008A7BC6"/>
    <w:rsid w:val="008B450C"/>
    <w:rsid w:val="008B510D"/>
    <w:rsid w:val="008B702C"/>
    <w:rsid w:val="008C2527"/>
    <w:rsid w:val="008C79D1"/>
    <w:rsid w:val="008D01AF"/>
    <w:rsid w:val="008D0EF1"/>
    <w:rsid w:val="008D3152"/>
    <w:rsid w:val="008D3D48"/>
    <w:rsid w:val="008D4D27"/>
    <w:rsid w:val="008E1FD9"/>
    <w:rsid w:val="008E3AF5"/>
    <w:rsid w:val="008F3B86"/>
    <w:rsid w:val="008F698F"/>
    <w:rsid w:val="00900D9F"/>
    <w:rsid w:val="00902C93"/>
    <w:rsid w:val="00905D69"/>
    <w:rsid w:val="00912F6A"/>
    <w:rsid w:val="00913EC7"/>
    <w:rsid w:val="00915701"/>
    <w:rsid w:val="00915DD5"/>
    <w:rsid w:val="009179B0"/>
    <w:rsid w:val="0092202E"/>
    <w:rsid w:val="00926F52"/>
    <w:rsid w:val="00930343"/>
    <w:rsid w:val="009374A2"/>
    <w:rsid w:val="00945291"/>
    <w:rsid w:val="0095533E"/>
    <w:rsid w:val="00956AE7"/>
    <w:rsid w:val="00963D5B"/>
    <w:rsid w:val="009647CA"/>
    <w:rsid w:val="00964FE8"/>
    <w:rsid w:val="00966B02"/>
    <w:rsid w:val="009725E7"/>
    <w:rsid w:val="009879C5"/>
    <w:rsid w:val="00990FA8"/>
    <w:rsid w:val="00991DF7"/>
    <w:rsid w:val="009A3D16"/>
    <w:rsid w:val="009B1856"/>
    <w:rsid w:val="009B2E5B"/>
    <w:rsid w:val="009C0C86"/>
    <w:rsid w:val="009C32FC"/>
    <w:rsid w:val="009C3D9A"/>
    <w:rsid w:val="009D123C"/>
    <w:rsid w:val="009D3328"/>
    <w:rsid w:val="009D4355"/>
    <w:rsid w:val="009D622D"/>
    <w:rsid w:val="009D7D4D"/>
    <w:rsid w:val="009F034D"/>
    <w:rsid w:val="009F4D75"/>
    <w:rsid w:val="009F5D1A"/>
    <w:rsid w:val="009F74DB"/>
    <w:rsid w:val="00A01CC8"/>
    <w:rsid w:val="00A14887"/>
    <w:rsid w:val="00A300CC"/>
    <w:rsid w:val="00A320A9"/>
    <w:rsid w:val="00A410F0"/>
    <w:rsid w:val="00A45A15"/>
    <w:rsid w:val="00A54F07"/>
    <w:rsid w:val="00A57CD0"/>
    <w:rsid w:val="00A6289A"/>
    <w:rsid w:val="00A64A7E"/>
    <w:rsid w:val="00A652D8"/>
    <w:rsid w:val="00A7346A"/>
    <w:rsid w:val="00A75D33"/>
    <w:rsid w:val="00A808EB"/>
    <w:rsid w:val="00A911D6"/>
    <w:rsid w:val="00A91E05"/>
    <w:rsid w:val="00AA061E"/>
    <w:rsid w:val="00AA4367"/>
    <w:rsid w:val="00AA547D"/>
    <w:rsid w:val="00AB1A0F"/>
    <w:rsid w:val="00AB5E7B"/>
    <w:rsid w:val="00AC16FB"/>
    <w:rsid w:val="00AC2FED"/>
    <w:rsid w:val="00AD4335"/>
    <w:rsid w:val="00AE3595"/>
    <w:rsid w:val="00AE4581"/>
    <w:rsid w:val="00AF39F8"/>
    <w:rsid w:val="00B023BA"/>
    <w:rsid w:val="00B02C86"/>
    <w:rsid w:val="00B11CA3"/>
    <w:rsid w:val="00B1354A"/>
    <w:rsid w:val="00B17EF8"/>
    <w:rsid w:val="00B21C00"/>
    <w:rsid w:val="00B2414F"/>
    <w:rsid w:val="00B4202A"/>
    <w:rsid w:val="00B530E2"/>
    <w:rsid w:val="00B57B9E"/>
    <w:rsid w:val="00B625FD"/>
    <w:rsid w:val="00B7130F"/>
    <w:rsid w:val="00B72DBC"/>
    <w:rsid w:val="00B73452"/>
    <w:rsid w:val="00B73CC4"/>
    <w:rsid w:val="00B757B6"/>
    <w:rsid w:val="00B76D81"/>
    <w:rsid w:val="00B81F76"/>
    <w:rsid w:val="00B82483"/>
    <w:rsid w:val="00B94FAD"/>
    <w:rsid w:val="00BA0420"/>
    <w:rsid w:val="00BA151B"/>
    <w:rsid w:val="00BA4488"/>
    <w:rsid w:val="00BA4786"/>
    <w:rsid w:val="00BB4F13"/>
    <w:rsid w:val="00BB6E01"/>
    <w:rsid w:val="00BC1DC3"/>
    <w:rsid w:val="00BC75F8"/>
    <w:rsid w:val="00BE1965"/>
    <w:rsid w:val="00BE1EA2"/>
    <w:rsid w:val="00BE2349"/>
    <w:rsid w:val="00C06835"/>
    <w:rsid w:val="00C1507B"/>
    <w:rsid w:val="00C2001D"/>
    <w:rsid w:val="00C23196"/>
    <w:rsid w:val="00C23A84"/>
    <w:rsid w:val="00C24A7E"/>
    <w:rsid w:val="00C36AFF"/>
    <w:rsid w:val="00C42BC4"/>
    <w:rsid w:val="00C4444D"/>
    <w:rsid w:val="00C4781C"/>
    <w:rsid w:val="00C5087C"/>
    <w:rsid w:val="00C51746"/>
    <w:rsid w:val="00C53EB8"/>
    <w:rsid w:val="00C562EA"/>
    <w:rsid w:val="00C614C6"/>
    <w:rsid w:val="00C65738"/>
    <w:rsid w:val="00C66F63"/>
    <w:rsid w:val="00C70D75"/>
    <w:rsid w:val="00C7104E"/>
    <w:rsid w:val="00C73800"/>
    <w:rsid w:val="00C76114"/>
    <w:rsid w:val="00C764FC"/>
    <w:rsid w:val="00C7756D"/>
    <w:rsid w:val="00C80EC5"/>
    <w:rsid w:val="00C81871"/>
    <w:rsid w:val="00C82524"/>
    <w:rsid w:val="00C8550B"/>
    <w:rsid w:val="00C85C80"/>
    <w:rsid w:val="00C86DCB"/>
    <w:rsid w:val="00C86EEF"/>
    <w:rsid w:val="00C9250F"/>
    <w:rsid w:val="00C952B6"/>
    <w:rsid w:val="00CA0A33"/>
    <w:rsid w:val="00CA40A6"/>
    <w:rsid w:val="00CB31D1"/>
    <w:rsid w:val="00CB3B1C"/>
    <w:rsid w:val="00CB5FDE"/>
    <w:rsid w:val="00CC1D89"/>
    <w:rsid w:val="00CC5E15"/>
    <w:rsid w:val="00CC6111"/>
    <w:rsid w:val="00CF1F0F"/>
    <w:rsid w:val="00CF2637"/>
    <w:rsid w:val="00D059F7"/>
    <w:rsid w:val="00D23240"/>
    <w:rsid w:val="00D239DC"/>
    <w:rsid w:val="00D36276"/>
    <w:rsid w:val="00D37D5A"/>
    <w:rsid w:val="00D51596"/>
    <w:rsid w:val="00D551FA"/>
    <w:rsid w:val="00D66AAE"/>
    <w:rsid w:val="00D67DC6"/>
    <w:rsid w:val="00D731EC"/>
    <w:rsid w:val="00D767A9"/>
    <w:rsid w:val="00D9412E"/>
    <w:rsid w:val="00DA0BE8"/>
    <w:rsid w:val="00DA1383"/>
    <w:rsid w:val="00DA68F4"/>
    <w:rsid w:val="00DB320D"/>
    <w:rsid w:val="00DB5BB2"/>
    <w:rsid w:val="00DB7869"/>
    <w:rsid w:val="00DB7BFF"/>
    <w:rsid w:val="00DD54A3"/>
    <w:rsid w:val="00E044BC"/>
    <w:rsid w:val="00E22F8C"/>
    <w:rsid w:val="00E270F8"/>
    <w:rsid w:val="00E30B6D"/>
    <w:rsid w:val="00E31165"/>
    <w:rsid w:val="00E36EFE"/>
    <w:rsid w:val="00E4160B"/>
    <w:rsid w:val="00E418C3"/>
    <w:rsid w:val="00E5378F"/>
    <w:rsid w:val="00E54E89"/>
    <w:rsid w:val="00E56BFE"/>
    <w:rsid w:val="00E758E8"/>
    <w:rsid w:val="00E82F9A"/>
    <w:rsid w:val="00E87FF3"/>
    <w:rsid w:val="00E912BD"/>
    <w:rsid w:val="00E94133"/>
    <w:rsid w:val="00E96A3D"/>
    <w:rsid w:val="00EA3CC0"/>
    <w:rsid w:val="00EA752F"/>
    <w:rsid w:val="00EB1698"/>
    <w:rsid w:val="00EB23FB"/>
    <w:rsid w:val="00EB53AF"/>
    <w:rsid w:val="00EB5F87"/>
    <w:rsid w:val="00EB6465"/>
    <w:rsid w:val="00EB7F98"/>
    <w:rsid w:val="00EC347C"/>
    <w:rsid w:val="00EC6D40"/>
    <w:rsid w:val="00ED0BEF"/>
    <w:rsid w:val="00ED229F"/>
    <w:rsid w:val="00ED2BDD"/>
    <w:rsid w:val="00ED3D49"/>
    <w:rsid w:val="00ED708E"/>
    <w:rsid w:val="00EE0C5F"/>
    <w:rsid w:val="00EF077C"/>
    <w:rsid w:val="00F00C6B"/>
    <w:rsid w:val="00F03871"/>
    <w:rsid w:val="00F049A6"/>
    <w:rsid w:val="00F10B33"/>
    <w:rsid w:val="00F11FC9"/>
    <w:rsid w:val="00F218E8"/>
    <w:rsid w:val="00F33BB4"/>
    <w:rsid w:val="00F42A0E"/>
    <w:rsid w:val="00F55E43"/>
    <w:rsid w:val="00F561AE"/>
    <w:rsid w:val="00F603D2"/>
    <w:rsid w:val="00F62A3C"/>
    <w:rsid w:val="00F64295"/>
    <w:rsid w:val="00F7609E"/>
    <w:rsid w:val="00F931C2"/>
    <w:rsid w:val="00F96A3D"/>
    <w:rsid w:val="00FA1C02"/>
    <w:rsid w:val="00FB23C9"/>
    <w:rsid w:val="00FB483B"/>
    <w:rsid w:val="00FD099B"/>
    <w:rsid w:val="00FD0D44"/>
    <w:rsid w:val="00FD0E63"/>
    <w:rsid w:val="00FD4D7D"/>
    <w:rsid w:val="00FD5E68"/>
    <w:rsid w:val="00FE4BF7"/>
    <w:rsid w:val="00FE5402"/>
    <w:rsid w:val="00FE68AB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52EFCB"/>
  <w15:docId w15:val="{E1B57071-F7C8-4268-ABBE-86032C507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1">
    <w:name w:val="Listenabsatz1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  <w:lang w:eastAsia="x-none"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Title">
    <w:name w:val="Title"/>
    <w:basedOn w:val="Normal"/>
    <w:next w:val="Normal"/>
    <w:link w:val="TitleChar"/>
    <w:uiPriority w:val="10"/>
    <w:qFormat/>
    <w:rsid w:val="00BA47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78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Revision">
    <w:name w:val="Revision"/>
    <w:hidden/>
    <w:uiPriority w:val="99"/>
    <w:semiHidden/>
    <w:rsid w:val="001E1715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Nokia</cp:lastModifiedBy>
  <cp:revision>3</cp:revision>
  <cp:lastPrinted>2018-01-24T13:40:00Z</cp:lastPrinted>
  <dcterms:created xsi:type="dcterms:W3CDTF">2018-08-14T19:52:00Z</dcterms:created>
  <dcterms:modified xsi:type="dcterms:W3CDTF">2018-08-14T21:16:00Z</dcterms:modified>
</cp:coreProperties>
</file>