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R5s250035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proofErr w:type="spellStart"/>
            <w:r>
              <w:t>f_MCX_JSON_CreateTokens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5AAFA" w:rsidR="001E41F3" w:rsidRDefault="00CE5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5180C" w14:textId="77777777" w:rsidR="00CE524C" w:rsidRDefault="00CE524C" w:rsidP="00CE524C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546C96">
              <w:rPr>
                <w:iCs/>
                <w:lang w:eastAsia="zh-CN"/>
              </w:rPr>
              <w:t xml:space="preserve">According to </w:t>
            </w:r>
            <w:r>
              <w:rPr>
                <w:iCs/>
                <w:lang w:eastAsia="zh-CN"/>
              </w:rPr>
              <w:t xml:space="preserve">TS </w:t>
            </w:r>
            <w:r w:rsidRPr="00546C96">
              <w:rPr>
                <w:iCs/>
                <w:lang w:eastAsia="zh-CN"/>
              </w:rPr>
              <w:t>36.579-1 Table 5.5.4.10.4-1 depending on conditions MCPTT, MCVIDEO and MCDATA the Access token MCX claims "</w:t>
            </w:r>
            <w:proofErr w:type="spellStart"/>
            <w:r w:rsidRPr="00546C96">
              <w:rPr>
                <w:iCs/>
                <w:lang w:eastAsia="zh-CN"/>
              </w:rPr>
              <w:t>mcptt_id</w:t>
            </w:r>
            <w:proofErr w:type="spellEnd"/>
            <w:r w:rsidRPr="00546C96">
              <w:rPr>
                <w:iCs/>
                <w:lang w:eastAsia="zh-CN"/>
              </w:rPr>
              <w:t>", "</w:t>
            </w:r>
            <w:proofErr w:type="spellStart"/>
            <w:r w:rsidRPr="00546C96">
              <w:rPr>
                <w:iCs/>
                <w:lang w:eastAsia="zh-CN"/>
              </w:rPr>
              <w:t>mcvideo_id</w:t>
            </w:r>
            <w:proofErr w:type="spellEnd"/>
            <w:r w:rsidRPr="00546C96">
              <w:rPr>
                <w:iCs/>
                <w:lang w:eastAsia="zh-CN"/>
              </w:rPr>
              <w:t>" or "</w:t>
            </w:r>
            <w:proofErr w:type="spellStart"/>
            <w:r w:rsidRPr="00546C96">
              <w:rPr>
                <w:iCs/>
                <w:lang w:eastAsia="zh-CN"/>
              </w:rPr>
              <w:t>mcdata_id</w:t>
            </w:r>
            <w:proofErr w:type="spellEnd"/>
            <w:r w:rsidRPr="00546C96">
              <w:rPr>
                <w:iCs/>
                <w:lang w:eastAsia="zh-CN"/>
              </w:rPr>
              <w:t xml:space="preserve">". </w:t>
            </w:r>
          </w:p>
          <w:p w14:paraId="76A835F5" w14:textId="77777777" w:rsidR="00CE524C" w:rsidRPr="00546C96" w:rsidRDefault="00CE524C" w:rsidP="00CE524C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546C96">
              <w:rPr>
                <w:iCs/>
                <w:lang w:eastAsia="zh-CN"/>
              </w:rPr>
              <w:t xml:space="preserve">Nevertheless, in </w:t>
            </w:r>
            <w:proofErr w:type="spellStart"/>
            <w:r w:rsidRPr="00546C96">
              <w:rPr>
                <w:iCs/>
                <w:lang w:eastAsia="zh-CN"/>
              </w:rPr>
              <w:t>f_MCX_JSON_CreateTokens</w:t>
            </w:r>
            <w:proofErr w:type="spellEnd"/>
            <w:r w:rsidRPr="00546C96">
              <w:rPr>
                <w:iCs/>
                <w:lang w:eastAsia="zh-CN"/>
              </w:rPr>
              <w:t xml:space="preserve"> the claim is hard coded to "</w:t>
            </w:r>
            <w:proofErr w:type="spellStart"/>
            <w:r w:rsidRPr="00546C96">
              <w:rPr>
                <w:iCs/>
                <w:lang w:eastAsia="zh-CN"/>
              </w:rPr>
              <w:t>mcptt_id</w:t>
            </w:r>
            <w:proofErr w:type="spellEnd"/>
            <w:r w:rsidRPr="00546C96">
              <w:rPr>
                <w:iCs/>
                <w:lang w:eastAsia="zh-CN"/>
              </w:rPr>
              <w:t>".</w:t>
            </w:r>
          </w:p>
          <w:p w14:paraId="708AA7DE" w14:textId="77777777" w:rsidR="00CE524C" w:rsidRDefault="00CE524C" w:rsidP="00CE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2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524C" w:rsidRDefault="00CE524C" w:rsidP="00CE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524C" w:rsidRDefault="00CE524C" w:rsidP="00CE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B01A6" w14:textId="77777777" w:rsidR="00CE524C" w:rsidRPr="00546C96" w:rsidRDefault="00CE524C" w:rsidP="00CE524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 w:rsidRPr="00546C96">
              <w:rPr>
                <w:rFonts w:cs="Arial"/>
                <w:lang w:eastAsia="zh-CN"/>
              </w:rPr>
              <w:t>f_MCX_JSON_CreateTokens</w:t>
            </w:r>
            <w:proofErr w:type="spellEnd"/>
            <w:r w:rsidRPr="00546C96">
              <w:rPr>
                <w:rFonts w:cs="Arial"/>
                <w:lang w:eastAsia="zh-CN"/>
              </w:rPr>
              <w:t xml:space="preserve"> corrected to consider the MC service type.</w:t>
            </w:r>
          </w:p>
          <w:p w14:paraId="31C656EC" w14:textId="77777777" w:rsidR="00CE524C" w:rsidRDefault="00CE524C" w:rsidP="00CE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2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524C" w:rsidRDefault="00CE524C" w:rsidP="00CE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524C" w:rsidRDefault="00CE524C" w:rsidP="00CE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B0AB5" w:rsidR="00CE524C" w:rsidRDefault="00CE524C" w:rsidP="00CE524C">
            <w:pPr>
              <w:pStyle w:val="CRCoverPage"/>
              <w:spacing w:after="0"/>
              <w:ind w:left="100"/>
              <w:rPr>
                <w:noProof/>
              </w:rPr>
            </w:pPr>
            <w:r w:rsidRPr="00546C96">
              <w:t>Incorrect TTCN implementation.</w:t>
            </w:r>
          </w:p>
        </w:tc>
      </w:tr>
      <w:tr w:rsidR="00CE524C" w14:paraId="034AF533" w14:textId="77777777" w:rsidTr="00547111">
        <w:tc>
          <w:tcPr>
            <w:tcW w:w="2694" w:type="dxa"/>
            <w:gridSpan w:val="2"/>
          </w:tcPr>
          <w:p w14:paraId="39D9EB5B" w14:textId="77777777" w:rsidR="00CE524C" w:rsidRDefault="00CE524C" w:rsidP="00CE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24C" w:rsidRDefault="00CE524C" w:rsidP="00CE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7E230" w:rsidR="00CE524C" w:rsidRDefault="00CE524C" w:rsidP="00CE524C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All 3</w:t>
            </w:r>
            <w:r>
              <w:t>7</w:t>
            </w:r>
            <w:r w:rsidRPr="003069AB">
              <w:t>.579-5 TTCN-3 ATSs</w:t>
            </w:r>
          </w:p>
        </w:tc>
      </w:tr>
      <w:tr w:rsidR="00CE52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24C" w:rsidRDefault="00CE524C" w:rsidP="00CE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24C" w:rsidRDefault="00CE524C" w:rsidP="00CE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24C" w:rsidRDefault="00CE524C" w:rsidP="00CE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24C" w:rsidRDefault="00CE524C" w:rsidP="00CE52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2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8A754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24C" w:rsidRDefault="00CE524C" w:rsidP="00CE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24C" w:rsidRDefault="00CE524C" w:rsidP="00CE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24C" w:rsidRDefault="00CE524C" w:rsidP="00CE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5846E4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24C" w:rsidRDefault="00CE524C" w:rsidP="00CE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24C" w:rsidRDefault="00CE524C" w:rsidP="00CE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24C" w:rsidRDefault="00CE524C" w:rsidP="00CE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A45898" w:rsidR="00CE524C" w:rsidRDefault="00CE524C" w:rsidP="00CE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24C" w:rsidRDefault="00CE524C" w:rsidP="00CE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24C" w:rsidRDefault="00CE524C" w:rsidP="00CE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24C" w:rsidRDefault="00CE524C" w:rsidP="00CE5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24C" w:rsidRDefault="00CE524C" w:rsidP="00CE524C">
            <w:pPr>
              <w:pStyle w:val="CRCoverPage"/>
              <w:spacing w:after="0"/>
              <w:rPr>
                <w:noProof/>
              </w:rPr>
            </w:pPr>
          </w:p>
        </w:tc>
      </w:tr>
      <w:tr w:rsidR="00CE52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24C" w:rsidRDefault="00CE524C" w:rsidP="00CE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2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24C" w:rsidRPr="008863B9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24C" w:rsidRPr="008863B9" w:rsidRDefault="00CE524C" w:rsidP="00CE52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2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24C" w:rsidRDefault="00CE524C" w:rsidP="00CE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24C" w:rsidRDefault="00CE524C" w:rsidP="00CE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B18E2" w14:textId="77777777" w:rsidR="00FA54A1" w:rsidRPr="003069AB" w:rsidRDefault="00FA54A1" w:rsidP="00FA54A1"/>
    <w:p w14:paraId="4A165D22" w14:textId="77777777" w:rsidR="00FA54A1" w:rsidRPr="00E31B42" w:rsidRDefault="00FA54A1" w:rsidP="00FA54A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8258053"/>
      <w:r w:rsidRPr="00E31B42">
        <w:rPr>
          <w:rStyle w:val="Emphasis"/>
          <w:rFonts w:ascii="Arial" w:hAnsi="Arial" w:cs="Arial"/>
        </w:rPr>
        <w:t>Table of Contents</w:t>
      </w:r>
      <w:bookmarkEnd w:id="1"/>
    </w:p>
    <w:p w14:paraId="65C4CBD9" w14:textId="06C7A39A" w:rsidR="005136B0" w:rsidRDefault="00FA54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5136B0" w:rsidRPr="00823FB5">
        <w:rPr>
          <w:rFonts w:ascii="Arial" w:hAnsi="Arial" w:cs="Arial"/>
          <w:i/>
          <w:iCs/>
        </w:rPr>
        <w:t>Table of Contents</w:t>
      </w:r>
      <w:r w:rsidR="005136B0">
        <w:tab/>
      </w:r>
      <w:r w:rsidR="005136B0">
        <w:fldChar w:fldCharType="begin"/>
      </w:r>
      <w:r w:rsidR="005136B0">
        <w:instrText xml:space="preserve"> PAGEREF _Toc188258053 \h </w:instrText>
      </w:r>
      <w:r w:rsidR="005136B0">
        <w:fldChar w:fldCharType="separate"/>
      </w:r>
      <w:r w:rsidR="005136B0">
        <w:t>2</w:t>
      </w:r>
      <w:r w:rsidR="005136B0">
        <w:fldChar w:fldCharType="end"/>
      </w:r>
    </w:p>
    <w:p w14:paraId="49CD3114" w14:textId="1001C6FA" w:rsidR="005136B0" w:rsidRDefault="005136B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23FB5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23FB5">
        <w:rPr>
          <w:b/>
        </w:rPr>
        <w:t>Overview</w:t>
      </w:r>
      <w:r>
        <w:tab/>
      </w:r>
      <w:r>
        <w:fldChar w:fldCharType="begin"/>
      </w:r>
      <w:r>
        <w:instrText xml:space="preserve"> PAGEREF _Toc188258054 \h </w:instrText>
      </w:r>
      <w:r>
        <w:fldChar w:fldCharType="separate"/>
      </w:r>
      <w:r>
        <w:t>3</w:t>
      </w:r>
      <w:r>
        <w:fldChar w:fldCharType="end"/>
      </w:r>
    </w:p>
    <w:p w14:paraId="5FE09FA9" w14:textId="24947FFE" w:rsidR="005136B0" w:rsidRDefault="005136B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23FB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23FB5">
        <w:rPr>
          <w:b/>
        </w:rPr>
        <w:t>TTCN Changes</w:t>
      </w:r>
      <w:r>
        <w:tab/>
      </w:r>
      <w:r>
        <w:fldChar w:fldCharType="begin"/>
      </w:r>
      <w:r>
        <w:instrText xml:space="preserve"> PAGEREF _Toc188258055 \h </w:instrText>
      </w:r>
      <w:r>
        <w:fldChar w:fldCharType="separate"/>
      </w:r>
      <w:r>
        <w:t>3</w:t>
      </w:r>
      <w:r>
        <w:fldChar w:fldCharType="end"/>
      </w:r>
    </w:p>
    <w:p w14:paraId="329C7FD6" w14:textId="4759F69A" w:rsidR="00FA54A1" w:rsidRPr="003069AB" w:rsidRDefault="00FA54A1" w:rsidP="00FA54A1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38E0F99A" w14:textId="77777777" w:rsidR="00FA54A1" w:rsidRPr="003069AB" w:rsidRDefault="00FA54A1" w:rsidP="00FA54A1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 w:rsidRPr="003069AB">
        <w:rPr>
          <w:b/>
        </w:rPr>
        <w:br w:type="page"/>
      </w:r>
    </w:p>
    <w:p w14:paraId="29D46003" w14:textId="77777777" w:rsidR="00FA54A1" w:rsidRPr="003069AB" w:rsidRDefault="00FA54A1" w:rsidP="00FA54A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88258054"/>
      <w:r w:rsidRPr="003069AB">
        <w:rPr>
          <w:b/>
        </w:rPr>
        <w:lastRenderedPageBreak/>
        <w:t>Overview</w:t>
      </w:r>
      <w:bookmarkEnd w:id="4"/>
    </w:p>
    <w:p w14:paraId="53742F7A" w14:textId="77777777" w:rsidR="00FA54A1" w:rsidRPr="003069AB" w:rsidRDefault="00FA54A1" w:rsidP="00FA54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for baseline moving based on </w:t>
      </w:r>
      <w:r w:rsidRPr="008F32D5">
        <w:rPr>
          <w:rFonts w:cs="Arial"/>
        </w:rPr>
        <w:t>iwd-TTCN3-B2024-06_D24wk37</w:t>
      </w:r>
      <w:r w:rsidRPr="003069AB">
        <w:rPr>
          <w:rFonts w:cs="Arial"/>
        </w:rPr>
        <w:t>.</w:t>
      </w:r>
    </w:p>
    <w:p w14:paraId="2B4E33BD" w14:textId="77777777" w:rsidR="00FA54A1" w:rsidRPr="003069AB" w:rsidRDefault="00FA54A1" w:rsidP="00FA54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cs="Arial"/>
          <w:sz w:val="24"/>
          <w:lang w:eastAsia="ja-JP"/>
        </w:rPr>
        <w:t>Oliviers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cs="Arial"/>
          <w:sz w:val="24"/>
          <w:lang w:eastAsia="ja-JP"/>
        </w:rPr>
        <w:t>olivier.genoud@etsi.org</w:t>
      </w:r>
    </w:p>
    <w:bookmarkEnd w:id="2"/>
    <w:bookmarkEnd w:id="3"/>
    <w:p w14:paraId="72239A05" w14:textId="77777777" w:rsidR="00FA54A1" w:rsidRDefault="00FA54A1" w:rsidP="00FA54A1"/>
    <w:p w14:paraId="5AD8B324" w14:textId="77777777" w:rsidR="00FA54A1" w:rsidRDefault="00FA54A1" w:rsidP="00FA54A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88258055"/>
      <w:r>
        <w:rPr>
          <w:b/>
        </w:rPr>
        <w:t>TTCN Changes</w:t>
      </w:r>
      <w:bookmarkEnd w:id="5"/>
    </w:p>
    <w:p w14:paraId="7AA5ADC3" w14:textId="273928A8" w:rsidR="00154A9F" w:rsidRDefault="00154A9F" w:rsidP="00154A9F">
      <w:pPr>
        <w:rPr>
          <w:noProof/>
        </w:rPr>
      </w:pPr>
      <w:r>
        <w:rPr>
          <w:noProof/>
        </w:rPr>
        <w:t>For details, please refer to TTCN CR R5s240</w:t>
      </w:r>
      <w:r>
        <w:rPr>
          <w:noProof/>
        </w:rPr>
        <w:t>640</w:t>
      </w:r>
      <w:r>
        <w:rPr>
          <w:noProof/>
        </w:rPr>
        <w:t xml:space="preserve"> on TS 36.579-5, where all detailed changes are listed. </w:t>
      </w:r>
    </w:p>
    <w:p w14:paraId="68C9CD36" w14:textId="0A6CB45B" w:rsidR="001E41F3" w:rsidRDefault="00154A9F" w:rsidP="00154A9F">
      <w:pPr>
        <w:rPr>
          <w:noProof/>
        </w:rPr>
      </w:pPr>
      <w:r>
        <w:rPr>
          <w:noProof/>
        </w:rPr>
        <w:t>All changes were implemented in iwd-TTCN3-B2024-06_D24wk</w:t>
      </w:r>
      <w:r w:rsidR="00947970">
        <w:rPr>
          <w:noProof/>
        </w:rPr>
        <w:t>50</w:t>
      </w:r>
      <w:r>
        <w:rPr>
          <w:noProof/>
        </w:rPr>
        <w:t>, and therefore are available already in the TTCN of TS 37.579-5. The purpose of this TTCN CR is to have the “</w:t>
      </w:r>
      <w:r w:rsidR="00947970" w:rsidRPr="00947970">
        <w:rPr>
          <w:noProof/>
        </w:rPr>
        <w:t>Correction of f_MCX_JSON_CreateTokens</w:t>
      </w:r>
      <w:r>
        <w:rPr>
          <w:noProof/>
        </w:rPr>
        <w:t>” listed in the Change History of TS 37.579-5 specification.</w:t>
      </w:r>
    </w:p>
    <w:p w14:paraId="1BEFC633" w14:textId="77777777" w:rsidR="00947970" w:rsidRDefault="00947970" w:rsidP="00154A9F">
      <w:pPr>
        <w:rPr>
          <w:noProof/>
        </w:rPr>
      </w:pPr>
    </w:p>
    <w:sectPr w:rsidR="009479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A9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36B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97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17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24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860"/>
    <w:rsid w:val="00E34898"/>
    <w:rsid w:val="00EB09B7"/>
    <w:rsid w:val="00EE7D7C"/>
    <w:rsid w:val="00F25D98"/>
    <w:rsid w:val="00F300FB"/>
    <w:rsid w:val="00F370D2"/>
    <w:rsid w:val="00FA54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E524C"/>
    <w:rPr>
      <w:rFonts w:ascii="Arial" w:hAnsi="Arial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A54A1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FA54A1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FA54A1"/>
    <w:rPr>
      <w:i/>
      <w:iCs/>
    </w:rPr>
  </w:style>
  <w:style w:type="paragraph" w:styleId="ListParagraph">
    <w:name w:val="List Paragraph"/>
    <w:basedOn w:val="Normal"/>
    <w:uiPriority w:val="34"/>
    <w:qFormat/>
    <w:rsid w:val="00154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335</Words>
  <Characters>3123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1899-12-31T23:00:00Z</cp:lastPrinted>
  <dcterms:created xsi:type="dcterms:W3CDTF">2020-02-03T08:32:00Z</dcterms:created>
  <dcterms:modified xsi:type="dcterms:W3CDTF">2025-01-20T08:34:00Z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R5s250035</vt:lpwstr>
  </property>
  <property fmtid="{D5CDD505-2E9C-101B-9397-08002B2CF9AE}" pid="10" name="Spec#">
    <vt:lpwstr>37.579-5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f_MCX_JSON_CreateTokens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F</vt:lpwstr>
  </property>
  <property fmtid="{D5CDD505-2E9C-101B-9397-08002B2CF9AE}" pid="19" name="ResDate">
    <vt:lpwstr>2025-01-17</vt:lpwstr>
  </property>
  <property fmtid="{D5CDD505-2E9C-101B-9397-08002B2CF9AE}" pid="20" name="Release">
    <vt:lpwstr>Rel-18</vt:lpwstr>
  </property>
</Properties>
</file>