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8146A" w14:textId="77777777" w:rsidR="003629FA" w:rsidRDefault="003629FA" w:rsidP="003629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R5s240537</w:t>
        </w:r>
      </w:fldSimple>
    </w:p>
    <w:p w14:paraId="38F4019F" w14:textId="77777777" w:rsidR="003629FA" w:rsidRDefault="003629FA" w:rsidP="003629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9FA" w14:paraId="03BE8FE6" w14:textId="77777777" w:rsidTr="00065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F05CF" w14:textId="77777777" w:rsidR="003629FA" w:rsidRDefault="003629FA" w:rsidP="00065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9FA" w14:paraId="4BFAB3A1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A318C9" w14:textId="77777777" w:rsidR="003629FA" w:rsidRDefault="003629FA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FA" w14:paraId="428D2390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A14CE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2D4C0C3D" w14:textId="77777777" w:rsidTr="0006567C">
        <w:tc>
          <w:tcPr>
            <w:tcW w:w="142" w:type="dxa"/>
            <w:tcBorders>
              <w:left w:val="single" w:sz="4" w:space="0" w:color="auto"/>
            </w:tcBorders>
          </w:tcPr>
          <w:p w14:paraId="3B9A278D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C16B4" w14:textId="77777777" w:rsidR="003629FA" w:rsidRPr="00410371" w:rsidRDefault="003629FA" w:rsidP="000656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32FBFFF" w14:textId="77777777" w:rsidR="003629FA" w:rsidRDefault="003629FA" w:rsidP="00065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E573DA" w14:textId="77777777" w:rsidR="003629FA" w:rsidRPr="00410371" w:rsidRDefault="003629FA" w:rsidP="0006567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3509</w:t>
              </w:r>
            </w:fldSimple>
          </w:p>
        </w:tc>
        <w:tc>
          <w:tcPr>
            <w:tcW w:w="709" w:type="dxa"/>
          </w:tcPr>
          <w:p w14:paraId="029A4059" w14:textId="77777777" w:rsidR="003629FA" w:rsidRDefault="003629FA" w:rsidP="00065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A35B1D" w14:textId="77777777" w:rsidR="003629FA" w:rsidRPr="00410371" w:rsidRDefault="003629FA" w:rsidP="00065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EB5DFF" w14:textId="77777777" w:rsidR="003629FA" w:rsidRDefault="003629FA" w:rsidP="00065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81F727" w14:textId="77777777" w:rsidR="003629FA" w:rsidRPr="00410371" w:rsidRDefault="003629FA" w:rsidP="00065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F33BDB" w14:textId="77777777" w:rsidR="003629FA" w:rsidRDefault="003629FA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3629FA" w14:paraId="5C30679F" w14:textId="77777777" w:rsidTr="00065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E452B" w14:textId="77777777" w:rsidR="003629FA" w:rsidRDefault="003629FA" w:rsidP="0006567C">
            <w:pPr>
              <w:pStyle w:val="CRCoverPage"/>
              <w:spacing w:after="0"/>
              <w:rPr>
                <w:noProof/>
              </w:rPr>
            </w:pPr>
          </w:p>
        </w:tc>
      </w:tr>
      <w:tr w:rsidR="003629FA" w14:paraId="6515E53B" w14:textId="77777777" w:rsidTr="00065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043945" w14:textId="77777777" w:rsidR="003629FA" w:rsidRPr="00F25D98" w:rsidRDefault="003629FA" w:rsidP="00065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9FA" w14:paraId="0E609F04" w14:textId="77777777" w:rsidTr="0006567C">
        <w:tc>
          <w:tcPr>
            <w:tcW w:w="9641" w:type="dxa"/>
            <w:gridSpan w:val="9"/>
          </w:tcPr>
          <w:p w14:paraId="1407E81F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1274F" w14:textId="77777777" w:rsidR="003629FA" w:rsidRDefault="003629FA" w:rsidP="003629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9FA" w14:paraId="6ED6375E" w14:textId="77777777" w:rsidTr="0006567C">
        <w:tc>
          <w:tcPr>
            <w:tcW w:w="2835" w:type="dxa"/>
          </w:tcPr>
          <w:p w14:paraId="2C0DC6C9" w14:textId="77777777" w:rsidR="003629FA" w:rsidRDefault="003629FA" w:rsidP="00065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8FD2A1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903A83" w14:textId="77777777" w:rsidR="003629FA" w:rsidRDefault="003629FA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218D21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300727" w14:textId="77777777" w:rsidR="003629FA" w:rsidRDefault="003629FA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26AE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BADF1" w14:textId="77777777" w:rsidR="003629FA" w:rsidRDefault="003629FA" w:rsidP="00065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CAA06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3A038" w14:textId="77777777" w:rsidR="003629FA" w:rsidRDefault="003629FA" w:rsidP="00065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1705BD" w14:textId="77777777" w:rsidR="003629FA" w:rsidRDefault="003629FA" w:rsidP="003629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9FA" w14:paraId="23FF2D92" w14:textId="77777777" w:rsidTr="0006567C">
        <w:tc>
          <w:tcPr>
            <w:tcW w:w="9640" w:type="dxa"/>
            <w:gridSpan w:val="11"/>
          </w:tcPr>
          <w:p w14:paraId="2D43FAF4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7E7829A6" w14:textId="77777777" w:rsidTr="00065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840618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A8834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f_NR5GC_RRC_ProcedureDelay</w:t>
              </w:r>
            </w:fldSimple>
          </w:p>
        </w:tc>
      </w:tr>
      <w:tr w:rsidR="003629FA" w14:paraId="53A98185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62E2C1AF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D447F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4654F221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28DAACCD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3F402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629FA" w14:paraId="02FEE37F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43D9AA10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5E0BFF" w14:textId="263C048A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629FA" w14:paraId="12D208F5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076A38E9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5F7D9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402A67C0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1EAE4E06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4020D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FF81F3" w14:textId="77777777" w:rsidR="003629FA" w:rsidRDefault="003629FA" w:rsidP="00065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94BF0" w14:textId="77777777" w:rsidR="003629FA" w:rsidRDefault="003629FA" w:rsidP="00065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5313C6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2024-08-08</w:t>
              </w:r>
            </w:fldSimple>
          </w:p>
        </w:tc>
      </w:tr>
      <w:tr w:rsidR="003629FA" w14:paraId="30426D23" w14:textId="77777777" w:rsidTr="0006567C">
        <w:tc>
          <w:tcPr>
            <w:tcW w:w="1843" w:type="dxa"/>
            <w:tcBorders>
              <w:left w:val="single" w:sz="4" w:space="0" w:color="auto"/>
            </w:tcBorders>
          </w:tcPr>
          <w:p w14:paraId="35DAFBE7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FEADE0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6145DD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200CF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5D0A6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5E030435" w14:textId="77777777" w:rsidTr="00065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1A2DD" w14:textId="77777777" w:rsidR="003629FA" w:rsidRDefault="003629FA" w:rsidP="00065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B1FF9B" w14:textId="77777777" w:rsidR="003629FA" w:rsidRDefault="003629FA" w:rsidP="000656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7B8F2" w14:textId="77777777" w:rsidR="003629FA" w:rsidRDefault="003629FA" w:rsidP="00065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EFB60" w14:textId="77777777" w:rsidR="003629FA" w:rsidRDefault="003629FA" w:rsidP="00065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E5515" w14:textId="77777777" w:rsidR="003629FA" w:rsidRDefault="003629FA" w:rsidP="000656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629FA" w14:paraId="72F88E78" w14:textId="77777777" w:rsidTr="00065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54F94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8AB0F1" w14:textId="77777777" w:rsidR="003629FA" w:rsidRDefault="003629FA" w:rsidP="00065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B2CEAA" w14:textId="77777777" w:rsidR="003629FA" w:rsidRDefault="003629FA" w:rsidP="00065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AF23AD" w14:textId="77777777" w:rsidR="003629FA" w:rsidRPr="007C2097" w:rsidRDefault="003629FA" w:rsidP="00065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9FA" w14:paraId="6058A738" w14:textId="77777777" w:rsidTr="0006567C">
        <w:tc>
          <w:tcPr>
            <w:tcW w:w="1843" w:type="dxa"/>
          </w:tcPr>
          <w:p w14:paraId="447E7DB7" w14:textId="77777777" w:rsidR="003629FA" w:rsidRDefault="003629FA" w:rsidP="00065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A9B384" w14:textId="77777777" w:rsidR="003629FA" w:rsidRDefault="003629FA" w:rsidP="00065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59D58B4E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3E822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D438E" w14:textId="715FDB37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There are UEs which wh</w:t>
            </w:r>
            <w:r w:rsidRPr="009E6AE3">
              <w:rPr>
                <w:rFonts w:cs="Arial"/>
                <w:noProof/>
                <w:lang w:val="en-SG"/>
              </w:rPr>
              <w:t>en</w:t>
            </w:r>
            <w:r>
              <w:rPr>
                <w:rFonts w:cs="Arial"/>
                <w:noProof/>
                <w:lang w:val="en-SG"/>
              </w:rPr>
              <w:t xml:space="preserve"> they </w:t>
            </w:r>
            <w:r w:rsidRPr="009E6AE3">
              <w:rPr>
                <w:rFonts w:cs="Arial"/>
                <w:noProof/>
                <w:lang w:val="en-SG"/>
              </w:rPr>
              <w:t xml:space="preserve">receive the RRC Reconfiguration message, adopt </w:t>
            </w:r>
            <w:r>
              <w:rPr>
                <w:rFonts w:cs="Arial"/>
                <w:noProof/>
                <w:lang w:val="en-SG"/>
              </w:rPr>
              <w:t xml:space="preserve">the CA </w:t>
            </w:r>
            <w:r w:rsidRPr="009E6AE3">
              <w:rPr>
                <w:rFonts w:cs="Arial"/>
                <w:noProof/>
                <w:lang w:val="en-SG"/>
              </w:rPr>
              <w:t xml:space="preserve">configurations and transmit the HARQ feedback </w:t>
            </w:r>
            <w:r>
              <w:rPr>
                <w:rFonts w:cs="Arial"/>
                <w:noProof/>
                <w:lang w:val="en-SG"/>
              </w:rPr>
              <w:t xml:space="preserve">using the </w:t>
            </w:r>
            <w:r w:rsidRPr="009E6AE3">
              <w:rPr>
                <w:rFonts w:cs="Arial"/>
                <w:noProof/>
                <w:lang w:val="en-SG"/>
              </w:rPr>
              <w:t xml:space="preserve">new </w:t>
            </w:r>
            <w:r>
              <w:rPr>
                <w:rFonts w:cs="Arial"/>
                <w:noProof/>
                <w:lang w:val="en-SG"/>
              </w:rPr>
              <w:t>configuration</w:t>
            </w:r>
            <w:r w:rsidRPr="009E6AE3">
              <w:rPr>
                <w:rFonts w:cs="Arial"/>
                <w:noProof/>
                <w:lang w:val="en-SG"/>
              </w:rPr>
              <w:t xml:space="preserve">, </w:t>
            </w:r>
            <w:r>
              <w:rPr>
                <w:rFonts w:cs="Arial"/>
                <w:noProof/>
                <w:lang w:val="en-SG"/>
              </w:rPr>
              <w:t xml:space="preserve">However, </w:t>
            </w:r>
            <w:r w:rsidRPr="009E6AE3">
              <w:rPr>
                <w:rFonts w:cs="Arial"/>
                <w:noProof/>
                <w:lang w:val="en-SG"/>
              </w:rPr>
              <w:t xml:space="preserve">the SS is not yet ready with the new </w:t>
            </w:r>
            <w:r>
              <w:rPr>
                <w:rFonts w:cs="Arial"/>
                <w:noProof/>
                <w:lang w:val="en-SG"/>
              </w:rPr>
              <w:t>configuration</w:t>
            </w:r>
            <w:r w:rsidRPr="009E6AE3">
              <w:rPr>
                <w:rFonts w:cs="Arial"/>
                <w:noProof/>
                <w:lang w:val="en-SG"/>
              </w:rPr>
              <w:t xml:space="preserve"> as this is being done on an activation time</w:t>
            </w:r>
            <w:r>
              <w:rPr>
                <w:rFonts w:cs="Arial"/>
                <w:noProof/>
                <w:lang w:val="en-SG"/>
              </w:rPr>
              <w:t xml:space="preserve"> and hence is unable to decode the HARQ feedback</w:t>
            </w:r>
            <w:r w:rsidRPr="009E6AE3">
              <w:rPr>
                <w:rFonts w:cs="Arial"/>
                <w:noProof/>
                <w:lang w:val="en-SG"/>
              </w:rPr>
              <w:t xml:space="preserve">. </w:t>
            </w:r>
            <w:r>
              <w:rPr>
                <w:rFonts w:cs="Arial"/>
                <w:noProof/>
                <w:lang w:val="en-SG"/>
              </w:rPr>
              <w:t xml:space="preserve">This results in a </w:t>
            </w:r>
            <w:r w:rsidRPr="009E6AE3">
              <w:rPr>
                <w:rFonts w:cs="Arial" w:hint="eastAsia"/>
                <w:noProof/>
                <w:lang w:val="en-SG" w:eastAsia="zh-CN"/>
              </w:rPr>
              <w:t>RLC</w:t>
            </w:r>
            <w:r w:rsidRPr="009E6AE3">
              <w:rPr>
                <w:rFonts w:cs="Arial"/>
                <w:noProof/>
                <w:lang w:val="en-SG" w:eastAsia="zh-CN"/>
              </w:rPr>
              <w:t xml:space="preserve"> </w:t>
            </w:r>
            <w:r w:rsidRPr="009E6AE3">
              <w:rPr>
                <w:rFonts w:cs="Arial"/>
                <w:noProof/>
                <w:lang w:val="en-US" w:eastAsia="zh-CN"/>
              </w:rPr>
              <w:t>re-transmission</w:t>
            </w:r>
            <w:r>
              <w:rPr>
                <w:rFonts w:cs="Arial"/>
                <w:noProof/>
                <w:lang w:val="en-US" w:eastAsia="zh-CN"/>
              </w:rPr>
              <w:t xml:space="preserve"> of the SRB PDU after the t-PollRetransmit timer of 45ms expires</w:t>
            </w:r>
            <w:r w:rsidRPr="009E6AE3">
              <w:rPr>
                <w:rFonts w:cs="Arial"/>
                <w:noProof/>
                <w:lang w:val="en-US" w:eastAsia="zh-CN"/>
              </w:rPr>
              <w:t>.</w:t>
            </w:r>
            <w:r>
              <w:rPr>
                <w:rFonts w:cs="Arial"/>
                <w:noProof/>
                <w:lang w:val="en-US" w:eastAsia="zh-CN"/>
              </w:rPr>
              <w:t xml:space="preserve"> In</w:t>
            </w:r>
            <w:r w:rsidRPr="009E6AE3">
              <w:rPr>
                <w:rFonts w:cs="Arial"/>
                <w:noProof/>
                <w:lang w:val="en-US" w:eastAsia="zh-CN"/>
              </w:rPr>
              <w:t xml:space="preserve"> the current TTC</w:t>
            </w:r>
            <w:r w:rsidRPr="009E6AE3">
              <w:rPr>
                <w:rFonts w:cs="Arial"/>
                <w:noProof/>
                <w:lang w:val="en-SG"/>
              </w:rPr>
              <w:t>N implementation</w:t>
            </w:r>
            <w:r>
              <w:rPr>
                <w:rFonts w:cs="Arial"/>
                <w:noProof/>
                <w:lang w:val="en-SG"/>
              </w:rPr>
              <w:t xml:space="preserve">, there is buffer time (50ms), but it is not enough </w:t>
            </w:r>
            <w:r w:rsidRPr="009E6AE3">
              <w:rPr>
                <w:rFonts w:cs="Arial"/>
                <w:noProof/>
                <w:lang w:val="en-US" w:eastAsia="zh-CN"/>
              </w:rPr>
              <w:t>to accommodate</w:t>
            </w:r>
            <w:r>
              <w:rPr>
                <w:rFonts w:cs="Arial"/>
              </w:rPr>
              <w:t xml:space="preserve"> </w:t>
            </w:r>
            <w:r w:rsidRPr="009E6AE3">
              <w:rPr>
                <w:rFonts w:cs="Arial"/>
                <w:noProof/>
                <w:lang w:val="en-SG"/>
              </w:rPr>
              <w:t>the RLC re-transmission.</w:t>
            </w:r>
            <w:r>
              <w:rPr>
                <w:rFonts w:cs="Arial"/>
                <w:noProof/>
                <w:lang w:val="en-SG"/>
              </w:rPr>
              <w:t xml:space="preserve"> Hence, the buffer time should be enlarged</w:t>
            </w:r>
          </w:p>
        </w:tc>
      </w:tr>
      <w:tr w:rsidR="003629FA" w14:paraId="7A63B0E6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1EAD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BCFE6" w14:textId="77777777" w:rsidR="003629FA" w:rsidRDefault="003629FA" w:rsidP="00362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6A281BC6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65B9E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5A42E" w14:textId="0569BBE1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Account for </w:t>
            </w:r>
            <w:r>
              <w:rPr>
                <w:rFonts w:cs="Arial"/>
                <w:noProof/>
                <w:lang w:val="en-SG"/>
              </w:rPr>
              <w:t xml:space="preserve">the RLC re-transmission, enlarge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3629FA" w14:paraId="24C2FC22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7B6F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21881" w14:textId="77777777" w:rsidR="003629FA" w:rsidRDefault="003629FA" w:rsidP="00362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17D5F71C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4F7413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4E0EE" w14:textId="4459539F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  <w:r w:rsidRPr="00A848BB">
              <w:rPr>
                <w:noProof/>
              </w:rPr>
              <w:t>A conformant shall fail the test case</w:t>
            </w:r>
          </w:p>
        </w:tc>
      </w:tr>
      <w:tr w:rsidR="003629FA" w14:paraId="478D4FC8" w14:textId="77777777" w:rsidTr="0006567C">
        <w:tc>
          <w:tcPr>
            <w:tcW w:w="2694" w:type="dxa"/>
            <w:gridSpan w:val="2"/>
          </w:tcPr>
          <w:p w14:paraId="0675AF56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438A0" w14:textId="77777777" w:rsidR="003629FA" w:rsidRDefault="003629FA" w:rsidP="00362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6DA13A3C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A76AA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7046A" w14:textId="31E9CD09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8.1.5.8.2.x</w:t>
            </w:r>
          </w:p>
        </w:tc>
      </w:tr>
      <w:tr w:rsidR="003629FA" w14:paraId="20D2CFD9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406EE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AD179" w14:textId="77777777" w:rsidR="003629FA" w:rsidRDefault="003629FA" w:rsidP="003629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9FA" w14:paraId="258F90BC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C76D9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83375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AD410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64B5E" w14:textId="77777777" w:rsidR="003629FA" w:rsidRDefault="003629FA" w:rsidP="00362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364204" w14:textId="77777777" w:rsidR="003629FA" w:rsidRDefault="003629FA" w:rsidP="00362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9FA" w14:paraId="43361785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04AC0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0620B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E25F9" w14:textId="7DAE8C48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3A38B" w14:textId="77777777" w:rsidR="003629FA" w:rsidRDefault="003629FA" w:rsidP="00362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55B60F" w14:textId="75E14204" w:rsidR="003629FA" w:rsidRDefault="003629FA" w:rsidP="00362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9FA" w14:paraId="201E4CFC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11A64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E3656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74A13" w14:textId="6ADAAE2D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183A8" w14:textId="77777777" w:rsidR="003629FA" w:rsidRDefault="003629FA" w:rsidP="00362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4AC2E" w14:textId="5DAE9394" w:rsidR="003629FA" w:rsidRDefault="003629FA" w:rsidP="00362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9FA" w14:paraId="6B8AF602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C2515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75FAF" w14:textId="77777777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E9A3D" w14:textId="1FFE9139" w:rsidR="003629FA" w:rsidRDefault="003629FA" w:rsidP="00362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FCB96" w14:textId="77777777" w:rsidR="003629FA" w:rsidRDefault="003629FA" w:rsidP="00362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20085" w14:textId="0D6085FC" w:rsidR="003629FA" w:rsidRDefault="003629FA" w:rsidP="003629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9FA" w14:paraId="05F36A3D" w14:textId="77777777" w:rsidTr="00065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CA921" w14:textId="77777777" w:rsidR="003629FA" w:rsidRDefault="003629FA" w:rsidP="003629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1414F" w14:textId="77777777" w:rsidR="003629FA" w:rsidRDefault="003629FA" w:rsidP="003629FA">
            <w:pPr>
              <w:pStyle w:val="CRCoverPage"/>
              <w:spacing w:after="0"/>
              <w:rPr>
                <w:noProof/>
              </w:rPr>
            </w:pPr>
          </w:p>
        </w:tc>
      </w:tr>
      <w:tr w:rsidR="003629FA" w14:paraId="34F860BD" w14:textId="77777777" w:rsidTr="00065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F676C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F7C18" w14:textId="77777777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9FA" w:rsidRPr="008863B9" w14:paraId="651FBBB1" w14:textId="77777777" w:rsidTr="000656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3F918" w14:textId="77777777" w:rsidR="003629FA" w:rsidRPr="008863B9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97DDAB" w14:textId="77777777" w:rsidR="003629FA" w:rsidRPr="008863B9" w:rsidRDefault="003629FA" w:rsidP="003629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9FA" w14:paraId="18F3D6BD" w14:textId="77777777" w:rsidTr="00065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05596" w14:textId="77777777" w:rsidR="003629FA" w:rsidRDefault="003629FA" w:rsidP="00362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1EA1" w14:textId="77777777" w:rsidR="003629FA" w:rsidRDefault="003629FA" w:rsidP="003629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348550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2B1ED4A" w14:textId="37C743EC" w:rsidR="00017321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7321" w:rsidRPr="004B6B2F">
        <w:rPr>
          <w:rFonts w:ascii="Arial" w:hAnsi="Arial" w:cs="Arial"/>
          <w:iCs/>
        </w:rPr>
        <w:t>Table of Contents</w:t>
      </w:r>
      <w:r w:rsidR="00017321">
        <w:tab/>
      </w:r>
      <w:r w:rsidR="00017321">
        <w:fldChar w:fldCharType="begin"/>
      </w:r>
      <w:r w:rsidR="00017321">
        <w:instrText xml:space="preserve"> PAGEREF _Toc173485500 \h </w:instrText>
      </w:r>
      <w:r w:rsidR="00017321">
        <w:fldChar w:fldCharType="separate"/>
      </w:r>
      <w:r w:rsidR="00017321">
        <w:t>2</w:t>
      </w:r>
      <w:r w:rsidR="00017321">
        <w:fldChar w:fldCharType="end"/>
      </w:r>
    </w:p>
    <w:p w14:paraId="4EE8E4A2" w14:textId="46F3FD3A" w:rsidR="00017321" w:rsidRDefault="0001732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6B2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6B2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_Toc173485501 \h </w:instrText>
      </w:r>
      <w:r>
        <w:fldChar w:fldCharType="separate"/>
      </w:r>
      <w:r>
        <w:t>2</w:t>
      </w:r>
      <w:r>
        <w:fldChar w:fldCharType="end"/>
      </w:r>
    </w:p>
    <w:p w14:paraId="5797EFE5" w14:textId="6720C5E3" w:rsidR="00017321" w:rsidRDefault="0001732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6B2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6B2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_Toc173485502 \h </w:instrText>
      </w:r>
      <w:r>
        <w:fldChar w:fldCharType="separate"/>
      </w:r>
      <w:r>
        <w:t>2</w:t>
      </w:r>
      <w:r>
        <w:fldChar w:fldCharType="end"/>
      </w:r>
    </w:p>
    <w:p w14:paraId="7ADB043F" w14:textId="5F59F477" w:rsidR="00017321" w:rsidRDefault="0001732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B6B2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B6B2F">
        <w:rPr>
          <w:rFonts w:cs="Arial"/>
          <w:b/>
          <w:bCs/>
          <w:color w:val="000000"/>
          <w:lang w:val="en-US" w:eastAsia="en-GB"/>
        </w:rPr>
        <w:t>Change to the function f_NR5GC_RRC_ProcedureDelay</w:t>
      </w:r>
      <w:r>
        <w:tab/>
      </w:r>
      <w:r>
        <w:fldChar w:fldCharType="begin"/>
      </w:r>
      <w:r>
        <w:instrText xml:space="preserve"> PAGEREF _Toc173485503 \h </w:instrText>
      </w:r>
      <w:r>
        <w:fldChar w:fldCharType="separate"/>
      </w:r>
      <w:r>
        <w:t>2</w:t>
      </w:r>
      <w:r>
        <w:fldChar w:fldCharType="end"/>
      </w:r>
    </w:p>
    <w:p w14:paraId="1E7482B4" w14:textId="3F3EDFD8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3485501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C6EDC2" w14:textId="08D6822A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B66865">
        <w:rPr>
          <w:rFonts w:cs="Arial"/>
        </w:rPr>
        <w:t>4</w:t>
      </w:r>
      <w:r w:rsidRPr="00AF72A9">
        <w:rPr>
          <w:rFonts w:cs="Arial"/>
        </w:rPr>
        <w:t>wk</w:t>
      </w:r>
      <w:r w:rsidR="00B66865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3485502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61463701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3485503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4373A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7777777" w:rsidR="004A40D5" w:rsidRPr="00E13853" w:rsidRDefault="00CD5EC0" w:rsidP="00206ED0">
            <w:pPr>
              <w:pStyle w:val="CRCoverPage"/>
              <w:spacing w:after="0"/>
              <w:rPr>
                <w:noProof/>
              </w:rPr>
            </w:pPr>
            <w:r w:rsidRPr="00CD5EC0">
              <w:rPr>
                <w:noProof/>
              </w:rPr>
              <w:t>f_NR5GC_RRC_ProcedureDelay</w:t>
            </w:r>
            <w:r>
              <w:rPr>
                <w:noProof/>
              </w:rPr>
              <w:t>()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10A0" w14:textId="5F1C3F5F" w:rsidR="006E31A3" w:rsidRPr="00803546" w:rsidRDefault="00CA6FF9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There are UEs which wh</w:t>
            </w:r>
            <w:r w:rsidRPr="009E6AE3">
              <w:rPr>
                <w:rFonts w:cs="Arial"/>
                <w:noProof/>
                <w:lang w:val="en-SG"/>
              </w:rPr>
              <w:t>en</w:t>
            </w:r>
            <w:r>
              <w:rPr>
                <w:rFonts w:cs="Arial"/>
                <w:noProof/>
                <w:lang w:val="en-SG"/>
              </w:rPr>
              <w:t xml:space="preserve"> they </w:t>
            </w:r>
            <w:r w:rsidRPr="009E6AE3">
              <w:rPr>
                <w:rFonts w:cs="Arial"/>
                <w:noProof/>
                <w:lang w:val="en-SG"/>
              </w:rPr>
              <w:t xml:space="preserve">receive the RRC Reconfiguration message, adopt </w:t>
            </w:r>
            <w:r>
              <w:rPr>
                <w:rFonts w:cs="Arial"/>
                <w:noProof/>
                <w:lang w:val="en-SG"/>
              </w:rPr>
              <w:t xml:space="preserve">the CA </w:t>
            </w:r>
            <w:r w:rsidRPr="009E6AE3">
              <w:rPr>
                <w:rFonts w:cs="Arial"/>
                <w:noProof/>
                <w:lang w:val="en-SG"/>
              </w:rPr>
              <w:t xml:space="preserve">configurations and transmit the HARQ feedback </w:t>
            </w:r>
            <w:r>
              <w:rPr>
                <w:rFonts w:cs="Arial"/>
                <w:noProof/>
                <w:lang w:val="en-SG"/>
              </w:rPr>
              <w:t xml:space="preserve">using the </w:t>
            </w:r>
            <w:r w:rsidRPr="009E6AE3">
              <w:rPr>
                <w:rFonts w:cs="Arial"/>
                <w:noProof/>
                <w:lang w:val="en-SG"/>
              </w:rPr>
              <w:t xml:space="preserve">new </w:t>
            </w:r>
            <w:r>
              <w:rPr>
                <w:rFonts w:cs="Arial"/>
                <w:noProof/>
                <w:lang w:val="en-SG"/>
              </w:rPr>
              <w:t>configuration</w:t>
            </w:r>
            <w:r w:rsidRPr="009E6AE3">
              <w:rPr>
                <w:rFonts w:cs="Arial"/>
                <w:noProof/>
                <w:lang w:val="en-SG"/>
              </w:rPr>
              <w:t xml:space="preserve">, </w:t>
            </w:r>
            <w:r>
              <w:rPr>
                <w:rFonts w:cs="Arial"/>
                <w:noProof/>
                <w:lang w:val="en-SG"/>
              </w:rPr>
              <w:t xml:space="preserve">However, </w:t>
            </w:r>
            <w:r w:rsidRPr="009E6AE3">
              <w:rPr>
                <w:rFonts w:cs="Arial"/>
                <w:noProof/>
                <w:lang w:val="en-SG"/>
              </w:rPr>
              <w:t xml:space="preserve">the SS is not yet ready with the new </w:t>
            </w:r>
            <w:r>
              <w:rPr>
                <w:rFonts w:cs="Arial"/>
                <w:noProof/>
                <w:lang w:val="en-SG"/>
              </w:rPr>
              <w:t>configuration</w:t>
            </w:r>
            <w:r w:rsidRPr="009E6AE3">
              <w:rPr>
                <w:rFonts w:cs="Arial"/>
                <w:noProof/>
                <w:lang w:val="en-SG"/>
              </w:rPr>
              <w:t xml:space="preserve"> as this is being done on an activation time</w:t>
            </w:r>
            <w:r>
              <w:rPr>
                <w:rFonts w:cs="Arial"/>
                <w:noProof/>
                <w:lang w:val="en-SG"/>
              </w:rPr>
              <w:t xml:space="preserve"> and hence is unable to decode the HARQ feedback</w:t>
            </w:r>
            <w:r w:rsidRPr="009E6AE3">
              <w:rPr>
                <w:rFonts w:cs="Arial"/>
                <w:noProof/>
                <w:lang w:val="en-SG"/>
              </w:rPr>
              <w:t xml:space="preserve">. </w:t>
            </w:r>
            <w:r>
              <w:rPr>
                <w:rFonts w:cs="Arial"/>
                <w:noProof/>
                <w:lang w:val="en-SG"/>
              </w:rPr>
              <w:t xml:space="preserve">This results in a </w:t>
            </w:r>
            <w:r w:rsidRPr="009E6AE3">
              <w:rPr>
                <w:rFonts w:cs="Arial" w:hint="eastAsia"/>
                <w:noProof/>
                <w:lang w:val="en-SG" w:eastAsia="zh-CN"/>
              </w:rPr>
              <w:t>RLC</w:t>
            </w:r>
            <w:r w:rsidRPr="009E6AE3">
              <w:rPr>
                <w:rFonts w:cs="Arial"/>
                <w:noProof/>
                <w:lang w:val="en-SG" w:eastAsia="zh-CN"/>
              </w:rPr>
              <w:t xml:space="preserve"> </w:t>
            </w:r>
            <w:r w:rsidRPr="009E6AE3">
              <w:rPr>
                <w:rFonts w:cs="Arial"/>
                <w:noProof/>
                <w:lang w:val="en-US" w:eastAsia="zh-CN"/>
              </w:rPr>
              <w:t>re-transmission</w:t>
            </w:r>
            <w:r>
              <w:rPr>
                <w:rFonts w:cs="Arial"/>
                <w:noProof/>
                <w:lang w:val="en-US" w:eastAsia="zh-CN"/>
              </w:rPr>
              <w:t xml:space="preserve"> of the SRB PDU after the t-PollRetransmit timer of 45ms expires</w:t>
            </w:r>
            <w:r w:rsidRPr="009E6AE3">
              <w:rPr>
                <w:rFonts w:cs="Arial"/>
                <w:noProof/>
                <w:lang w:val="en-US" w:eastAsia="zh-CN"/>
              </w:rPr>
              <w:t>.</w:t>
            </w:r>
            <w:r>
              <w:rPr>
                <w:rFonts w:cs="Arial"/>
                <w:noProof/>
                <w:lang w:val="en-US" w:eastAsia="zh-CN"/>
              </w:rPr>
              <w:t xml:space="preserve"> In</w:t>
            </w:r>
            <w:r w:rsidRPr="009E6AE3">
              <w:rPr>
                <w:rFonts w:cs="Arial"/>
                <w:noProof/>
                <w:lang w:val="en-US" w:eastAsia="zh-CN"/>
              </w:rPr>
              <w:t xml:space="preserve"> the current TTC</w:t>
            </w:r>
            <w:r w:rsidRPr="009E6AE3">
              <w:rPr>
                <w:rFonts w:cs="Arial"/>
                <w:noProof/>
                <w:lang w:val="en-SG"/>
              </w:rPr>
              <w:t>N implementation</w:t>
            </w:r>
            <w:r>
              <w:rPr>
                <w:rFonts w:cs="Arial"/>
                <w:noProof/>
                <w:lang w:val="en-SG"/>
              </w:rPr>
              <w:t xml:space="preserve">, there is buffer time (50ms), but it is not enough </w:t>
            </w:r>
            <w:r w:rsidRPr="009E6AE3">
              <w:rPr>
                <w:rFonts w:cs="Arial"/>
                <w:noProof/>
                <w:lang w:val="en-US" w:eastAsia="zh-CN"/>
              </w:rPr>
              <w:t>to accommodate</w:t>
            </w:r>
            <w:r>
              <w:rPr>
                <w:rFonts w:cs="Arial"/>
              </w:rPr>
              <w:t xml:space="preserve"> </w:t>
            </w:r>
            <w:r w:rsidRPr="009E6AE3">
              <w:rPr>
                <w:rFonts w:cs="Arial"/>
                <w:noProof/>
                <w:lang w:val="en-SG"/>
              </w:rPr>
              <w:t>the RLC re-transmission.</w:t>
            </w:r>
            <w:r>
              <w:rPr>
                <w:rFonts w:cs="Arial"/>
                <w:noProof/>
                <w:lang w:val="en-SG"/>
              </w:rPr>
              <w:t xml:space="preserve"> Hence, the buffer time should be enlarged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7B50AB90" w:rsidR="006C61D0" w:rsidRPr="00FB2EB7" w:rsidRDefault="00E21DC8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Accou</w:t>
            </w:r>
            <w:r w:rsidR="00CA6FF9">
              <w:rPr>
                <w:rFonts w:cs="Arial"/>
              </w:rPr>
              <w:t>n</w:t>
            </w:r>
            <w:r>
              <w:rPr>
                <w:rFonts w:cs="Arial"/>
              </w:rPr>
              <w:t xml:space="preserve">t for </w:t>
            </w:r>
            <w:r>
              <w:rPr>
                <w:rFonts w:cs="Arial"/>
                <w:noProof/>
                <w:lang w:val="en-SG"/>
              </w:rPr>
              <w:t xml:space="preserve">the RLC re-transmission, enlarge the buffer time of the </w:t>
            </w:r>
            <w:r w:rsidRPr="00D74308">
              <w:rPr>
                <w:rFonts w:cs="Arial"/>
                <w:noProof/>
                <w:lang w:val="en-SG"/>
              </w:rPr>
              <w:t>t_Watchdog</w:t>
            </w:r>
            <w:r>
              <w:rPr>
                <w:rFonts w:cs="Arial"/>
                <w:noProof/>
                <w:lang w:val="en-SG"/>
              </w:rPr>
              <w:t xml:space="preserve"> from 50ms to 150ms.</w:t>
            </w: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7777777" w:rsidR="006C61D0" w:rsidRPr="00CC39F9" w:rsidRDefault="006C61D0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 w:rsidRPr="00CD70CA">
              <w:rPr>
                <w:rFonts w:ascii="Arial" w:hAnsi="Arial" w:cs="Arial"/>
                <w:lang w:eastAsia="en-GB"/>
              </w:rPr>
              <w:t>ttcn\develop\Common\NR</w:t>
            </w:r>
            <w:r>
              <w:rPr>
                <w:rFonts w:ascii="Arial" w:hAnsi="Arial" w:cs="Arial"/>
                <w:lang w:eastAsia="en-GB"/>
              </w:rPr>
              <w:t>5GC</w:t>
            </w:r>
            <w:r w:rsidRPr="00CD70CA">
              <w:rPr>
                <w:rFonts w:ascii="Arial" w:hAnsi="Arial" w:cs="Arial"/>
                <w:lang w:eastAsia="en-GB"/>
              </w:rPr>
              <w:t>\</w:t>
            </w:r>
            <w:r>
              <w:rPr>
                <w:rFonts w:ascii="Arial" w:hAnsi="Arial" w:cs="Arial"/>
                <w:lang w:eastAsia="en-GB"/>
              </w:rPr>
              <w:t>NR5GC_RRCSteps.</w:t>
            </w:r>
            <w:r w:rsidRPr="00CD70CA">
              <w:rPr>
                <w:rFonts w:ascii="Arial" w:hAnsi="Arial" w:cs="Arial"/>
                <w:lang w:eastAsia="en-GB"/>
              </w:rPr>
              <w:t>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6C61D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9354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7B73B556" w:rsidR="006C61D0" w:rsidRPr="00F9354B" w:rsidRDefault="00F9354B" w:rsidP="006C61D0">
            <w:pPr>
              <w:rPr>
                <w:rFonts w:ascii="Arial" w:hAnsi="Arial"/>
                <w:highlight w:val="cyan"/>
                <w:lang w:eastAsia="zh-CN"/>
              </w:rPr>
            </w:pPr>
            <w:r w:rsidRPr="00F9354B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1DD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7BF8E44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165A02E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162D6D7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67CC83F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2BF01EA9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35D4F12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false,</w:t>
            </w:r>
          </w:p>
          <w:p w14:paraId="4533D150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InitialAccess := false //WA#WI=1261145</w:t>
            </w:r>
          </w:p>
          <w:p w14:paraId="6FF1BEB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282EEF84" w14:textId="77777777" w:rsid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2BA75DDE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……</w:t>
            </w:r>
          </w:p>
          <w:p w14:paraId="4EC8C8FE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14:paraId="07D38CB9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14:paraId="59CA3D8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72D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t_Watchdog.start (int2float(f_SubFrameTiming_Duration(v_Tnow, v_T1) + p_Nms + 50) / 1000.0);  /*</w:t>
            </w: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50ms added to be at the safe side */</w:t>
            </w:r>
          </w:p>
          <w:p w14:paraId="3EA6E68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E62F92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50BBB0CE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4B7AB497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14:paraId="3D6ED1F5" w14:textId="77777777" w:rsidR="00CC70AB" w:rsidRPr="00F9354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9354B">
              <w:rPr>
                <w:rFonts w:ascii="Courier New" w:hAnsi="Courier New" w:cs="Courier New"/>
                <w:color w:val="000000"/>
                <w:lang w:val="fr-FR" w:eastAsia="de-DE"/>
              </w:rPr>
              <w:t>v_DL_RetransmissionCnt := v_DL_RetransmissionCnt + 1;</w:t>
            </w:r>
          </w:p>
          <w:p w14:paraId="5F797A52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54B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</w:t>
            </w: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if (v_DL_RetransmissionCnt &gt; 4) {</w:t>
            </w:r>
          </w:p>
          <w:p w14:paraId="52567F38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5B5B629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14:paraId="5BE2B74A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239E69B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0F49CD60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D588B15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8DC68BD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6AAAF8C5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14:paraId="3C167CCD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14:paraId="45BE992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cds_NR_SystemIndCtrl_UL_HARQ(disable), -, tsc_NoCnfReq);    /* disable indication of HARQ ack/nack; @sic R5s220683 sic@ */</w:t>
            </w:r>
          </w:p>
          <w:p w14:paraId="3C05DDA9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48155F3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76F3352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B4BB18C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51E73CAC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[] SYSIND.receive (car_NR_SYSTEM_HARQ_ERROR(p_NR_CellId, cr_NR_HarqErrorUL_Any)) {</w:t>
            </w:r>
          </w:p>
          <w:p w14:paraId="2F0F7338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14:paraId="7EC3F1EC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3E24EEFC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F103F4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14:paraId="1E316948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14:paraId="68A0A720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76386AC3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6D64A982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9C7C501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                                                                                   /* timeout =&gt; after T5 */</w:t>
            </w:r>
          </w:p>
          <w:p w14:paraId="0FDD9D0B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14:paraId="43DE7521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8404D6D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5E731A7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68B273" w14:textId="77777777" w:rsidR="00CC70AB" w:rsidRDefault="00CC70AB" w:rsidP="00CC70AB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//@sic R5s230158 sic@</w:t>
            </w:r>
          </w:p>
          <w:p w14:paraId="5892DD5D" w14:textId="77777777" w:rsidR="00CC70AB" w:rsidRPr="00CC70AB" w:rsidRDefault="00CC70AB" w:rsidP="00CC70AB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242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621C1BF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6B6AD1D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7C00F487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4BB1CD90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7F27E427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38689A0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false,</w:t>
            </w:r>
          </w:p>
          <w:p w14:paraId="1FE94A05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InitialAccess := false //WA#WI=1261145</w:t>
            </w:r>
          </w:p>
          <w:p w14:paraId="53C96EF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71B3E38E" w14:textId="77777777" w:rsidR="0049088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1D2DC44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……</w:t>
            </w:r>
          </w:p>
          <w:p w14:paraId="7FCEF39C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// Start WatchDog timer</w:t>
            </w:r>
          </w:p>
          <w:p w14:paraId="4164AD7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v_Tnow := f_NR_GetCurrentTiming(p_NR_CellId);</w:t>
            </w:r>
          </w:p>
          <w:p w14:paraId="4E60A47F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72D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t_Watchdog.start (int2float(f_SubFrameTiming_Duration(v_Tnow, v_T1) + p_Nms + </w:t>
            </w: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E72D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50) / 1000.0);  </w:t>
            </w:r>
            <w:r w:rsidRPr="0049088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 150ms added to be at the safe side */</w:t>
            </w:r>
          </w:p>
          <w:p w14:paraId="6C93814A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D3D5F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66C435BA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NACK */</w:t>
            </w:r>
          </w:p>
          <w:p w14:paraId="104E080D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nack)) {</w:t>
            </w:r>
          </w:p>
          <w:p w14:paraId="1C978848" w14:textId="77777777" w:rsidR="0049088A" w:rsidRPr="00F9354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F9354B">
              <w:rPr>
                <w:rFonts w:ascii="Courier New" w:hAnsi="Courier New" w:cs="Courier New"/>
                <w:color w:val="000000"/>
                <w:lang w:val="fr-FR" w:eastAsia="de-DE"/>
              </w:rPr>
              <w:t>v_DL_RetransmissionCnt := v_DL_RetransmissionCnt + 1;</w:t>
            </w:r>
          </w:p>
          <w:p w14:paraId="7C53F66A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354B">
              <w:rPr>
                <w:rFonts w:ascii="Courier New" w:hAnsi="Courier New" w:cs="Courier New"/>
                <w:color w:val="000000"/>
                <w:lang w:val="fr-FR" w:eastAsia="de-DE"/>
              </w:rPr>
              <w:lastRenderedPageBreak/>
              <w:t xml:space="preserve">            </w:t>
            </w: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if (v_DL_RetransmissionCnt &gt; 4) {</w:t>
            </w:r>
          </w:p>
          <w:p w14:paraId="3C212C8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5FB71ABA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f_NR_SetVerdictFailOrInconc(__FILE__, __LINE__, p_TestcaseStep &amp; "DL Msg retransmissions &gt; 4");</w:t>
            </w:r>
          </w:p>
          <w:p w14:paraId="0E8934E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40C03C64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repeat;</w:t>
            </w:r>
          </w:p>
          <w:p w14:paraId="29D9AF6E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F2BE668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232D648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ACK */</w:t>
            </w:r>
          </w:p>
          <w:p w14:paraId="23537255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[]SYSIND.receive(car_NR_SYSTEM_UL_HARQ_IND(p_NR_CellId, ack))-&gt; value v_SYS_IND {</w:t>
            </w:r>
          </w:p>
          <w:p w14:paraId="5355E931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 := v_SYS_IND.Common.TimingInfo.SubFrame;</w:t>
            </w:r>
          </w:p>
          <w:p w14:paraId="21DFCD20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f_NR_SS_SystemIndCtrlConfig(p_NR_CellId, cds_NR_SystemIndCtrl_UL_HARQ(disable), -, tsc_NoCnfReq);    /* disable indication of HARQ ack/nack; @sic R5s220683 sic@ */</w:t>
            </w:r>
          </w:p>
          <w:p w14:paraId="21CD13AD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v_T2Flag := true;</w:t>
            </w:r>
          </w:p>
          <w:p w14:paraId="53789F8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repeat;</w:t>
            </w:r>
          </w:p>
          <w:p w14:paraId="558CC30D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423AEBB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/* HARQ error indication */</w:t>
            </w:r>
          </w:p>
          <w:p w14:paraId="37F2E9B7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SYSIND.receive (car_NR_SYSTEM_HARQ_ERROR(p_NR_CellId, cr_NR_HarqErrorUL_Any)) {</w:t>
            </w:r>
          </w:p>
          <w:p w14:paraId="7CFCEAA4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f_SetVerdictInconc(__FILE__, __LINE__, p_TestcaseStep &amp; "HARQ error for UL transmission in RRC Delay test");</w:t>
            </w:r>
          </w:p>
          <w:p w14:paraId="0DC29BA1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7DD92150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DDFF240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SRB.receive(p_SRB_COMMON_IND) -&gt; value v_ReceivedNR_SRB_COMMON_IND {</w:t>
            </w:r>
          </w:p>
          <w:p w14:paraId="635D423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 := v_ReceivedNR_SRB_COMMON_IND.Common.TimingInfo.SubFrame;</w:t>
            </w:r>
          </w:p>
          <w:p w14:paraId="0BC1FDF8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v_T4Flag := true;</w:t>
            </w:r>
          </w:p>
          <w:p w14:paraId="2C38B93C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t_Watchdog.stop;</w:t>
            </w:r>
          </w:p>
          <w:p w14:paraId="1726F7BC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CFA9EF8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t_Watchdog.timeout {                                                                                     /* timeout =&gt; after T5 */</w:t>
            </w:r>
          </w:p>
          <w:p w14:paraId="45B1685C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p_TestcaseStep &amp; "t_Watchdog timeout");</w:t>
            </w:r>
          </w:p>
          <w:p w14:paraId="41FD6A36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1E07CD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217103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F94911" w14:textId="77777777" w:rsidR="0049088A" w:rsidRDefault="0049088A" w:rsidP="0049088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>//@sic R5s230158 sic@</w:t>
            </w:r>
          </w:p>
          <w:p w14:paraId="6B750E3B" w14:textId="77777777" w:rsidR="0049088A" w:rsidRPr="00CC70AB" w:rsidRDefault="0049088A" w:rsidP="0049088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28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5391171">
    <w:abstractNumId w:val="20"/>
  </w:num>
  <w:num w:numId="3" w16cid:durableId="102845786">
    <w:abstractNumId w:val="8"/>
  </w:num>
  <w:num w:numId="4" w16cid:durableId="867134707">
    <w:abstractNumId w:val="36"/>
  </w:num>
  <w:num w:numId="5" w16cid:durableId="1894732390">
    <w:abstractNumId w:val="29"/>
  </w:num>
  <w:num w:numId="6" w16cid:durableId="21901538">
    <w:abstractNumId w:val="33"/>
  </w:num>
  <w:num w:numId="7" w16cid:durableId="1869638122">
    <w:abstractNumId w:val="11"/>
  </w:num>
  <w:num w:numId="8" w16cid:durableId="667099218">
    <w:abstractNumId w:val="34"/>
  </w:num>
  <w:num w:numId="9" w16cid:durableId="1210141366">
    <w:abstractNumId w:val="19"/>
  </w:num>
  <w:num w:numId="10" w16cid:durableId="950745932">
    <w:abstractNumId w:val="24"/>
  </w:num>
  <w:num w:numId="11" w16cid:durableId="929393332">
    <w:abstractNumId w:val="0"/>
  </w:num>
  <w:num w:numId="12" w16cid:durableId="1606767091">
    <w:abstractNumId w:val="10"/>
  </w:num>
  <w:num w:numId="13" w16cid:durableId="1966765201">
    <w:abstractNumId w:val="38"/>
  </w:num>
  <w:num w:numId="14" w16cid:durableId="127169589">
    <w:abstractNumId w:val="5"/>
  </w:num>
  <w:num w:numId="15" w16cid:durableId="492336583">
    <w:abstractNumId w:val="27"/>
  </w:num>
  <w:num w:numId="16" w16cid:durableId="1250702345">
    <w:abstractNumId w:val="23"/>
  </w:num>
  <w:num w:numId="17" w16cid:durableId="1852256064">
    <w:abstractNumId w:val="26"/>
  </w:num>
  <w:num w:numId="18" w16cid:durableId="175195802">
    <w:abstractNumId w:val="15"/>
  </w:num>
  <w:num w:numId="19" w16cid:durableId="1363045695">
    <w:abstractNumId w:val="35"/>
  </w:num>
  <w:num w:numId="20" w16cid:durableId="1050033672">
    <w:abstractNumId w:val="31"/>
  </w:num>
  <w:num w:numId="21" w16cid:durableId="194585498">
    <w:abstractNumId w:val="37"/>
  </w:num>
  <w:num w:numId="22" w16cid:durableId="866215936">
    <w:abstractNumId w:val="28"/>
  </w:num>
  <w:num w:numId="23" w16cid:durableId="625889078">
    <w:abstractNumId w:val="16"/>
  </w:num>
  <w:num w:numId="24" w16cid:durableId="1509130145">
    <w:abstractNumId w:val="21"/>
  </w:num>
  <w:num w:numId="25" w16cid:durableId="1203976403">
    <w:abstractNumId w:val="6"/>
  </w:num>
  <w:num w:numId="26" w16cid:durableId="152570648">
    <w:abstractNumId w:val="13"/>
  </w:num>
  <w:num w:numId="27" w16cid:durableId="1371301266">
    <w:abstractNumId w:val="18"/>
  </w:num>
  <w:num w:numId="28" w16cid:durableId="1281229304">
    <w:abstractNumId w:val="1"/>
  </w:num>
  <w:num w:numId="29" w16cid:durableId="1919904089">
    <w:abstractNumId w:val="2"/>
  </w:num>
  <w:num w:numId="30" w16cid:durableId="1209337493">
    <w:abstractNumId w:val="17"/>
  </w:num>
  <w:num w:numId="31" w16cid:durableId="1235044691">
    <w:abstractNumId w:val="32"/>
  </w:num>
  <w:num w:numId="32" w16cid:durableId="531188941">
    <w:abstractNumId w:val="4"/>
  </w:num>
  <w:num w:numId="33" w16cid:durableId="2009091940">
    <w:abstractNumId w:val="9"/>
  </w:num>
  <w:num w:numId="34" w16cid:durableId="1992950400">
    <w:abstractNumId w:val="7"/>
  </w:num>
  <w:num w:numId="35" w16cid:durableId="1012682914">
    <w:abstractNumId w:val="3"/>
  </w:num>
  <w:num w:numId="36" w16cid:durableId="1992521478">
    <w:abstractNumId w:val="30"/>
  </w:num>
  <w:num w:numId="37" w16cid:durableId="2019115555">
    <w:abstractNumId w:val="12"/>
  </w:num>
  <w:num w:numId="38" w16cid:durableId="62028487">
    <w:abstractNumId w:val="22"/>
  </w:num>
  <w:num w:numId="39" w16cid:durableId="701594932">
    <w:abstractNumId w:val="14"/>
  </w:num>
  <w:num w:numId="40" w16cid:durableId="322244518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08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H4VU7HTV54JD-1231737843-1097</_dlc_DocId>
    <_dlc_DocIdUrl xmlns="05fef6b6-48ff-4793-a586-dff4857ec2fd">
      <Url>https://sharepoint.rsint.net/teams/MRT_Dev/_layouts/15/DocIdRedir.aspx?ID=H4VU7HTV54JD-1231737843-1097</Url>
      <Description>H4VU7HTV54JD-1231737843-1097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7E62D507-91C6-41D0-90A8-F2B2112D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1494</Words>
  <Characters>8518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2024-08-11T16:15:00Z</dcterms:created>
  <dcterms:modified xsi:type="dcterms:W3CDTF">2024-08-11T16:17:00Z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5f0672af-81c6-4de0-a92e-f71ef1978a57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