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953EB" w14:textId="77777777" w:rsidR="00EC046B" w:rsidRDefault="00EC046B" w:rsidP="00EC04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R5s240458</w:t>
        </w:r>
      </w:fldSimple>
    </w:p>
    <w:p w14:paraId="4D454AF1" w14:textId="77777777" w:rsidR="00EC046B" w:rsidRDefault="00EC046B" w:rsidP="00EC04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046B" w14:paraId="4ABDD5CF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8E108" w14:textId="77777777" w:rsidR="00EC046B" w:rsidRDefault="00EC046B" w:rsidP="006B12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C046B" w14:paraId="3D938F3C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0413C" w14:textId="77777777" w:rsidR="00EC046B" w:rsidRDefault="00EC046B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046B" w14:paraId="2BFF0EC8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AD520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62513E24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72E6E68B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27652C" w14:textId="77777777" w:rsidR="00EC046B" w:rsidRPr="00410371" w:rsidRDefault="00EC046B" w:rsidP="006B1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5611A6E" w14:textId="77777777" w:rsidR="00EC046B" w:rsidRDefault="00EC046B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FD8CF" w14:textId="77777777" w:rsidR="00EC046B" w:rsidRPr="00410371" w:rsidRDefault="00EC046B" w:rsidP="006B12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3482</w:t>
              </w:r>
            </w:fldSimple>
          </w:p>
        </w:tc>
        <w:tc>
          <w:tcPr>
            <w:tcW w:w="709" w:type="dxa"/>
          </w:tcPr>
          <w:p w14:paraId="616D57C9" w14:textId="77777777" w:rsidR="00EC046B" w:rsidRDefault="00EC046B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DAB03" w14:textId="77777777" w:rsidR="00EC046B" w:rsidRPr="00410371" w:rsidRDefault="00EC046B" w:rsidP="006B1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2668A1" w14:textId="77777777" w:rsidR="00EC046B" w:rsidRDefault="00EC046B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88E0D2" w14:textId="77777777" w:rsidR="00EC046B" w:rsidRPr="00410371" w:rsidRDefault="00EC046B" w:rsidP="006B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25CDB4" w14:textId="77777777" w:rsidR="00EC046B" w:rsidRDefault="00EC046B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EC046B" w14:paraId="184032C2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9DD6B" w14:textId="77777777" w:rsidR="00EC046B" w:rsidRDefault="00EC046B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EC046B" w14:paraId="69211E7E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7EAA1" w14:textId="77777777" w:rsidR="00EC046B" w:rsidRPr="00F25D98" w:rsidRDefault="00EC046B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046B" w14:paraId="0F202CD8" w14:textId="77777777" w:rsidTr="006B12B6">
        <w:tc>
          <w:tcPr>
            <w:tcW w:w="9641" w:type="dxa"/>
            <w:gridSpan w:val="9"/>
          </w:tcPr>
          <w:p w14:paraId="369BB94A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650F97" w14:textId="77777777" w:rsidR="00EC046B" w:rsidRDefault="00EC046B" w:rsidP="00EC04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046B" w14:paraId="79B8AF6E" w14:textId="77777777" w:rsidTr="006B12B6">
        <w:tc>
          <w:tcPr>
            <w:tcW w:w="2835" w:type="dxa"/>
          </w:tcPr>
          <w:p w14:paraId="20140BBE" w14:textId="77777777" w:rsidR="00EC046B" w:rsidRDefault="00EC046B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13437A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075CA" w14:textId="77777777" w:rsidR="00EC046B" w:rsidRDefault="00EC046B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839162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D55FB" w14:textId="77777777" w:rsidR="00EC046B" w:rsidRDefault="00EC046B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888846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0DCA5" w14:textId="77777777" w:rsidR="00EC046B" w:rsidRDefault="00EC046B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7D590C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DD031" w14:textId="77777777" w:rsidR="00EC046B" w:rsidRDefault="00EC046B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F01AD" w14:textId="77777777" w:rsidR="00EC046B" w:rsidRDefault="00EC046B" w:rsidP="00EC04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046B" w14:paraId="36CFE267" w14:textId="77777777" w:rsidTr="006B12B6">
        <w:tc>
          <w:tcPr>
            <w:tcW w:w="9640" w:type="dxa"/>
            <w:gridSpan w:val="11"/>
          </w:tcPr>
          <w:p w14:paraId="4F602748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2855A319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2D5CD0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E77C5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function fl_NR_InitSIB1 </w:t>
              </w:r>
            </w:fldSimple>
          </w:p>
        </w:tc>
      </w:tr>
      <w:tr w:rsidR="00EC046B" w14:paraId="22C6D73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785ECA73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98BD8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0A5EFE86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13BAC47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D0253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C046B" w14:paraId="06BDE0C3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79572262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F034A" w14:textId="2073DD85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C046B" w14:paraId="446400C6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3D645921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C1AFB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47B99AC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B7E93DB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B0FED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EC8FF" w14:textId="77777777" w:rsidR="00EC046B" w:rsidRDefault="00EC046B" w:rsidP="006B12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A692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AFF0E7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2024-07-05</w:t>
              </w:r>
            </w:fldSimple>
          </w:p>
        </w:tc>
      </w:tr>
      <w:tr w:rsidR="00EC046B" w14:paraId="18062F8C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36744586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BEF1D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30DF4F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F3C73E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2F84CA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4FF69FFE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5AD292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CF42B" w14:textId="77777777" w:rsidR="00EC046B" w:rsidRDefault="00EC046B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3FFA40" w14:textId="77777777" w:rsidR="00EC046B" w:rsidRDefault="00EC046B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040FD" w14:textId="77777777" w:rsidR="00EC046B" w:rsidRDefault="00EC046B" w:rsidP="006B12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A1EA7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C046B" w14:paraId="2FA2DD72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64BD5F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C1C726" w14:textId="77777777" w:rsidR="00EC046B" w:rsidRDefault="00EC046B" w:rsidP="006B12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1A3EB" w14:textId="77777777" w:rsidR="00EC046B" w:rsidRDefault="00EC046B" w:rsidP="006B12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A412B" w14:textId="77777777" w:rsidR="00EC046B" w:rsidRPr="007C2097" w:rsidRDefault="00EC046B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046B" w14:paraId="4667E819" w14:textId="77777777" w:rsidTr="006B12B6">
        <w:tc>
          <w:tcPr>
            <w:tcW w:w="1843" w:type="dxa"/>
          </w:tcPr>
          <w:p w14:paraId="16163B8E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F76198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3E45AEF4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FE5DE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246DE" w14:textId="7905E3A1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When eDRX testcases (11.7.1/2/3 etc) are run with non-RedCap device setting  </w:t>
            </w:r>
            <w:r w:rsidRPr="009D081A">
              <w:rPr>
                <w:rFonts w:cs="Arial"/>
                <w:noProof/>
              </w:rPr>
              <w:t>pc_supportOfRedCap_r17</w:t>
            </w:r>
            <w:r>
              <w:rPr>
                <w:rFonts w:cs="Arial"/>
                <w:noProof/>
              </w:rPr>
              <w:t xml:space="preserve"> = FALSE, the variable </w:t>
            </w:r>
            <w:r w:rsidRPr="009D081A">
              <w:rPr>
                <w:rFonts w:cs="Arial"/>
                <w:noProof/>
              </w:rPr>
              <w:t>v_SIB1_v1610</w:t>
            </w:r>
            <w:r>
              <w:rPr>
                <w:rFonts w:cs="Arial"/>
                <w:noProof/>
              </w:rPr>
              <w:t xml:space="preserve"> is not initialized correctly and results in runtime error.</w:t>
            </w:r>
          </w:p>
        </w:tc>
      </w:tr>
      <w:tr w:rsidR="00EC046B" w14:paraId="65B8293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ADAC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44997" w14:textId="77777777" w:rsidR="00EC046B" w:rsidRDefault="00EC046B" w:rsidP="00EC0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3BAA444D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99C3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AA15B" w14:textId="77777777" w:rsidR="00EC046B" w:rsidRDefault="00EC046B" w:rsidP="00EC046B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 xml:space="preserve">Updated the TTCN implementation of the function </w:t>
            </w:r>
            <w:r w:rsidRPr="009D081A">
              <w:t>fl_NR_InitSIB1</w:t>
            </w:r>
            <w:r>
              <w:t xml:space="preserve"> to handle the situation when </w:t>
            </w:r>
            <w:r w:rsidRPr="009D081A">
              <w:t>pc_supportOfRedCap_r17</w:t>
            </w:r>
            <w:r>
              <w:t xml:space="preserve"> = FALSE. Also updated the function </w:t>
            </w:r>
            <w:r w:rsidRPr="009D081A">
              <w:t>f_GetTestcaseAttrib_eDRX</w:t>
            </w:r>
            <w:r>
              <w:t xml:space="preserve"> to return TRUE for eDRX testcases.</w:t>
            </w:r>
          </w:p>
          <w:p w14:paraId="6F44C0ED" w14:textId="370D024A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  <w:r>
              <w:t>Please see below.</w:t>
            </w:r>
          </w:p>
        </w:tc>
      </w:tr>
      <w:tr w:rsidR="00EC046B" w14:paraId="5B9A22FE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0FB9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6E633" w14:textId="77777777" w:rsidR="00EC046B" w:rsidRDefault="00EC046B" w:rsidP="00EC0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775986AB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D5CC4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C93A9" w14:textId="091DAFD2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EC046B" w14:paraId="4F3E2BF1" w14:textId="77777777" w:rsidTr="006B12B6">
        <w:tc>
          <w:tcPr>
            <w:tcW w:w="2694" w:type="dxa"/>
            <w:gridSpan w:val="2"/>
          </w:tcPr>
          <w:p w14:paraId="40904AE1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955DD8" w14:textId="77777777" w:rsidR="00EC046B" w:rsidRDefault="00EC046B" w:rsidP="00EC0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70243D84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89BC9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D42B0" w14:textId="52EEC415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11.7.1.NR5GC, 11.7.2.NR5GC, 11.7.3.NR5GC, 8.1.5.2.3.NR5GC</w:t>
            </w:r>
          </w:p>
        </w:tc>
      </w:tr>
      <w:tr w:rsidR="00EC046B" w14:paraId="6B64BA9B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DA3A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8C4DB" w14:textId="77777777" w:rsidR="00EC046B" w:rsidRDefault="00EC046B" w:rsidP="00EC0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6C0204BC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BD3B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329B8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6454E7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A12AF" w14:textId="77777777" w:rsidR="00EC046B" w:rsidRDefault="00EC046B" w:rsidP="00EC0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BAB93" w14:textId="77777777" w:rsidR="00EC046B" w:rsidRDefault="00EC046B" w:rsidP="00EC0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46B" w14:paraId="468C264E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C9470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75524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A38B7" w14:textId="6ED36465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EC13C" w14:textId="77777777" w:rsidR="00EC046B" w:rsidRDefault="00EC046B" w:rsidP="00EC0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80532" w14:textId="1805F3F0" w:rsidR="00EC046B" w:rsidRDefault="00EC046B" w:rsidP="00EC0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46B" w14:paraId="3B6DD3C9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661B2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E9798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A8953" w14:textId="3EBF6B5B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2E63A" w14:textId="77777777" w:rsidR="00EC046B" w:rsidRDefault="00EC046B" w:rsidP="00EC0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73E4D" w14:textId="376BEFA4" w:rsidR="00EC046B" w:rsidRDefault="00EC046B" w:rsidP="00EC0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46B" w14:paraId="2D819CA3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28841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21556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3121" w14:textId="508654DB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E6AE6" w14:textId="77777777" w:rsidR="00EC046B" w:rsidRDefault="00EC046B" w:rsidP="00EC0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D4F6" w14:textId="42D53BEC" w:rsidR="00EC046B" w:rsidRDefault="00EC046B" w:rsidP="00EC0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46B" w14:paraId="1B0678E9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E6B0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8E719" w14:textId="77777777" w:rsidR="00EC046B" w:rsidRDefault="00EC046B" w:rsidP="00EC046B">
            <w:pPr>
              <w:pStyle w:val="CRCoverPage"/>
              <w:spacing w:after="0"/>
              <w:rPr>
                <w:noProof/>
              </w:rPr>
            </w:pPr>
          </w:p>
        </w:tc>
      </w:tr>
      <w:tr w:rsidR="00EC046B" w14:paraId="5B102167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9396A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C8F3F" w14:textId="77777777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46B" w:rsidRPr="008863B9" w14:paraId="07575397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E4B21" w14:textId="77777777" w:rsidR="00EC046B" w:rsidRPr="008863B9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F4FB3E" w14:textId="77777777" w:rsidR="00EC046B" w:rsidRPr="008863B9" w:rsidRDefault="00EC046B" w:rsidP="00EC0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46B" w14:paraId="4F8E7506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E8812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6E790" w14:textId="77777777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2C4EBC" w14:textId="77777777" w:rsidR="00EC046B" w:rsidRDefault="00EC046B" w:rsidP="00EC046B">
      <w:pPr>
        <w:pStyle w:val="CRCoverPage"/>
        <w:spacing w:after="0"/>
        <w:rPr>
          <w:noProof/>
          <w:sz w:val="8"/>
          <w:szCs w:val="8"/>
        </w:rPr>
      </w:pPr>
    </w:p>
    <w:p w14:paraId="33A4FCCB" w14:textId="77777777" w:rsidR="00EC046B" w:rsidRDefault="00EC046B" w:rsidP="00EC046B">
      <w:pPr>
        <w:rPr>
          <w:noProof/>
        </w:rPr>
      </w:pPr>
    </w:p>
    <w:p w14:paraId="76F7D5F5" w14:textId="77777777" w:rsidR="00E8773D" w:rsidRDefault="00E8773D" w:rsidP="00E8773D">
      <w:pPr>
        <w:pStyle w:val="CRCoverPage"/>
        <w:spacing w:after="0"/>
        <w:rPr>
          <w:noProof/>
          <w:sz w:val="8"/>
          <w:szCs w:val="8"/>
        </w:rPr>
      </w:pPr>
    </w:p>
    <w:p w14:paraId="288D21EE" w14:textId="77777777" w:rsidR="00E8773D" w:rsidRDefault="00E8773D" w:rsidP="00E8773D">
      <w:pPr>
        <w:rPr>
          <w:noProof/>
        </w:rPr>
      </w:pPr>
    </w:p>
    <w:p w14:paraId="6E5A028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E1F8D6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036E0" w14:textId="77777777" w:rsidR="009478EE" w:rsidRDefault="009478EE" w:rsidP="009478EE">
      <w:pPr>
        <w:rPr>
          <w:noProof/>
        </w:rPr>
      </w:pPr>
    </w:p>
    <w:p w14:paraId="30C631C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108489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99BAAC3" w14:textId="68AA9610" w:rsidR="00CF720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7204" w:rsidRPr="004B3078">
        <w:rPr>
          <w:rFonts w:ascii="Arial" w:hAnsi="Arial" w:cs="Arial"/>
          <w:iCs/>
        </w:rPr>
        <w:t>Table of Contents</w:t>
      </w:r>
      <w:r w:rsidR="00CF7204">
        <w:tab/>
      </w:r>
      <w:r w:rsidR="00CF7204">
        <w:fldChar w:fldCharType="begin"/>
      </w:r>
      <w:r w:rsidR="00CF7204">
        <w:instrText xml:space="preserve"> PAGEREF _Toc171084891 \h </w:instrText>
      </w:r>
      <w:r w:rsidR="00CF7204">
        <w:fldChar w:fldCharType="separate"/>
      </w:r>
      <w:r w:rsidR="00CF7204">
        <w:t>2</w:t>
      </w:r>
      <w:r w:rsidR="00CF7204">
        <w:fldChar w:fldCharType="end"/>
      </w:r>
    </w:p>
    <w:p w14:paraId="13F2EB9C" w14:textId="44CB2E97" w:rsidR="00CF7204" w:rsidRDefault="00CF72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30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30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_Toc171084892 \h </w:instrText>
      </w:r>
      <w:r>
        <w:fldChar w:fldCharType="separate"/>
      </w:r>
      <w:r>
        <w:t>2</w:t>
      </w:r>
      <w:r>
        <w:fldChar w:fldCharType="end"/>
      </w:r>
    </w:p>
    <w:p w14:paraId="6945814F" w14:textId="3D80EDFD" w:rsidR="00CF7204" w:rsidRDefault="00CF72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307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30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_Toc171084893 \h </w:instrText>
      </w:r>
      <w:r>
        <w:fldChar w:fldCharType="separate"/>
      </w:r>
      <w:r>
        <w:t>2</w:t>
      </w:r>
      <w:r>
        <w:fldChar w:fldCharType="end"/>
      </w:r>
    </w:p>
    <w:p w14:paraId="2A7E9209" w14:textId="79EFF360" w:rsidR="00CF7204" w:rsidRDefault="00CF72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307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3078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_Toc171084894 \h </w:instrText>
      </w:r>
      <w:r>
        <w:fldChar w:fldCharType="separate"/>
      </w:r>
      <w:r>
        <w:t>2</w:t>
      </w:r>
      <w:r>
        <w:fldChar w:fldCharType="end"/>
      </w:r>
    </w:p>
    <w:p w14:paraId="54B5310B" w14:textId="2F809847" w:rsidR="00CF7204" w:rsidRDefault="00CF72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307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3078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_Toc171084895 \h </w:instrText>
      </w:r>
      <w:r>
        <w:fldChar w:fldCharType="separate"/>
      </w:r>
      <w:r>
        <w:t>3</w:t>
      </w:r>
      <w:r>
        <w:fldChar w:fldCharType="end"/>
      </w:r>
    </w:p>
    <w:p w14:paraId="2DF4454F" w14:textId="462761AA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108489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F13B22E" w14:textId="4897A45E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0C69BD">
        <w:rPr>
          <w:rFonts w:cs="Arial"/>
        </w:rPr>
        <w:t>24</w:t>
      </w:r>
      <w:r w:rsidRPr="00AF72A9">
        <w:rPr>
          <w:rFonts w:cs="Arial"/>
        </w:rPr>
        <w:t>wk</w:t>
      </w:r>
      <w:r w:rsidR="000C69BD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A7575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BCD98A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96599BA" w14:textId="77777777" w:rsidR="007A73E5" w:rsidRDefault="007A73E5" w:rsidP="007A73E5">
      <w:pPr>
        <w:rPr>
          <w:b/>
          <w:sz w:val="24"/>
          <w:lang w:eastAsia="ja-JP"/>
        </w:rPr>
      </w:pPr>
    </w:p>
    <w:p w14:paraId="79C76B3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1084893"/>
      <w:r w:rsidRPr="00854C55">
        <w:rPr>
          <w:b/>
        </w:rPr>
        <w:t>Corrections required</w:t>
      </w:r>
      <w:bookmarkEnd w:id="22"/>
      <w:bookmarkEnd w:id="23"/>
      <w:bookmarkEnd w:id="24"/>
    </w:p>
    <w:p w14:paraId="7269220D" w14:textId="4070C54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108489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4F0902">
        <w:rPr>
          <w:rFonts w:cs="Arial"/>
          <w:b/>
          <w:bCs/>
          <w:color w:val="000000"/>
          <w:lang w:val="en-US" w:eastAsia="en-GB"/>
        </w:rPr>
        <w:t>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927C2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3D5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0CBE" w14:textId="5D50CD6D" w:rsidR="004A40D5" w:rsidRPr="00E13853" w:rsidRDefault="002D1EC8" w:rsidP="00206ED0">
            <w:pPr>
              <w:pStyle w:val="CRCoverPage"/>
              <w:spacing w:after="0"/>
              <w:rPr>
                <w:noProof/>
              </w:rPr>
            </w:pPr>
            <w:r w:rsidRPr="002D1EC8">
              <w:rPr>
                <w:noProof/>
              </w:rPr>
              <w:t>fl_NR_InitSIB1</w:t>
            </w:r>
          </w:p>
        </w:tc>
      </w:tr>
      <w:tr w:rsidR="004A40D5" w14:paraId="00AA8708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41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A62" w14:textId="68A2FCE8" w:rsidR="006E31A3" w:rsidRPr="00803546" w:rsidRDefault="002D1EC8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When eDRX testcases (11.7.1/2/3 etc) are run with non-RedCap device setting  </w:t>
            </w:r>
            <w:r w:rsidRPr="009D081A">
              <w:rPr>
                <w:rFonts w:cs="Arial"/>
                <w:noProof/>
              </w:rPr>
              <w:t>pc_supportOfRedCap_r17</w:t>
            </w:r>
            <w:r>
              <w:rPr>
                <w:rFonts w:cs="Arial"/>
                <w:noProof/>
              </w:rPr>
              <w:t xml:space="preserve"> = FALSE, the variable </w:t>
            </w:r>
            <w:r w:rsidRPr="009D081A">
              <w:rPr>
                <w:rFonts w:cs="Arial"/>
                <w:noProof/>
              </w:rPr>
              <w:t>v_SIB1_v1610</w:t>
            </w:r>
            <w:r>
              <w:rPr>
                <w:rFonts w:cs="Arial"/>
                <w:noProof/>
              </w:rPr>
              <w:t xml:space="preserve"> is not initialized correctly and results in runtime error</w:t>
            </w:r>
          </w:p>
        </w:tc>
      </w:tr>
      <w:tr w:rsidR="004A40D5" w14:paraId="06B5A5C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E9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4CC" w14:textId="77777777" w:rsidR="002D1EC8" w:rsidRDefault="002D1EC8" w:rsidP="002D1EC8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Updated the TTCN implementation of the function </w:t>
            </w:r>
            <w:r w:rsidRPr="009D081A">
              <w:t>fl_NR_InitSIB1</w:t>
            </w:r>
            <w:r>
              <w:t xml:space="preserve"> to handle the situation when </w:t>
            </w:r>
            <w:r w:rsidRPr="009D081A">
              <w:t>pc_supportOfRedCap_r17</w:t>
            </w:r>
            <w:r>
              <w:t xml:space="preserve"> = FALSE. Also updated the function </w:t>
            </w:r>
            <w:r w:rsidRPr="009D081A">
              <w:t>f_GetTestcaseAttrib_eDRX</w:t>
            </w:r>
            <w:r>
              <w:t xml:space="preserve"> to return TRUE for eDRX testcases.</w:t>
            </w:r>
          </w:p>
          <w:p w14:paraId="21098EBD" w14:textId="1404FB30" w:rsidR="00085F29" w:rsidRPr="00085F29" w:rsidRDefault="002D1EC8" w:rsidP="002D1EC8">
            <w:pPr>
              <w:pStyle w:val="CRCoverPage"/>
              <w:spacing w:after="0"/>
              <w:rPr>
                <w:rFonts w:cs="Arial"/>
              </w:rPr>
            </w:pPr>
            <w:r>
              <w:t>Please see below.</w:t>
            </w:r>
          </w:p>
        </w:tc>
      </w:tr>
      <w:tr w:rsidR="004A40D5" w14:paraId="165BE25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BC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24E" w14:textId="33153245" w:rsidR="004A40D5" w:rsidRPr="00CC39F9" w:rsidRDefault="002D1EC8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NRCellInfoInit.ttcn</w:t>
            </w:r>
          </w:p>
        </w:tc>
      </w:tr>
      <w:tr w:rsidR="004A40D5" w:rsidRPr="00F1618C" w14:paraId="4BBDA9B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02B0" w14:textId="77777777" w:rsidR="004A40D5" w:rsidRPr="00F1618C" w:rsidRDefault="004A40D5" w:rsidP="00EF270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1618C">
              <w:rPr>
                <w:rFonts w:ascii="Arial" w:hAnsi="Arial" w:cs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708" w14:textId="3553B1C8" w:rsidR="004A40D5" w:rsidRPr="00F1618C" w:rsidRDefault="00842933" w:rsidP="00EF270E">
            <w:pPr>
              <w:rPr>
                <w:rFonts w:ascii="Arial" w:hAnsi="Arial" w:cs="Arial"/>
                <w:lang w:eastAsia="zh-CN"/>
              </w:rPr>
            </w:pPr>
            <w:r w:rsidRPr="00F1618C">
              <w:rPr>
                <w:rFonts w:ascii="Arial" w:hAnsi="Arial" w:cs="Arial"/>
                <w:highlight w:val="cyan"/>
                <w:lang w:eastAsia="zh-CN"/>
              </w:rPr>
              <w:t>Accepted, instead it is proposed to update the function</w:t>
            </w:r>
            <w:r w:rsidR="00F1618C" w:rsidRPr="00F1618C">
              <w:rPr>
                <w:rFonts w:ascii="Arial" w:hAnsi="Arial" w:cs="Arial"/>
                <w:highlight w:val="cyan"/>
                <w:lang w:eastAsia="zh-CN"/>
              </w:rPr>
              <w:t xml:space="preserve">s </w:t>
            </w:r>
            <w:r w:rsidR="00F1618C" w:rsidRPr="00F1618C">
              <w:rPr>
                <w:rFonts w:ascii="Arial" w:hAnsi="Arial" w:cs="Arial"/>
                <w:highlight w:val="cyan"/>
                <w:lang w:eastAsia="en-GB"/>
              </w:rPr>
              <w:t>f_NR_CellInfo_Set_SIB1_eDRX_AllowedIdle</w:t>
            </w:r>
            <w:r w:rsidR="00F1618C" w:rsidRPr="00F1618C">
              <w:rPr>
                <w:rFonts w:ascii="Arial" w:hAnsi="Arial" w:cs="Arial"/>
                <w:highlight w:val="cyan"/>
                <w:lang w:eastAsia="en-GB"/>
              </w:rPr>
              <w:t xml:space="preserve"> and </w:t>
            </w:r>
            <w:r w:rsidR="00F1618C" w:rsidRPr="00F1618C">
              <w:rPr>
                <w:rFonts w:ascii="Arial" w:hAnsi="Arial" w:cs="Arial"/>
                <w:highlight w:val="cyan"/>
                <w:lang w:eastAsia="en-GB"/>
              </w:rPr>
              <w:t>f_NR_CellInfo_Set_SIB1_eDRX_AllowedInactive</w:t>
            </w:r>
            <w:r w:rsidR="00F1618C" w:rsidRPr="00F1618C">
              <w:rPr>
                <w:rFonts w:ascii="Arial" w:hAnsi="Arial" w:cs="Arial"/>
                <w:highlight w:val="cyan"/>
                <w:lang w:eastAsia="en-GB"/>
              </w:rPr>
              <w:t xml:space="preserve"> – see proposed implementation below</w:t>
            </w:r>
          </w:p>
        </w:tc>
      </w:tr>
    </w:tbl>
    <w:p w14:paraId="46252D0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B3CFA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929E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C3A" w14:textId="77777777" w:rsidR="002F79CF" w:rsidRDefault="00701B0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CHANGE&gt;&gt;</w:t>
            </w:r>
          </w:p>
          <w:p w14:paraId="48B29DAC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if (pc_supportOfRedCap_r17) {  //@sic R5-227518 sic@</w:t>
            </w:r>
          </w:p>
          <w:p w14:paraId="0757A0B6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(pc_halfDuplexFDD_TypeA_RedCap_r17) { //@sic R5-233406 sic@</w:t>
            </w:r>
          </w:p>
          <w:p w14:paraId="47BD15B2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v_RedCap_ConfigCommonSIB_r17 := cs_RedCap_ConfigCommonSIB(true_);</w:t>
            </w:r>
          </w:p>
          <w:p w14:paraId="3BF6349E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F4D5AE7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v_SIB1_v1610 := cs_SIB1_v1610_IEs_Def( omit, cs_SIB1_v1630_IEs_Def(cs_SIB1_v1700_IEs_Def(v_RedCap_ConfigCommonSIB_r17, allowed, v_SI_SchedulingInfo_v1700)));</w:t>
            </w:r>
          </w:p>
          <w:p w14:paraId="05A53107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D569C9B" w14:textId="3D3831CC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(isvalue(v_SI_SchedulingInfo_v1700)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{           </w:t>
            </w:r>
          </w:p>
          <w:p w14:paraId="6EC2AF96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v_SIB1_v1610 := cs_SIB1_v1610_IEs_Def(omit, cs_SIB1_v1630_IEs_Def(cs_SIB1_v1700_IEs_Def(omit, omit, v_SI_SchedulingInfo_v1700)));            </w:t>
            </w:r>
          </w:p>
          <w:p w14:paraId="3DD7000F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CF6102E" w14:textId="7C2A0EF2" w:rsid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232D6D" w14:textId="673068D1" w:rsidR="00701B09" w:rsidRPr="00850B74" w:rsidRDefault="00701B0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CHANGE&gt;&gt;</w:t>
            </w:r>
          </w:p>
        </w:tc>
      </w:tr>
    </w:tbl>
    <w:p w14:paraId="19CA9CE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CF330F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01B09" w:rsidRPr="00504291" w14:paraId="1F4D267D" w14:textId="77777777" w:rsidTr="00701B0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5DD" w14:textId="77777777" w:rsidR="00701B09" w:rsidRDefault="00701B0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CHANGE&gt;&gt;</w:t>
            </w:r>
          </w:p>
          <w:p w14:paraId="1C554673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if (pc_supportOfRedCap_r17) {  //@sic R5-227518 sic@</w:t>
            </w:r>
          </w:p>
          <w:p w14:paraId="0E7C5C95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(pc_halfDuplexFDD_TypeA_RedCap_r17) { //@sic R5-233406 sic@</w:t>
            </w:r>
          </w:p>
          <w:p w14:paraId="53F87973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v_RedCap_ConfigCommonSIB_r17 := cs_RedCap_ConfigCommonSIB(true_);</w:t>
            </w:r>
          </w:p>
          <w:p w14:paraId="7E5808E4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25A040C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v_SIB1_v1610 := cs_SIB1_v1610_IEs_Def( omit, cs_SIB1_v1630_IEs_Def(cs_SIB1_v1700_IEs_Def(v_RedCap_ConfigCommonSIB_r17, allowed, v_SI_SchedulingInfo_v1700)));</w:t>
            </w:r>
          </w:p>
          <w:p w14:paraId="225A0585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2928BE4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(isvalue(v_SI_SchedulingInfo_v1700) </w:t>
            </w:r>
            <w:r w:rsidRPr="00701B0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or f_GetTestcaseAttrib_eDRX(testcasename())) {//WA#eDRX</w:t>
            </w: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B0D9C17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v_SIB1_v1610 := cs_SIB1_v1610_IEs_Def(omit, cs_SIB1_v1630_IEs_Def(cs_SIB1_v1700_IEs_Def(omit, omit, v_SI_SchedulingInfo_v1700)));            </w:t>
            </w:r>
          </w:p>
          <w:p w14:paraId="542A1EB5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D0820E" w14:textId="6EE8E56F" w:rsid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40FF49A" w14:textId="0D29B14D" w:rsidR="00701B09" w:rsidRPr="00850B74" w:rsidRDefault="00701B0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CHANGE&gt;&gt;</w:t>
            </w:r>
          </w:p>
        </w:tc>
      </w:tr>
    </w:tbl>
    <w:p w14:paraId="6E3224A3" w14:textId="77777777" w:rsidR="00F1618C" w:rsidRDefault="00F1618C" w:rsidP="00F1618C">
      <w:pPr>
        <w:rPr>
          <w:lang w:eastAsia="en-GB"/>
        </w:rPr>
      </w:pPr>
      <w:bookmarkStart w:id="26" w:name="_Toc171084895"/>
    </w:p>
    <w:p w14:paraId="5E504E4B" w14:textId="4B509A09" w:rsidR="00F1618C" w:rsidRPr="00F1618C" w:rsidRDefault="00F1618C" w:rsidP="00F1618C">
      <w:pPr>
        <w:rPr>
          <w:b/>
          <w:bCs/>
          <w:lang w:eastAsia="en-GB"/>
        </w:rPr>
      </w:pPr>
      <w:r w:rsidRPr="00F1618C">
        <w:rPr>
          <w:b/>
          <w:bCs/>
          <w:highlight w:val="cyan"/>
          <w:lang w:eastAsia="en-GB"/>
        </w:rPr>
        <w:t>MCC160 proposed implementation</w:t>
      </w:r>
    </w:p>
    <w:p w14:paraId="07CC0343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function f_NR_CellInfo_Set_SIB1_eDRX_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AllowedIdle(</w:t>
      </w:r>
      <w:proofErr w:type="spellStart"/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8A5CC6D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template (omit) SIB1_v1700_IEs.eDRX_AllowedIdle_r17 p_EDRX_AllowedIdle_r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17 :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= omit</w:t>
      </w:r>
    </w:p>
    <w:p w14:paraId="4BA03615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) 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runs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on NR_BASE_PTC</w:t>
      </w:r>
    </w:p>
    <w:p w14:paraId="5C479E37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{  /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/ @sic R5s230900 sic@</w:t>
      </w:r>
    </w:p>
    <w:p w14:paraId="428D94F9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var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NR_CellInfo_Type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CellInfo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f_NR_CellInfo_Get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C98EB00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17C30F9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if (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v_NR_CellInfo.Sysinfo.NR_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SysinfoCombination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!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MibOnly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346F8F5C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if (not (isvalue(v_NR_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CellInfo.Sysinfo.BcchInfo.SIB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1.message_.c1.systemInformationBlockType1.nonCriticalExtension.nonCriticalExtension.nonCriticalExtension))) {</w:t>
      </w:r>
    </w:p>
    <w:p w14:paraId="36DB7A2A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f_NR_CellInfo_SetSIB1_v1700_IEs(p_NR_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CellId,cs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_SIB1_v1700_IEs_Def);</w:t>
      </w:r>
    </w:p>
    <w:p w14:paraId="1CEA6A83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} // First check to fill up missing contents up to v1710</w:t>
      </w:r>
    </w:p>
    <w:p w14:paraId="6804E17A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</w:t>
      </w:r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//@sic R5s240458 sic@</w:t>
      </w:r>
    </w:p>
    <w:p w14:paraId="1E4B06E0" w14:textId="233A96EC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</w:t>
      </w:r>
      <w:proofErr w:type="spellStart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v_NR_</w:t>
      </w:r>
      <w:proofErr w:type="gramStart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CellInfo</w:t>
      </w:r>
      <w:proofErr w:type="spellEnd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</w:t>
      </w:r>
      <w:proofErr w:type="gramEnd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f_NR_CellInfo_Get</w:t>
      </w:r>
      <w:proofErr w:type="spellEnd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p_NR_CellId</w:t>
      </w:r>
      <w:proofErr w:type="spellEnd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); </w:t>
      </w:r>
      <w:r w:rsidR="00ED408E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</w:t>
      </w:r>
      <w:r w:rsidR="0079170B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</w:t>
      </w:r>
      <w:r w:rsidR="00ED408E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</w:t>
      </w:r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//Get the new stored SIB1 content</w:t>
      </w:r>
    </w:p>
    <w:p w14:paraId="3F537506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if (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(p_EDRX_AllowedIdle_r17)) {</w:t>
      </w:r>
    </w:p>
    <w:p w14:paraId="7FBD431D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v_NR_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CellInfo.Sysinfo.BcchInfo.SIB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1.message_.c1.systemInformationBlockType1.nonCriticalExtension.nonCriticalExtension.nonCriticalExtension.eDRX_AllowedIdle_r17 :=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(p_EDRX_AllowedIdle_r17);</w:t>
      </w:r>
    </w:p>
    <w:p w14:paraId="1AC4AADF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} else {</w:t>
      </w:r>
    </w:p>
    <w:p w14:paraId="05DBDFE4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v_NR_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CellInfo.Sysinfo.BcchInfo.SIB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1.message_.c1.systemInformationBlockType1.nonCriticalExtension.nonCriticalExtension.nonCriticalExtension.eDRX_AllowedIdle_r17 := omit;</w:t>
      </w:r>
    </w:p>
    <w:p w14:paraId="5F28EE1D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}</w:t>
      </w:r>
    </w:p>
    <w:p w14:paraId="4043C8E5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}</w:t>
      </w:r>
    </w:p>
    <w:p w14:paraId="037EC46C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f_NR_CellInfo_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Set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v_NR_CellInfo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314224CC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18A7D7A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69C68B3" w14:textId="645982AA" w:rsid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bCs/>
          <w:sz w:val="16"/>
          <w:szCs w:val="16"/>
          <w:lang w:eastAsia="en-GB"/>
        </w:rPr>
      </w:pPr>
      <w:r w:rsidRPr="00ED408E">
        <w:rPr>
          <w:rFonts w:ascii="Courier New" w:hAnsi="Courier New" w:cs="Courier New"/>
          <w:b/>
          <w:bCs/>
          <w:sz w:val="16"/>
          <w:szCs w:val="16"/>
          <w:lang w:eastAsia="en-GB"/>
        </w:rPr>
        <w:t>//======================================================================================================================</w:t>
      </w:r>
    </w:p>
    <w:p w14:paraId="63A0ED51" w14:textId="77777777" w:rsidR="00ED408E" w:rsidRPr="00F1618C" w:rsidRDefault="00ED408E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bCs/>
          <w:sz w:val="16"/>
          <w:szCs w:val="16"/>
          <w:lang w:eastAsia="en-GB"/>
        </w:rPr>
      </w:pPr>
    </w:p>
    <w:p w14:paraId="1A6DE016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F435EE0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function f_NR_CellInfo_Set_SIB1_eDRX_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AllowedInactive(</w:t>
      </w:r>
      <w:proofErr w:type="spellStart"/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69BA4EB" w14:textId="10DF1CB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</w:t>
      </w:r>
      <w:r>
        <w:rPr>
          <w:rFonts w:ascii="Courier New" w:hAnsi="Courier New" w:cs="Courier New"/>
          <w:sz w:val="16"/>
          <w:szCs w:val="16"/>
          <w:lang w:eastAsia="en-GB"/>
        </w:rPr>
        <w:t xml:space="preserve">           </w:t>
      </w:r>
      <w:r w:rsidRPr="00F1618C">
        <w:rPr>
          <w:rFonts w:ascii="Courier New" w:hAnsi="Courier New" w:cs="Courier New"/>
          <w:sz w:val="16"/>
          <w:szCs w:val="16"/>
          <w:lang w:eastAsia="en-GB"/>
        </w:rPr>
        <w:t>template (omit) SIB1_v1700_IEs.eDRX_AllowedInactive_r17 p_EDRX_AllowedIdleInactive_r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17 :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= omit) runs on NR_BASE_PTC</w:t>
      </w:r>
    </w:p>
    <w:p w14:paraId="2C12BACA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{</w:t>
      </w:r>
    </w:p>
    <w:p w14:paraId="6594B50B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var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NR_CellInfo_Type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CellInfo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f_NR_CellInfo_Get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4F242C9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CF8E00E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if (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v_NR_CellInfo.Sysinfo.NR_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SysinfoCombination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!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MibOnly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62B8340D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if (not (isvalue(v_NR_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CellInfo.Sysinfo.BcchInfo.SIB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1.message_.c1.systemInformationBlockType1.nonCriticalExtension.nonCriticalExtension.nonCriticalExtension))) {</w:t>
      </w:r>
    </w:p>
    <w:p w14:paraId="4FB1D50D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   f_NR_CellInfo_SetSIB1_v1700_IEs(p_NR_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CellId,cs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_SIB1_v1700_IEs_Def);</w:t>
      </w:r>
    </w:p>
    <w:p w14:paraId="74473700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}// First check to fill up missing contents up to v1710</w:t>
      </w:r>
    </w:p>
    <w:p w14:paraId="6B15EEB0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</w:t>
      </w:r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//@sic R5s240458 sic@</w:t>
      </w: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</w:p>
    <w:p w14:paraId="4372C129" w14:textId="4E58DFFE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</w:t>
      </w:r>
      <w:proofErr w:type="spellStart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v_NR_</w:t>
      </w:r>
      <w:proofErr w:type="gramStart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CellInfo</w:t>
      </w:r>
      <w:proofErr w:type="spellEnd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</w:t>
      </w:r>
      <w:proofErr w:type="gramEnd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f_NR_CellInfo_Get</w:t>
      </w:r>
      <w:proofErr w:type="spellEnd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p_NR_CellId</w:t>
      </w:r>
      <w:proofErr w:type="spellEnd"/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); </w:t>
      </w:r>
      <w:r w:rsidR="0079170B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</w:t>
      </w:r>
      <w:r w:rsidRPr="00F1618C">
        <w:rPr>
          <w:rFonts w:ascii="Courier New" w:hAnsi="Courier New" w:cs="Courier New"/>
          <w:sz w:val="16"/>
          <w:szCs w:val="16"/>
          <w:highlight w:val="cyan"/>
          <w:lang w:eastAsia="en-GB"/>
        </w:rPr>
        <w:t>//Get the new stored SIB1 content</w:t>
      </w:r>
    </w:p>
    <w:p w14:paraId="2469190A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if (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(p_EDRX_AllowedIdleInactive_r17)) {</w:t>
      </w:r>
    </w:p>
    <w:p w14:paraId="6EF2519F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 v_NR_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CellInfo.Sysinfo.BcchInfo.SIB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1.message_.c1.systemInformationBlockType1.nonCriticalExtension.nonCriticalExtension.nonCriticalExtension.eDRX_AllowedInactive_r17 :=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(p_EDRX_AllowedIdleInactive_r17);</w:t>
      </w:r>
    </w:p>
    <w:p w14:paraId="61323B6B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F1E5F0C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} else {</w:t>
      </w:r>
    </w:p>
    <w:p w14:paraId="2B312DC5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       v_NR_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CellInfo.Sysinfo.BcchInfo.SIB</w:t>
      </w:r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1.message_.c1.systemInformationBlockType1.nonCriticalExtension.nonCriticalExtension.nonCriticalExtension.eDRX_AllowedInactive_r17 := omit;</w:t>
      </w:r>
    </w:p>
    <w:p w14:paraId="18B5B350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}</w:t>
      </w:r>
    </w:p>
    <w:p w14:paraId="0DACC840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}</w:t>
      </w:r>
    </w:p>
    <w:p w14:paraId="388AFDF7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73DC7D8" w14:textId="77777777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f_NR_CellInfo_</w:t>
      </w:r>
      <w:proofErr w:type="gramStart"/>
      <w:r w:rsidRPr="00F1618C">
        <w:rPr>
          <w:rFonts w:ascii="Courier New" w:hAnsi="Courier New" w:cs="Courier New"/>
          <w:sz w:val="16"/>
          <w:szCs w:val="16"/>
          <w:lang w:eastAsia="en-GB"/>
        </w:rPr>
        <w:t>Set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F1618C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F1618C">
        <w:rPr>
          <w:rFonts w:ascii="Courier New" w:hAnsi="Courier New" w:cs="Courier New"/>
          <w:sz w:val="16"/>
          <w:szCs w:val="16"/>
          <w:lang w:eastAsia="en-GB"/>
        </w:rPr>
        <w:t>v_NR_CellInfo</w:t>
      </w:r>
      <w:proofErr w:type="spellEnd"/>
      <w:r w:rsidRPr="00F1618C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939B868" w14:textId="28287E84" w:rsidR="00F1618C" w:rsidRPr="00F1618C" w:rsidRDefault="00F1618C" w:rsidP="00F16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1618C">
        <w:rPr>
          <w:rFonts w:ascii="Courier New" w:hAnsi="Courier New" w:cs="Courier New"/>
          <w:sz w:val="16"/>
          <w:szCs w:val="16"/>
          <w:lang w:eastAsia="en-GB"/>
        </w:rPr>
        <w:t xml:space="preserve">     }</w:t>
      </w:r>
    </w:p>
    <w:p w14:paraId="3D15E760" w14:textId="0B127648" w:rsidR="005C336F" w:rsidRPr="003D65E8" w:rsidRDefault="005C336F" w:rsidP="005C336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>Change 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C336F" w14:paraId="0FB083FA" w14:textId="77777777" w:rsidTr="006B12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1D27" w14:textId="77777777" w:rsidR="005C336F" w:rsidRDefault="005C336F" w:rsidP="006B12B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1B62" w14:textId="614D8F05" w:rsidR="005C336F" w:rsidRPr="00E13853" w:rsidRDefault="005C336F" w:rsidP="006B12B6">
            <w:pPr>
              <w:pStyle w:val="CRCoverPage"/>
              <w:spacing w:after="0"/>
              <w:rPr>
                <w:noProof/>
              </w:rPr>
            </w:pPr>
            <w:r w:rsidRPr="005C336F">
              <w:rPr>
                <w:rFonts w:cs="Arial"/>
                <w:noProof/>
              </w:rPr>
              <w:t>f_GetTestcaseAttrib_eDRX</w:t>
            </w:r>
          </w:p>
        </w:tc>
      </w:tr>
      <w:tr w:rsidR="005C336F" w14:paraId="170C439F" w14:textId="77777777" w:rsidTr="006B12B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CD97" w14:textId="77777777" w:rsidR="005C336F" w:rsidRDefault="005C336F" w:rsidP="006B12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D12" w14:textId="4001E7A5" w:rsidR="005C336F" w:rsidRPr="00803546" w:rsidRDefault="005C336F" w:rsidP="006B12B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See change 1 above</w:t>
            </w:r>
          </w:p>
        </w:tc>
      </w:tr>
      <w:tr w:rsidR="005C336F" w14:paraId="0F259175" w14:textId="77777777" w:rsidTr="006B12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DA57" w14:textId="77777777" w:rsidR="005C336F" w:rsidRDefault="005C336F" w:rsidP="006B12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290" w14:textId="7A4E19B3" w:rsidR="005C336F" w:rsidRPr="00085F29" w:rsidRDefault="005C336F" w:rsidP="006B12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Updated the function to return TRUE for eDRX testcases.</w:t>
            </w:r>
          </w:p>
        </w:tc>
      </w:tr>
      <w:tr w:rsidR="005C336F" w14:paraId="0AD0E859" w14:textId="77777777" w:rsidTr="006B12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F040" w14:textId="77777777" w:rsidR="005C336F" w:rsidRDefault="005C336F" w:rsidP="006B12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A50" w14:textId="347D037D" w:rsidR="005C336F" w:rsidRPr="00CC39F9" w:rsidRDefault="005C336F" w:rsidP="006B12B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TestcaseProperties.ttcn</w:t>
            </w:r>
          </w:p>
        </w:tc>
      </w:tr>
      <w:tr w:rsidR="005C336F" w14:paraId="703A534C" w14:textId="77777777" w:rsidTr="006B12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442D" w14:textId="77777777" w:rsidR="005C336F" w:rsidRPr="00F1618C" w:rsidRDefault="005C336F" w:rsidP="006B12B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1618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B69" w14:textId="4A99CF83" w:rsidR="005C336F" w:rsidRPr="00F1618C" w:rsidRDefault="00F1618C" w:rsidP="006B12B6">
            <w:pPr>
              <w:rPr>
                <w:rFonts w:ascii="Arial" w:hAnsi="Arial"/>
                <w:lang w:eastAsia="zh-CN"/>
              </w:rPr>
            </w:pPr>
            <w:r w:rsidRPr="00F1618C">
              <w:rPr>
                <w:rFonts w:ascii="Arial" w:hAnsi="Arial"/>
                <w:highlight w:val="cyan"/>
                <w:lang w:eastAsia="zh-CN"/>
              </w:rPr>
              <w:t>Accepted, see proposed implementation in change 1</w:t>
            </w:r>
          </w:p>
        </w:tc>
      </w:tr>
    </w:tbl>
    <w:p w14:paraId="089A87BE" w14:textId="77777777" w:rsidR="005C336F" w:rsidRDefault="005C336F" w:rsidP="005C336F">
      <w:pPr>
        <w:spacing w:after="0"/>
        <w:rPr>
          <w:rFonts w:ascii="Arial" w:hAnsi="Arial"/>
          <w:b/>
          <w:lang w:eastAsia="en-GB"/>
        </w:rPr>
      </w:pPr>
    </w:p>
    <w:p w14:paraId="2B5644B0" w14:textId="77777777" w:rsidR="005C336F" w:rsidRDefault="005C336F" w:rsidP="005C33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C336F" w:rsidRPr="00504291" w14:paraId="3C686D22" w14:textId="77777777" w:rsidTr="006B12B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C7B" w14:textId="77777777" w:rsidR="005C336F" w:rsidRPr="005C336F" w:rsidRDefault="005C336F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function f_GetTestcaseAttrib_eDRX(charstring p_Testcase) return boolean</w:t>
            </w:r>
          </w:p>
          <w:p w14:paraId="3C246B4F" w14:textId="77777777" w:rsidR="005C336F" w:rsidRPr="005C336F" w:rsidRDefault="005C336F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15B00DC" w14:textId="0DAC23B6" w:rsidR="005C336F" w:rsidRPr="005C336F" w:rsidRDefault="005C336F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2795E46A" w14:textId="0B3CB391" w:rsidR="005C336F" w:rsidRPr="00850B74" w:rsidRDefault="005C336F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D2F74CA" w14:textId="77777777" w:rsidR="005C336F" w:rsidRPr="00CD057D" w:rsidRDefault="005C336F" w:rsidP="005C336F">
      <w:pPr>
        <w:spacing w:after="0"/>
        <w:rPr>
          <w:rFonts w:ascii="Arial" w:hAnsi="Arial"/>
          <w:b/>
          <w:color w:val="000000"/>
          <w:lang w:eastAsia="en-GB"/>
        </w:rPr>
      </w:pPr>
    </w:p>
    <w:p w14:paraId="70A02F23" w14:textId="77777777" w:rsidR="005C336F" w:rsidRDefault="005C336F" w:rsidP="005C33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01B09" w:rsidRPr="00504291" w14:paraId="5DEFDD1D" w14:textId="77777777" w:rsidTr="00701B0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E95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function f_GetTestcaseAttrib_eDRX(charstring p_Testcase) return boolean</w:t>
            </w:r>
          </w:p>
          <w:p w14:paraId="576CD9F5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F2615A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select (p_Testcase) { //WA#eDRX</w:t>
            </w:r>
          </w:p>
          <w:p w14:paraId="3E8D68E7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case ("TC_11_7_1_NR5GC") { return true; }</w:t>
            </w:r>
          </w:p>
          <w:p w14:paraId="51FE2A07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case ("TC_11_7_2_NR5GC") { return true; }</w:t>
            </w:r>
          </w:p>
          <w:p w14:paraId="1E9F2CA8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case ("TC_11_7_3_NR5GC") { return true; }</w:t>
            </w:r>
          </w:p>
          <w:p w14:paraId="5B80E1E7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case ("TC_8_1_5_2_3_NR5GC") { return true; }</w:t>
            </w:r>
          </w:p>
          <w:p w14:paraId="7A672F95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63997112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4C3D560A" w14:textId="1093A8D1" w:rsidR="00701B09" w:rsidRPr="00850B74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DCA4820" w14:textId="77777777" w:rsidR="001C6BC1" w:rsidRDefault="001C6BC1" w:rsidP="004E17B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BEBCD" w14:textId="77777777" w:rsidR="00F33D64" w:rsidRDefault="00F33D64">
      <w:r>
        <w:separator/>
      </w:r>
    </w:p>
  </w:endnote>
  <w:endnote w:type="continuationSeparator" w:id="0">
    <w:p w14:paraId="69C2F43C" w14:textId="77777777" w:rsidR="00F33D64" w:rsidRDefault="00F3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078AD" w14:textId="77777777" w:rsidR="00F33D64" w:rsidRDefault="00F33D64">
      <w:r>
        <w:separator/>
      </w:r>
    </w:p>
  </w:footnote>
  <w:footnote w:type="continuationSeparator" w:id="0">
    <w:p w14:paraId="35828A7A" w14:textId="77777777" w:rsidR="00F33D64" w:rsidRDefault="00F33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9428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95F7FC" wp14:editId="1B575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29413B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95F7F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9413B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EDB4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8068B9" wp14:editId="363E2A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7718F0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068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718F0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8B2B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FB1063" wp14:editId="7FB05A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CF71EA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FB106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F71EA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2D8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B83B44D" wp14:editId="76A8C0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205835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3B44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05835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77531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EC94E9" wp14:editId="091975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4583A9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EC94E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583A9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7304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CCEECB" wp14:editId="40F1AD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D77D7D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CEE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D77D7D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734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272515">
    <w:abstractNumId w:val="20"/>
  </w:num>
  <w:num w:numId="3" w16cid:durableId="345444005">
    <w:abstractNumId w:val="8"/>
  </w:num>
  <w:num w:numId="4" w16cid:durableId="1757284137">
    <w:abstractNumId w:val="36"/>
  </w:num>
  <w:num w:numId="5" w16cid:durableId="54738764">
    <w:abstractNumId w:val="28"/>
  </w:num>
  <w:num w:numId="6" w16cid:durableId="1881818857">
    <w:abstractNumId w:val="32"/>
  </w:num>
  <w:num w:numId="7" w16cid:durableId="147870869">
    <w:abstractNumId w:val="11"/>
  </w:num>
  <w:num w:numId="8" w16cid:durableId="70854948">
    <w:abstractNumId w:val="34"/>
  </w:num>
  <w:num w:numId="9" w16cid:durableId="215700599">
    <w:abstractNumId w:val="19"/>
  </w:num>
  <w:num w:numId="10" w16cid:durableId="1823767379">
    <w:abstractNumId w:val="24"/>
  </w:num>
  <w:num w:numId="11" w16cid:durableId="808863967">
    <w:abstractNumId w:val="0"/>
  </w:num>
  <w:num w:numId="12" w16cid:durableId="635331294">
    <w:abstractNumId w:val="10"/>
  </w:num>
  <w:num w:numId="13" w16cid:durableId="674653399">
    <w:abstractNumId w:val="39"/>
  </w:num>
  <w:num w:numId="14" w16cid:durableId="870335336">
    <w:abstractNumId w:val="5"/>
  </w:num>
  <w:num w:numId="15" w16cid:durableId="576211202">
    <w:abstractNumId w:val="26"/>
  </w:num>
  <w:num w:numId="16" w16cid:durableId="1761295998">
    <w:abstractNumId w:val="23"/>
  </w:num>
  <w:num w:numId="17" w16cid:durableId="757600482">
    <w:abstractNumId w:val="25"/>
  </w:num>
  <w:num w:numId="18" w16cid:durableId="1036542296">
    <w:abstractNumId w:val="15"/>
  </w:num>
  <w:num w:numId="19" w16cid:durableId="738791616">
    <w:abstractNumId w:val="35"/>
  </w:num>
  <w:num w:numId="20" w16cid:durableId="1747458674">
    <w:abstractNumId w:val="30"/>
  </w:num>
  <w:num w:numId="21" w16cid:durableId="983267567">
    <w:abstractNumId w:val="38"/>
  </w:num>
  <w:num w:numId="22" w16cid:durableId="269314910">
    <w:abstractNumId w:val="27"/>
  </w:num>
  <w:num w:numId="23" w16cid:durableId="255745795">
    <w:abstractNumId w:val="16"/>
  </w:num>
  <w:num w:numId="24" w16cid:durableId="681325121">
    <w:abstractNumId w:val="21"/>
  </w:num>
  <w:num w:numId="25" w16cid:durableId="699552465">
    <w:abstractNumId w:val="6"/>
  </w:num>
  <w:num w:numId="26" w16cid:durableId="1522009630">
    <w:abstractNumId w:val="13"/>
  </w:num>
  <w:num w:numId="27" w16cid:durableId="1625772170">
    <w:abstractNumId w:val="18"/>
  </w:num>
  <w:num w:numId="28" w16cid:durableId="634137103">
    <w:abstractNumId w:val="1"/>
  </w:num>
  <w:num w:numId="29" w16cid:durableId="65500227">
    <w:abstractNumId w:val="2"/>
  </w:num>
  <w:num w:numId="30" w16cid:durableId="652563124">
    <w:abstractNumId w:val="17"/>
  </w:num>
  <w:num w:numId="31" w16cid:durableId="1838955618">
    <w:abstractNumId w:val="31"/>
  </w:num>
  <w:num w:numId="32" w16cid:durableId="659114377">
    <w:abstractNumId w:val="4"/>
  </w:num>
  <w:num w:numId="33" w16cid:durableId="1191185998">
    <w:abstractNumId w:val="9"/>
  </w:num>
  <w:num w:numId="34" w16cid:durableId="950744943">
    <w:abstractNumId w:val="7"/>
  </w:num>
  <w:num w:numId="35" w16cid:durableId="607736067">
    <w:abstractNumId w:val="3"/>
  </w:num>
  <w:num w:numId="36" w16cid:durableId="944923367">
    <w:abstractNumId w:val="29"/>
  </w:num>
  <w:num w:numId="37" w16cid:durableId="1403406501">
    <w:abstractNumId w:val="12"/>
  </w:num>
  <w:num w:numId="38" w16cid:durableId="626013893">
    <w:abstractNumId w:val="22"/>
  </w:num>
  <w:num w:numId="39" w16cid:durableId="302196457">
    <w:abstractNumId w:val="14"/>
  </w:num>
  <w:num w:numId="40" w16cid:durableId="645164841">
    <w:abstractNumId w:val="33"/>
  </w:num>
  <w:num w:numId="41" w16cid:durableId="1661225838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ACA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790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9BD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8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AB1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170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463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1EC8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302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3D78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17B8"/>
    <w:rsid w:val="004E2E4B"/>
    <w:rsid w:val="004E348B"/>
    <w:rsid w:val="004E34DC"/>
    <w:rsid w:val="004E3C15"/>
    <w:rsid w:val="004F0155"/>
    <w:rsid w:val="004F0902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36F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0036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1B09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70B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3E4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93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183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238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81A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3CA7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7AF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4EF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3D00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63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1AB1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04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A52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2CEE"/>
    <w:rsid w:val="00E03636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3D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046B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408E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8C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82A"/>
    <w:rsid w:val="00F309F1"/>
    <w:rsid w:val="00F30C9D"/>
    <w:rsid w:val="00F313E8"/>
    <w:rsid w:val="00F320CF"/>
    <w:rsid w:val="00F324F8"/>
    <w:rsid w:val="00F32999"/>
    <w:rsid w:val="00F32F07"/>
    <w:rsid w:val="00F33A9C"/>
    <w:rsid w:val="00F33D64"/>
    <w:rsid w:val="00F35517"/>
    <w:rsid w:val="00F3685C"/>
    <w:rsid w:val="00F37A13"/>
    <w:rsid w:val="00F41CE1"/>
    <w:rsid w:val="00F41E22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B6B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3C995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H4VU7HTV54JD-1231737843-1325</_dlc_DocId>
    <_dlc_DocIdUrl xmlns="05fef6b6-48ff-4793-a586-dff4857ec2fd">
      <Url>https://sharepoint.rsint.net/teams/MRT_Dev/_layouts/15/DocIdRedir.aspx?ID=H4VU7HTV54JD-1231737843-1325</Url>
      <Description>H4VU7HTV54JD-1231737843-1325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535C6-600E-48E8-83D1-4CFC94BB11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1390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2024-07-08T15:10:00Z</dcterms:created>
  <dcterms:modified xsi:type="dcterms:W3CDTF">2024-07-08T15:18:00Z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0403dcbb-412c-4860-9cdb-f852a40f73d7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