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CACE" w14:textId="2AB50BE5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1194E" w:rsidRPr="00F1194E">
        <w:rPr>
          <w:b/>
          <w:bCs/>
          <w:i/>
          <w:iCs/>
          <w:sz w:val="24"/>
          <w:szCs w:val="24"/>
        </w:rPr>
        <w:t>R5s240456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5D55A80B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42115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9F41499" w:rsidR="00D86314" w:rsidRPr="00F1194E" w:rsidRDefault="00902F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</w:rPr>
              <w:t xml:space="preserve">    </w:t>
            </w:r>
            <w:r w:rsidR="00F1194E" w:rsidRPr="00F1194E">
              <w:rPr>
                <w:rFonts w:cs="Arial"/>
                <w:b/>
                <w:bCs/>
                <w:color w:val="000000"/>
                <w:sz w:val="22"/>
                <w:szCs w:val="22"/>
              </w:rPr>
              <w:t>3481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8BCC7A0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941FA4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06DEB59E" w:rsidR="00D86314" w:rsidRPr="003C4E4F" w:rsidRDefault="000F002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71084100"/>
            <w:r w:rsidRPr="000F0028">
              <w:rPr>
                <w:rFonts w:cs="Arial"/>
              </w:rPr>
              <w:t>NR5GC FR</w:t>
            </w:r>
            <w:r w:rsidR="00657C8F">
              <w:rPr>
                <w:rFonts w:cs="Arial"/>
              </w:rPr>
              <w:t>1</w:t>
            </w:r>
            <w:r w:rsidRPr="000F0028">
              <w:rPr>
                <w:rFonts w:cs="Arial"/>
              </w:rPr>
              <w:t xml:space="preserve">: Addition of </w:t>
            </w:r>
            <w:r w:rsidR="00F1194E">
              <w:rPr>
                <w:rFonts w:cs="Arial"/>
              </w:rPr>
              <w:t xml:space="preserve">Cell reselection </w:t>
            </w:r>
            <w:r w:rsidR="00657C8F">
              <w:rPr>
                <w:rFonts w:cs="Arial"/>
              </w:rPr>
              <w:t xml:space="preserve">test case </w:t>
            </w:r>
            <w:r w:rsidR="00F3185F">
              <w:rPr>
                <w:rFonts w:cs="Arial"/>
              </w:rPr>
              <w:t>6.1.2.3a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027B97E8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</w:t>
            </w:r>
            <w:r w:rsidR="00F1194E">
              <w:rPr>
                <w:rFonts w:cs="Arial"/>
              </w:rPr>
              <w:t xml:space="preserve"> EMEA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FC96B14" w:rsidR="00D86314" w:rsidRPr="00F3185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  <w:lang w:val="pt-BR"/>
              </w:rPr>
            </w:pPr>
            <w:r w:rsidRPr="00F3185F">
              <w:rPr>
                <w:rFonts w:cs="Arial"/>
                <w:noProof/>
                <w:lang w:val="pt-BR"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F3185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59709A7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F3185F">
              <w:rPr>
                <w:rFonts w:cs="Arial"/>
              </w:rPr>
              <w:t>7</w:t>
            </w:r>
            <w:r w:rsidR="00D12126">
              <w:rPr>
                <w:rFonts w:cs="Arial"/>
              </w:rPr>
              <w:t>-</w:t>
            </w:r>
            <w:r w:rsidR="00F3185F">
              <w:rPr>
                <w:rFonts w:cs="Arial"/>
              </w:rPr>
              <w:t>0</w:t>
            </w:r>
            <w:r w:rsidR="00813C4C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5F94F148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 w:rsidR="0029433B">
              <w:rPr>
                <w:rFonts w:cs="Arial"/>
              </w:rPr>
              <w:t>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2312547B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="00421152">
              <w:rPr>
                <w:i/>
                <w:noProof/>
                <w:sz w:val="18"/>
              </w:rPr>
              <w:t>Rel-8</w:t>
            </w:r>
            <w:r w:rsidR="00421152">
              <w:rPr>
                <w:i/>
                <w:noProof/>
                <w:sz w:val="18"/>
              </w:rPr>
              <w:tab/>
              <w:t>(Release 8)</w:t>
            </w:r>
            <w:r w:rsidR="00421152">
              <w:rPr>
                <w:i/>
                <w:noProof/>
                <w:sz w:val="18"/>
              </w:rPr>
              <w:br/>
              <w:t>Rel-9</w:t>
            </w:r>
            <w:r w:rsidR="00421152">
              <w:rPr>
                <w:i/>
                <w:noProof/>
                <w:sz w:val="18"/>
              </w:rPr>
              <w:tab/>
              <w:t>(Release 9)</w:t>
            </w:r>
            <w:r w:rsidR="00421152">
              <w:rPr>
                <w:i/>
                <w:noProof/>
                <w:sz w:val="18"/>
              </w:rPr>
              <w:br/>
              <w:t>Rel-10</w:t>
            </w:r>
            <w:r w:rsidR="00421152">
              <w:rPr>
                <w:i/>
                <w:noProof/>
                <w:sz w:val="18"/>
              </w:rPr>
              <w:tab/>
              <w:t>(Release 10)</w:t>
            </w:r>
            <w:r w:rsidR="00421152">
              <w:rPr>
                <w:i/>
                <w:noProof/>
                <w:sz w:val="18"/>
              </w:rPr>
              <w:br/>
              <w:t>Rel-11</w:t>
            </w:r>
            <w:r w:rsidR="00421152">
              <w:rPr>
                <w:i/>
                <w:noProof/>
                <w:sz w:val="18"/>
              </w:rPr>
              <w:tab/>
              <w:t>(Release 11)</w:t>
            </w:r>
            <w:r w:rsidR="00421152">
              <w:rPr>
                <w:i/>
                <w:noProof/>
                <w:sz w:val="18"/>
              </w:rPr>
              <w:br/>
              <w:t>…</w:t>
            </w:r>
            <w:r w:rsidR="00421152">
              <w:rPr>
                <w:i/>
                <w:noProof/>
                <w:sz w:val="18"/>
              </w:rPr>
              <w:br/>
              <w:t>Rel-17</w:t>
            </w:r>
            <w:r w:rsidR="00421152">
              <w:rPr>
                <w:i/>
                <w:noProof/>
                <w:sz w:val="18"/>
              </w:rPr>
              <w:tab/>
              <w:t>(Release 17)</w:t>
            </w:r>
            <w:r w:rsidR="00421152">
              <w:rPr>
                <w:i/>
                <w:noProof/>
                <w:sz w:val="18"/>
              </w:rPr>
              <w:br/>
              <w:t>Rel-18</w:t>
            </w:r>
            <w:r w:rsidR="00421152">
              <w:rPr>
                <w:i/>
                <w:noProof/>
                <w:sz w:val="18"/>
              </w:rPr>
              <w:tab/>
              <w:t>(Release 18)</w:t>
            </w:r>
            <w:r w:rsidR="00421152">
              <w:rPr>
                <w:i/>
                <w:noProof/>
                <w:sz w:val="18"/>
              </w:rPr>
              <w:br/>
              <w:t>Rel-19</w:t>
            </w:r>
            <w:r w:rsidR="00421152">
              <w:rPr>
                <w:i/>
                <w:noProof/>
                <w:sz w:val="18"/>
              </w:rPr>
              <w:tab/>
              <w:t xml:space="preserve">(Release 19) </w:t>
            </w:r>
            <w:r w:rsidR="00421152">
              <w:rPr>
                <w:i/>
                <w:noProof/>
                <w:sz w:val="18"/>
              </w:rPr>
              <w:br/>
              <w:t>Rel-20</w:t>
            </w:r>
            <w:r w:rsidR="00421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F978B59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F3185F">
              <w:rPr>
                <w:rFonts w:ascii="Arial" w:hAnsi="Arial" w:cs="Arial"/>
                <w:noProof/>
                <w:lang w:val="en-SG"/>
              </w:rPr>
              <w:t>6.1.2.3a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2546CCB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F3185F">
              <w:rPr>
                <w:rFonts w:cs="Arial"/>
                <w:noProof/>
                <w:lang w:val="en-SG"/>
              </w:rPr>
              <w:t>6.1.2.3a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A6211DB" w:rsidR="00D86314" w:rsidRPr="003C4E4F" w:rsidRDefault="00F3185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6.1.2.3a</w:t>
            </w:r>
            <w:r w:rsidR="00657C8F">
              <w:rPr>
                <w:rFonts w:eastAsia="MS Mincho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0406981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C9F31D0" w14:textId="19E86B6F" w:rsidR="00657C8F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657C8F" w:rsidRPr="009F4E06">
        <w:rPr>
          <w:rFonts w:ascii="Arial" w:hAnsi="Arial" w:cs="Arial"/>
          <w:iCs/>
        </w:rPr>
        <w:t>Table of Contents</w:t>
      </w:r>
      <w:r w:rsidR="00657C8F">
        <w:tab/>
      </w:r>
      <w:r w:rsidR="00657C8F">
        <w:fldChar w:fldCharType="begin"/>
      </w:r>
      <w:r w:rsidR="00657C8F">
        <w:instrText xml:space="preserve"> PAGEREF _Toc170406981 \h </w:instrText>
      </w:r>
      <w:r w:rsidR="00657C8F">
        <w:fldChar w:fldCharType="separate"/>
      </w:r>
      <w:r w:rsidR="00657C8F">
        <w:t>2</w:t>
      </w:r>
      <w:r w:rsidR="00657C8F">
        <w:fldChar w:fldCharType="end"/>
      </w:r>
    </w:p>
    <w:p w14:paraId="7246C104" w14:textId="7753A1C2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_Toc170406982 \h </w:instrText>
      </w:r>
      <w:r>
        <w:fldChar w:fldCharType="separate"/>
      </w:r>
      <w:r>
        <w:t>3</w:t>
      </w:r>
      <w:r>
        <w:fldChar w:fldCharType="end"/>
      </w:r>
    </w:p>
    <w:p w14:paraId="1F67A919" w14:textId="02CB67EC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_Toc170406983 \h </w:instrText>
      </w:r>
      <w:r>
        <w:fldChar w:fldCharType="separate"/>
      </w:r>
      <w:r>
        <w:t>3</w:t>
      </w:r>
      <w:r>
        <w:fldChar w:fldCharType="end"/>
      </w:r>
    </w:p>
    <w:p w14:paraId="66CED442" w14:textId="7D5E470F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_Toc170406984 \h </w:instrText>
      </w:r>
      <w:r>
        <w:fldChar w:fldCharType="separate"/>
      </w:r>
      <w:r>
        <w:t>3</w:t>
      </w:r>
      <w:r>
        <w:fldChar w:fldCharType="end"/>
      </w:r>
    </w:p>
    <w:p w14:paraId="27B1E050" w14:textId="1CC65CF8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val="pt-BR"/>
        </w:rPr>
        <w:t xml:space="preserve">Change </w:t>
      </w:r>
      <w:r w:rsidRPr="009F4E06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_Toc170406985 \h </w:instrText>
      </w:r>
      <w:r>
        <w:fldChar w:fldCharType="separate"/>
      </w:r>
      <w:r>
        <w:t>3</w:t>
      </w:r>
      <w:r>
        <w:fldChar w:fldCharType="end"/>
      </w:r>
    </w:p>
    <w:p w14:paraId="6DF72BF6" w14:textId="01F3DDF5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val="pt-BR"/>
        </w:rPr>
        <w:t xml:space="preserve">Change </w:t>
      </w:r>
      <w:r w:rsidRPr="009F4E06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_Toc170406986 \h </w:instrText>
      </w:r>
      <w:r>
        <w:fldChar w:fldCharType="separate"/>
      </w:r>
      <w:r>
        <w:t>10</w:t>
      </w:r>
      <w:r>
        <w:fldChar w:fldCharType="end"/>
      </w:r>
    </w:p>
    <w:p w14:paraId="3E5E6079" w14:textId="64EA00CA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_Toc170406987 \h </w:instrText>
      </w:r>
      <w:r>
        <w:fldChar w:fldCharType="separate"/>
      </w:r>
      <w:r>
        <w:t>12</w:t>
      </w:r>
      <w:r>
        <w:fldChar w:fldCharType="end"/>
      </w:r>
    </w:p>
    <w:p w14:paraId="45A7CF35" w14:textId="18048AD7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_Toc170406988 \h </w:instrText>
      </w:r>
      <w:r>
        <w:fldChar w:fldCharType="separate"/>
      </w:r>
      <w:r>
        <w:t>12</w:t>
      </w:r>
      <w:r>
        <w:fldChar w:fldCharType="end"/>
      </w:r>
    </w:p>
    <w:p w14:paraId="51C50882" w14:textId="781E668E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Mediatek MT68</w:t>
      </w:r>
      <w:r w:rsidR="005E5436">
        <w:rPr>
          <w:rFonts w:cs="Arial"/>
          <w:b/>
        </w:rPr>
        <w:t>97</w:t>
      </w:r>
      <w:r w:rsidRPr="009F4E06">
        <w:rPr>
          <w:rFonts w:cs="Arial"/>
          <w:b/>
        </w:rPr>
        <w:t xml:space="preserve"> UE</w:t>
      </w:r>
      <w:r>
        <w:tab/>
      </w:r>
      <w:r>
        <w:fldChar w:fldCharType="begin"/>
      </w:r>
      <w:r>
        <w:instrText xml:space="preserve"> PAGEREF _Toc170406989 \h </w:instrText>
      </w:r>
      <w:r>
        <w:fldChar w:fldCharType="separate"/>
      </w:r>
      <w:r>
        <w:t>12</w:t>
      </w:r>
      <w:r>
        <w:fldChar w:fldCharType="end"/>
      </w:r>
    </w:p>
    <w:p w14:paraId="0EE43E6B" w14:textId="35D0FCED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_Toc170406990 \h </w:instrText>
      </w:r>
      <w:r>
        <w:fldChar w:fldCharType="separate"/>
      </w:r>
      <w:r>
        <w:t>12</w:t>
      </w:r>
      <w:r>
        <w:fldChar w:fldCharType="end"/>
      </w:r>
    </w:p>
    <w:p w14:paraId="325A0C2F" w14:textId="653B448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0406982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5A1513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F3185F">
        <w:rPr>
          <w:rFonts w:ascii="Arial" w:hAnsi="Arial" w:cs="Arial"/>
        </w:rPr>
        <w:t>6.1.2.3a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5A8D2B7B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D74D81">
        <w:rPr>
          <w:rFonts w:ascii="Arial" w:hAnsi="Arial" w:cs="Arial"/>
          <w:sz w:val="24"/>
          <w:lang w:eastAsia="ja-JP"/>
        </w:rPr>
        <w:t>Narendar Kalahasti</w:t>
      </w:r>
    </w:p>
    <w:p w14:paraId="625825D9" w14:textId="78B500CF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D74D81" w:rsidRPr="00A03725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2F3FEF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70406983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A65F85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3185F">
        <w:rPr>
          <w:rFonts w:ascii="Arial" w:hAnsi="Arial" w:cs="Arial"/>
        </w:rPr>
        <w:t>6.1.2.3a</w:t>
      </w:r>
    </w:p>
    <w:p w14:paraId="763E129C" w14:textId="6757FF0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</w:t>
      </w:r>
      <w:r w:rsidR="00657C8F">
        <w:rPr>
          <w:rFonts w:ascii="Arial" w:hAnsi="Arial" w:cs="Arial"/>
          <w:lang w:eastAsia="ja-JP"/>
        </w:rPr>
        <w:t>2</w:t>
      </w:r>
      <w:r w:rsidR="00F1194E">
        <w:rPr>
          <w:rFonts w:ascii="Arial" w:hAnsi="Arial" w:cs="Arial"/>
          <w:lang w:eastAsia="ja-JP"/>
        </w:rPr>
        <w:t>4</w:t>
      </w:r>
    </w:p>
    <w:p w14:paraId="5935975D" w14:textId="05FAC86B" w:rsidR="00662A05" w:rsidRDefault="00007D89" w:rsidP="009355C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</w:t>
      </w:r>
    </w:p>
    <w:p w14:paraId="200AF2F0" w14:textId="5671CEA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57C8F">
        <w:rPr>
          <w:rFonts w:ascii="Arial" w:hAnsi="Arial" w:cs="Arial"/>
          <w:b/>
          <w:lang w:eastAsia="ja-JP"/>
        </w:rPr>
        <w:t>Mediatek MT68</w:t>
      </w:r>
      <w:r w:rsidR="00212E49">
        <w:rPr>
          <w:rFonts w:ascii="Arial" w:hAnsi="Arial" w:cs="Arial"/>
          <w:b/>
          <w:lang w:eastAsia="ja-JP"/>
        </w:rPr>
        <w:t>97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2F629D07" w14:textId="77777777" w:rsidR="00657C8F" w:rsidRPr="003C4E4F" w:rsidRDefault="00657C8F" w:rsidP="00657C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58717175"/>
      <w:bookmarkStart w:id="6" w:name="_Toc170406984"/>
      <w:bookmarkStart w:id="7" w:name="_Toc122434493"/>
      <w:bookmarkStart w:id="8" w:name="_Toc295288970"/>
      <w:bookmarkStart w:id="9" w:name="_Toc325725665"/>
      <w:bookmarkStart w:id="10" w:name="_Toc121172016"/>
      <w:r w:rsidRPr="003C4E4F">
        <w:rPr>
          <w:rFonts w:cs="Arial"/>
          <w:b/>
        </w:rPr>
        <w:t>Corrections required</w:t>
      </w:r>
      <w:bookmarkEnd w:id="5"/>
      <w:bookmarkEnd w:id="6"/>
    </w:p>
    <w:p w14:paraId="752EDDEC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40742501"/>
      <w:bookmarkStart w:id="12" w:name="_Toc158717176"/>
      <w:bookmarkStart w:id="13" w:name="_Toc170406985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11"/>
      <w:bookmarkEnd w:id="12"/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30705924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269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F467" w14:textId="77777777" w:rsidR="001B3DAD" w:rsidRPr="001B3DAD" w:rsidRDefault="001B3DAD" w:rsidP="001B3DAD">
            <w:pPr>
              <w:spacing w:after="0"/>
              <w:rPr>
                <w:rFonts w:ascii="Arial" w:hAnsi="Arial" w:cs="Arial"/>
                <w:lang w:val="en-IN"/>
              </w:rPr>
            </w:pPr>
            <w:r w:rsidRPr="001B3DAD">
              <w:rPr>
                <w:rFonts w:ascii="Arial" w:hAnsi="Arial" w:cs="Arial"/>
                <w:lang w:val="en-IN"/>
              </w:rPr>
              <w:t>function f_TC_6_1_2_3a_NR5GC()</w:t>
            </w:r>
          </w:p>
          <w:p w14:paraId="24717A5F" w14:textId="4C1EB956" w:rsidR="00657C8F" w:rsidRPr="001B3DAD" w:rsidRDefault="00657C8F" w:rsidP="00962D45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  <w:tr w:rsidR="00657C8F" w:rsidRPr="003C4E4F" w14:paraId="368FFC33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909E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F5BD" w14:textId="613ADBCC" w:rsidR="00657C8F" w:rsidRPr="00B721EB" w:rsidRDefault="0017169C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Corrected maximum reference power level of all cells.</w:t>
            </w:r>
          </w:p>
        </w:tc>
      </w:tr>
      <w:tr w:rsidR="00657C8F" w:rsidRPr="003C4E4F" w14:paraId="10E3F9AF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E45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A52" w14:textId="286B5006" w:rsidR="00657C8F" w:rsidRPr="00D81C1D" w:rsidRDefault="0017169C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  <w:lang w:val="en-SG"/>
              </w:rPr>
              <w:t>Corrected initial ref power values so that it wont throw invalid ref power once we set power level as per test procedure.</w:t>
            </w:r>
          </w:p>
        </w:tc>
      </w:tr>
      <w:tr w:rsidR="00657C8F" w:rsidRPr="003C4E4F" w14:paraId="6D09941C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367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21B" w14:textId="60DD9A39" w:rsidR="0017169C" w:rsidRPr="0017169C" w:rsidRDefault="0017169C" w:rsidP="0017169C">
            <w:pPr>
              <w:spacing w:after="0"/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Idle_CellReSelection_NR5GC</w:t>
            </w:r>
            <w:r w:rsidR="00C80487">
              <w:rPr>
                <w:rFonts w:ascii="Arial" w:hAnsi="Arial" w:cs="Arial"/>
                <w:lang w:val="en-IN"/>
              </w:rPr>
              <w:t>.ttcn</w:t>
            </w:r>
          </w:p>
          <w:p w14:paraId="18681C12" w14:textId="0646F47A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</w:p>
        </w:tc>
      </w:tr>
      <w:tr w:rsidR="00657C8F" w:rsidRPr="003C4E4F" w14:paraId="571ABB19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F182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B1B" w14:textId="61F7B89C" w:rsidR="00657C8F" w:rsidRPr="003C4E4F" w:rsidRDefault="00A62A19" w:rsidP="00962D45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37888214" w14:textId="77777777" w:rsidR="00657C8F" w:rsidRPr="003C4E4F" w:rsidRDefault="00657C8F" w:rsidP="00657C8F">
      <w:pPr>
        <w:rPr>
          <w:rFonts w:ascii="Arial" w:hAnsi="Arial" w:cs="Arial"/>
        </w:rPr>
      </w:pPr>
    </w:p>
    <w:p w14:paraId="0AF3047F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7EF7BBEA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9F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function f_TC_6_1_2_3a_NR5GC() runs on NR5GC_PTC</w:t>
            </w:r>
          </w:p>
          <w:p w14:paraId="1BD8C05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{// Intra frequency reselection not allowed</w:t>
            </w:r>
          </w:p>
          <w:p w14:paraId="6557D67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75CBA60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f_NR5GC_Init(NR_4); // System Simulator: System information combination NR-4 as defined in TS 38.508-1 clause 4.4.3.1.3 is used in NR Cells.</w:t>
            </w:r>
          </w:p>
          <w:p w14:paraId="20ACBAE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1D8BD71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Create and configure cell - NR Cell 1, NR Cell 11 and NR Cell 12 have different tracking areas according to TS 38.508-1 Table 4.4.2-3.</w:t>
            </w:r>
          </w:p>
          <w:p w14:paraId="18C646CC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(nr_Cell1);</w:t>
            </w:r>
          </w:p>
          <w:p w14:paraId="0996CC9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(nr_Cell11);</w:t>
            </w:r>
          </w:p>
          <w:p w14:paraId="793467F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(nr_Cell12);</w:t>
            </w:r>
          </w:p>
          <w:p w14:paraId="6A85732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1C9E9155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Preamble: The UE is in NR RRC Idle mode (state 1N-A) on NR Cell 1 according to TS 38.508-1 Table 4.4A.2-1</w:t>
            </w:r>
          </w:p>
          <w:p w14:paraId="0A3A234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f_NR5GC_Preamble (nr_Cell1, STATE_IDLE_1A);</w:t>
            </w:r>
          </w:p>
          <w:p w14:paraId="7368138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f_NR_CellInfo_SetMIB_CellBarred_intraFreqReselection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(nr_Cell1, barred,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notAllowed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); // Table 6.1.2.3a.3.3-1: MIB for NR Cell 1</w:t>
            </w:r>
          </w:p>
          <w:p w14:paraId="7AC175AF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6ACCA665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(true);</w:t>
            </w:r>
          </w:p>
          <w:p w14:paraId="4818593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f_TC_6_1_2_3a_NR5GC_TestBody();</w:t>
            </w:r>
          </w:p>
          <w:p w14:paraId="69237BCE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(false);</w:t>
            </w:r>
          </w:p>
          <w:p w14:paraId="11516C1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7BACC1E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Switch/Power off UE</w:t>
            </w:r>
          </w:p>
          <w:p w14:paraId="2D97144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f_NR_Postamble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(nr_Cell12, STATE_IDLE_1A);</w:t>
            </w:r>
          </w:p>
          <w:p w14:paraId="17F0E5F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}</w:t>
            </w:r>
          </w:p>
          <w:p w14:paraId="56B52921" w14:textId="3CC72903" w:rsidR="00657C8F" w:rsidRPr="003C4E4F" w:rsidRDefault="00657C8F" w:rsidP="00962D45">
            <w:pPr>
              <w:rPr>
                <w:rFonts w:ascii="Arial" w:hAnsi="Arial" w:cs="Arial"/>
              </w:rPr>
            </w:pPr>
          </w:p>
        </w:tc>
      </w:tr>
    </w:tbl>
    <w:p w14:paraId="00F0F38D" w14:textId="77777777" w:rsidR="00657C8F" w:rsidRPr="003C4E4F" w:rsidRDefault="00657C8F" w:rsidP="00657C8F">
      <w:pPr>
        <w:rPr>
          <w:rFonts w:ascii="Arial" w:hAnsi="Arial" w:cs="Arial"/>
        </w:rPr>
      </w:pPr>
    </w:p>
    <w:p w14:paraId="36BC1F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73EA012E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780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function f_TC_6_1_2_3a_NR5GC() runs on NR5GC_PTC</w:t>
            </w:r>
          </w:p>
          <w:p w14:paraId="5428B79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{// Intra frequency reselection not allowed</w:t>
            </w:r>
          </w:p>
          <w:p w14:paraId="39183E6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721DC1E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f_NR5GC_Init(NR_4); // System Simulator: System information combination NR-4 as defined in TS 38.508-1 clause 4.4.3.1.3 is used in NR Cells.</w:t>
            </w:r>
          </w:p>
          <w:p w14:paraId="7AA4199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0475FCD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Create and configure cell - NR Cell 1, NR Cell 11 and NR Cell 12 have different tracking areas according to TS 38.508-1 Table 4.4.2-3.</w:t>
            </w:r>
          </w:p>
          <w:p w14:paraId="3D716EE4" w14:textId="77777777" w:rsidR="0017169C" w:rsidRPr="0017169C" w:rsidRDefault="0017169C" w:rsidP="0017169C">
            <w:pPr>
              <w:rPr>
                <w:rFonts w:ascii="Arial" w:hAnsi="Arial" w:cs="Arial"/>
                <w:highlight w:val="yellow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highlight w:val="yellow"/>
                <w:lang w:val="en-IN"/>
              </w:rPr>
              <w:t>f_NR_CellInfo_InitMaxReferencePower</w:t>
            </w:r>
            <w:proofErr w:type="spellEnd"/>
            <w:r w:rsidRPr="0017169C">
              <w:rPr>
                <w:rFonts w:ascii="Arial" w:hAnsi="Arial" w:cs="Arial"/>
                <w:highlight w:val="yellow"/>
                <w:lang w:val="en-IN"/>
              </w:rPr>
              <w:t>(nr_Cell1, -78, tsc_NR_ServingCellSSS_EPRE_FR2);</w:t>
            </w:r>
          </w:p>
          <w:p w14:paraId="43B7EFCD" w14:textId="77777777" w:rsidR="0017169C" w:rsidRPr="0017169C" w:rsidRDefault="0017169C" w:rsidP="0017169C">
            <w:pPr>
              <w:rPr>
                <w:rFonts w:ascii="Arial" w:hAnsi="Arial" w:cs="Arial"/>
                <w:highlight w:val="yellow"/>
                <w:lang w:val="en-IN"/>
              </w:rPr>
            </w:pPr>
            <w:r w:rsidRPr="0017169C">
              <w:rPr>
                <w:rFonts w:ascii="Arial" w:hAnsi="Arial" w:cs="Arial"/>
                <w:highlight w:val="yellow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highlight w:val="yellow"/>
                <w:lang w:val="en-IN"/>
              </w:rPr>
              <w:t>f_NR_CellInfo_InitMaxReferencePower</w:t>
            </w:r>
            <w:proofErr w:type="spellEnd"/>
            <w:r w:rsidRPr="0017169C">
              <w:rPr>
                <w:rFonts w:ascii="Arial" w:hAnsi="Arial" w:cs="Arial"/>
                <w:highlight w:val="yellow"/>
                <w:lang w:val="en-IN"/>
              </w:rPr>
              <w:t>(nr_Cell11, -78, tsc_NR_ServingCellSSS_EPRE_FR2);</w:t>
            </w:r>
          </w:p>
          <w:p w14:paraId="0277768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highlight w:val="yellow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highlight w:val="yellow"/>
                <w:lang w:val="en-IN"/>
              </w:rPr>
              <w:t>f_NR_CellInfo_InitMaxReferencePower</w:t>
            </w:r>
            <w:proofErr w:type="spellEnd"/>
            <w:r w:rsidRPr="0017169C">
              <w:rPr>
                <w:rFonts w:ascii="Arial" w:hAnsi="Arial" w:cs="Arial"/>
                <w:highlight w:val="yellow"/>
                <w:lang w:val="en-IN"/>
              </w:rPr>
              <w:t>(nr_Cell12, -78, tsc_NR_ServingCellSSS_EPRE_FR2);</w:t>
            </w:r>
          </w:p>
          <w:p w14:paraId="3C0BA1F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25524B8B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(nr_Cell1);</w:t>
            </w:r>
          </w:p>
          <w:p w14:paraId="6128DBC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(nr_Cell11);</w:t>
            </w:r>
          </w:p>
          <w:p w14:paraId="77852C2C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(nr_Cell12);</w:t>
            </w:r>
          </w:p>
          <w:p w14:paraId="4AFC98FB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5785BEE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Preamble: The UE is in NR RRC Idle mode (state 1N-A) on NR Cell 1 according to TS 38.508-1 Table 4.4A.2-1</w:t>
            </w:r>
          </w:p>
          <w:p w14:paraId="40F9AF6F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f_NR5GC_Preamble (nr_Cell1, STATE_IDLE_1A);</w:t>
            </w:r>
          </w:p>
          <w:p w14:paraId="45CC176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f_NR_CellInfo_SetMIB_CellBarred_intraFreqReselection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(nr_Cell1, barred,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notAllowed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); // Table 6.1.2.3a.3.3-1: MIB for NR Cell 1</w:t>
            </w:r>
          </w:p>
          <w:p w14:paraId="41AAC1B4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4ED5F6D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(true);</w:t>
            </w:r>
          </w:p>
          <w:p w14:paraId="016ACDBB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f_TC_6_1_2_3a_NR5GC_TestBody();</w:t>
            </w:r>
          </w:p>
          <w:p w14:paraId="7963209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(false);</w:t>
            </w:r>
          </w:p>
          <w:p w14:paraId="6AE5969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04CF3FE1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Switch/Power off UE</w:t>
            </w:r>
          </w:p>
          <w:p w14:paraId="1DD25B8E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f_NR_Postamble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(nr_Cell12, STATE_IDLE_1A);</w:t>
            </w:r>
          </w:p>
          <w:p w14:paraId="2A0F0EA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}</w:t>
            </w:r>
          </w:p>
          <w:p w14:paraId="06BA59A3" w14:textId="61A0703C" w:rsidR="0017169C" w:rsidRPr="003C4E4F" w:rsidRDefault="0017169C" w:rsidP="0017169C">
            <w:pPr>
              <w:rPr>
                <w:rFonts w:ascii="Arial" w:hAnsi="Arial" w:cs="Arial"/>
              </w:rPr>
            </w:pPr>
          </w:p>
          <w:p w14:paraId="1F6EACDB" w14:textId="4E64BFEC" w:rsidR="00657C8F" w:rsidRPr="003C4E4F" w:rsidRDefault="00657C8F" w:rsidP="00962D45">
            <w:pPr>
              <w:rPr>
                <w:rFonts w:ascii="Arial" w:hAnsi="Arial" w:cs="Arial"/>
              </w:rPr>
            </w:pPr>
          </w:p>
        </w:tc>
      </w:tr>
    </w:tbl>
    <w:p w14:paraId="733C47AE" w14:textId="77777777" w:rsidR="00657C8F" w:rsidRDefault="00657C8F" w:rsidP="00657C8F">
      <w:pPr>
        <w:rPr>
          <w:rFonts w:ascii="Arial" w:hAnsi="Arial" w:cs="Arial"/>
          <w:b/>
          <w:bCs/>
        </w:rPr>
      </w:pPr>
    </w:p>
    <w:p w14:paraId="6A96D5B8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4" w:name="_Toc170406986"/>
      <w:bookmarkStart w:id="15" w:name="_Hlk17136562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01F2760B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942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51E" w14:textId="77777777" w:rsidR="00C80487" w:rsidRPr="00C80487" w:rsidRDefault="00C80487" w:rsidP="00C80487">
            <w:pPr>
              <w:spacing w:after="0"/>
              <w:rPr>
                <w:rFonts w:ascii="Arial" w:hAnsi="Arial" w:cs="Arial"/>
                <w:lang w:val="en-IN"/>
              </w:rPr>
            </w:pPr>
            <w:r w:rsidRPr="00C80487">
              <w:rPr>
                <w:rFonts w:ascii="Arial" w:hAnsi="Arial" w:cs="Arial"/>
                <w:lang w:val="en-IN"/>
              </w:rPr>
              <w:t>f_TC_6_1_2_3a_NR5GC_TestBody()</w:t>
            </w:r>
          </w:p>
          <w:p w14:paraId="73AE54A7" w14:textId="4E432D98" w:rsidR="00657C8F" w:rsidRPr="00C80487" w:rsidRDefault="00657C8F" w:rsidP="00962D45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  <w:tr w:rsidR="00657C8F" w:rsidRPr="003C4E4F" w14:paraId="1F9C927C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42B6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B3C" w14:textId="0F85889A" w:rsidR="00657C8F" w:rsidRPr="00B721EB" w:rsidRDefault="00C80487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SG"/>
              </w:rPr>
              <w:t xml:space="preserve">Without adding delay UE was not getting modified sib1 of cell1 and reselecting unexpected intra frequency cell. </w:t>
            </w:r>
          </w:p>
        </w:tc>
      </w:tr>
      <w:tr w:rsidR="00657C8F" w:rsidRPr="003C4E4F" w14:paraId="5B948E3D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4FAD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8724" w14:textId="5826349A" w:rsidR="00C80487" w:rsidRPr="00C80487" w:rsidRDefault="00C80487" w:rsidP="00C80487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 w:rsidRPr="00C80487">
              <w:rPr>
                <w:rFonts w:cs="Arial"/>
                <w:lang w:val="en-IN"/>
              </w:rPr>
              <w:t>f_NR_ModifySysinfo_WaitActivation</w:t>
            </w:r>
            <w:proofErr w:type="spellEnd"/>
            <w:r>
              <w:rPr>
                <w:rFonts w:cs="Arial"/>
                <w:lang w:val="en-IN"/>
              </w:rPr>
              <w:t xml:space="preserve">() instead of </w:t>
            </w:r>
            <w:proofErr w:type="spellStart"/>
            <w:r w:rsidRPr="00C80487">
              <w:rPr>
                <w:rFonts w:cs="Arial"/>
                <w:lang w:val="en-IN"/>
              </w:rPr>
              <w:t>f_NR_ModifySysinfo</w:t>
            </w:r>
            <w:proofErr w:type="spellEnd"/>
            <w:r>
              <w:rPr>
                <w:rFonts w:cs="Arial"/>
                <w:lang w:val="en-IN"/>
              </w:rPr>
              <w:t>.</w:t>
            </w:r>
          </w:p>
          <w:p w14:paraId="53281D8C" w14:textId="5B592A12" w:rsidR="00C80487" w:rsidRPr="00C80487" w:rsidRDefault="00C80487" w:rsidP="00C80487">
            <w:pPr>
              <w:pStyle w:val="CRCoverPage"/>
              <w:rPr>
                <w:rFonts w:cs="Arial"/>
                <w:lang w:val="en-IN"/>
              </w:rPr>
            </w:pPr>
          </w:p>
          <w:p w14:paraId="71797543" w14:textId="45025B87" w:rsidR="00657C8F" w:rsidRPr="00D81C1D" w:rsidRDefault="00657C8F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657C8F" w:rsidRPr="003C4E4F" w14:paraId="19AB3EA8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096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0545" w14:textId="351FBBB2" w:rsidR="00C80487" w:rsidRPr="00C80487" w:rsidRDefault="00C80487" w:rsidP="00C80487">
            <w:pPr>
              <w:spacing w:after="0"/>
              <w:rPr>
                <w:rFonts w:ascii="Arial" w:hAnsi="Arial" w:cs="Arial"/>
                <w:lang w:val="en-IN"/>
              </w:rPr>
            </w:pPr>
            <w:r w:rsidRPr="00C80487">
              <w:rPr>
                <w:rFonts w:ascii="Arial" w:hAnsi="Arial" w:cs="Arial"/>
                <w:lang w:val="en-IN"/>
              </w:rPr>
              <w:t>Idle_CellReSelection_NR5GC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3E1A7FF2" w14:textId="207CD80B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</w:p>
        </w:tc>
      </w:tr>
      <w:tr w:rsidR="00657C8F" w:rsidRPr="003C4E4F" w14:paraId="2FD681B2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8168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4C78" w14:textId="25B5596E" w:rsidR="00657C8F" w:rsidRPr="003C4E4F" w:rsidRDefault="00A77EC4" w:rsidP="00962D45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  <w:bookmarkEnd w:id="15"/>
    </w:tbl>
    <w:p w14:paraId="533A44EE" w14:textId="77777777" w:rsidR="00657C8F" w:rsidRPr="003C4E4F" w:rsidRDefault="00657C8F" w:rsidP="00657C8F">
      <w:pPr>
        <w:rPr>
          <w:rFonts w:ascii="Arial" w:hAnsi="Arial" w:cs="Arial"/>
        </w:rPr>
      </w:pPr>
    </w:p>
    <w:p w14:paraId="7D7352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315F361F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5D2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function f_TC_6_1_2_3a_NR5GC_TestBody() runs on NR5GC_PTC</w:t>
            </w:r>
          </w:p>
          <w:p w14:paraId="6DACD32A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{</w:t>
            </w:r>
          </w:p>
          <w:p w14:paraId="1A2DEF1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v_T0_Cell1_RS_EPRE_FR1 := tsc_NR_NonSuitableCellSSS_EPRE_FR1;</w:t>
            </w:r>
          </w:p>
          <w:p w14:paraId="6F3A108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v_T0_Cell11_RS_EPRE_FR1 := -78;</w:t>
            </w:r>
          </w:p>
          <w:p w14:paraId="21982C3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v_T0_Cell12_RS_EPRE_FR1 := tsc_NR_SuitableIntraFreqCellSSS_EPRE_FR1;</w:t>
            </w:r>
          </w:p>
          <w:p w14:paraId="65E3E2B6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v_T0_Cell1_RS_EPRE_FR2 := tsc_NR_NonSuitableCellSSS_EPRE_FR2;</w:t>
            </w:r>
          </w:p>
          <w:p w14:paraId="727D3F9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v_T0_Cell11_RS_EPRE_FR2 := tsc_NR_ServingCellSSS_EPRE_FR2;</w:t>
            </w:r>
          </w:p>
          <w:p w14:paraId="49FCD3FA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v_T0_Cell12_RS_EPRE_FR2 := tsc_NR_SuitableIntraFreqCellSSS_EPRE_FR2;</w:t>
            </w:r>
          </w:p>
          <w:p w14:paraId="035CF51E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NR_CellPowerList_Type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 v_CellPowerList_AtT0;</w:t>
            </w:r>
          </w:p>
          <w:p w14:paraId="2034247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v_CellPowerList_AtT0:={</w:t>
            </w:r>
          </w:p>
          <w:p w14:paraId="0B67B54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lastRenderedPageBreak/>
              <w:t xml:space="preserve">  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(nr_Cell1, v_T0_Cell1_RS_EPRE_FR1, v_T0_Cell1_RS_EPRE_FR2),</w:t>
            </w:r>
          </w:p>
          <w:p w14:paraId="24A2730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(nr_Cell11, v_T0_Cell11_RS_EPRE_FR1, v_T0_Cell11_RS_EPRE_FR2),</w:t>
            </w:r>
          </w:p>
          <w:p w14:paraId="0722E421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(nr_Cell12, v_T0_Cell12_RS_EPRE_FR1, v_T0_Cell12_RS_EPRE_FR2)</w:t>
            </w:r>
          </w:p>
          <w:p w14:paraId="609675A4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};</w:t>
            </w:r>
          </w:p>
          <w:p w14:paraId="072C028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3E68ADE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// @siclog "Step 1"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@</w:t>
            </w:r>
          </w:p>
          <w:p w14:paraId="50E39895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SS transmits Short Message on PDCCH addressed to P-RNTI using Short Message field in DCI format 1_0.</w:t>
            </w:r>
          </w:p>
          <w:p w14:paraId="4661720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// Bit 1 of Short Message field is set to 1 to indicate the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 Modification and SS changes NR Cell 1 SS/PBCH EPRE level according to row "T0" in table 6.1.2.3a.3.2-1/2.</w:t>
            </w:r>
          </w:p>
          <w:p w14:paraId="236077F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f_NR_CellInfo_SetSIB1_intraFreqReselectionRedCap_r17(nr_Cell1,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notAllowed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);  // Table 6.1.2.3a.3.3-2: SIB1 for NR Cell 1</w:t>
            </w:r>
          </w:p>
          <w:p w14:paraId="46E64CF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f_NR_ModifySysinfo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(nr_Cell1); //Modify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 in SS</w:t>
            </w:r>
          </w:p>
          <w:p w14:paraId="0C246A1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f_NR_SetCellPowerList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(v_CellPowerList_AtT0);</w:t>
            </w:r>
          </w:p>
          <w:p w14:paraId="6C06C89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5B498F8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// @siclog "Step 2"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@</w:t>
            </w:r>
          </w:p>
          <w:p w14:paraId="3014566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Check: Does the test result of generic test procedure in TS 38.508-1 Table 4.9.5.2.2-1 indicate that the UE is camped on NR Cell 12?</w:t>
            </w:r>
          </w:p>
          <w:p w14:paraId="1743B33E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f_NR5GC_MobilityRegistration (nr_Cell12);</w:t>
            </w:r>
          </w:p>
          <w:p w14:paraId="1B4014B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04684784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}</w:t>
            </w:r>
          </w:p>
          <w:p w14:paraId="4C2926C5" w14:textId="224A892A" w:rsidR="0017169C" w:rsidRPr="003C4E4F" w:rsidRDefault="0017169C" w:rsidP="0017169C">
            <w:pPr>
              <w:rPr>
                <w:rFonts w:ascii="Arial" w:hAnsi="Arial" w:cs="Arial"/>
              </w:rPr>
            </w:pPr>
          </w:p>
          <w:p w14:paraId="142A2F24" w14:textId="0D92CF11" w:rsidR="00657C8F" w:rsidRPr="003C4E4F" w:rsidRDefault="00657C8F" w:rsidP="00962D45">
            <w:pPr>
              <w:rPr>
                <w:rFonts w:ascii="Arial" w:hAnsi="Arial" w:cs="Arial"/>
              </w:rPr>
            </w:pPr>
          </w:p>
        </w:tc>
      </w:tr>
    </w:tbl>
    <w:p w14:paraId="2CAC0606" w14:textId="77777777" w:rsidR="00657C8F" w:rsidRPr="003C4E4F" w:rsidRDefault="00657C8F" w:rsidP="00657C8F">
      <w:pPr>
        <w:rPr>
          <w:rFonts w:ascii="Arial" w:hAnsi="Arial" w:cs="Arial"/>
        </w:rPr>
      </w:pPr>
    </w:p>
    <w:p w14:paraId="5E6FE7F3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671997B2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383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function f_TC_6_1_2_3a_NR5GC_TestBody() runs on NR5GC_PTC</w:t>
            </w:r>
          </w:p>
          <w:p w14:paraId="7304A20D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{</w:t>
            </w:r>
          </w:p>
          <w:p w14:paraId="13C9C848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v_T0_Cell1_RS_EPRE_FR1 := tsc_NR_NonSuitableCellSSS_EPRE_FR1;</w:t>
            </w:r>
          </w:p>
          <w:p w14:paraId="3F1539DD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v_T0_Cell11_RS_EPRE_FR1 := -78;</w:t>
            </w:r>
          </w:p>
          <w:p w14:paraId="2C59A69B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v_T0_Cell12_RS_EPRE_FR1 := tsc_NR_SuitableIntraFreqCellSSS_EPRE_FR1;</w:t>
            </w:r>
          </w:p>
          <w:p w14:paraId="0659618D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v_T0_Cell1_RS_EPRE_FR2 := tsc_NR_NonSuitableCellSSS_EPRE_FR2;</w:t>
            </w:r>
          </w:p>
          <w:p w14:paraId="2E001E83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v_T0_Cell11_RS_EPRE_FR2 := tsc_NR_ServingCellSSS_EPRE_FR2;</w:t>
            </w:r>
          </w:p>
          <w:p w14:paraId="559F5B95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v_T0_Cell12_RS_EPRE_FR2 := tsc_NR_SuitableIntraFreqCellSSS_EPRE_FR2;</w:t>
            </w:r>
          </w:p>
          <w:p w14:paraId="5D8954B8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NR_CellPowerList_Type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 xml:space="preserve"> v_CellPowerList_AtT0;</w:t>
            </w:r>
          </w:p>
          <w:p w14:paraId="7883FEC4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v_CellPowerList_AtT0:={</w:t>
            </w:r>
          </w:p>
          <w:p w14:paraId="7AD1A2EE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(nr_Cell1, v_T0_Cell1_RS_EPRE_FR1, v_T0_Cell1_RS_EPRE_FR2),</w:t>
            </w:r>
          </w:p>
          <w:p w14:paraId="57647CDF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lastRenderedPageBreak/>
              <w:t xml:space="preserve">     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(nr_Cell11, v_T0_Cell11_RS_EPRE_FR1, v_T0_Cell11_RS_EPRE_FR2),</w:t>
            </w:r>
          </w:p>
          <w:p w14:paraId="45174CF4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(nr_Cell12, v_T0_Cell12_RS_EPRE_FR1, v_T0_Cell12_RS_EPRE_FR2)</w:t>
            </w:r>
          </w:p>
          <w:p w14:paraId="29F01398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};</w:t>
            </w:r>
          </w:p>
          <w:p w14:paraId="7A2C77B8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</w:t>
            </w:r>
          </w:p>
          <w:p w14:paraId="16F9D551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</w:p>
          <w:p w14:paraId="0979477E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// @siclog "Step 1"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@</w:t>
            </w:r>
          </w:p>
          <w:p w14:paraId="0CB84FB2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// SS transmits Short Message on PDCCH addressed to P-RNTI using Short Message field in DCI format 1_0.</w:t>
            </w:r>
          </w:p>
          <w:p w14:paraId="15D60581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// Bit 1 of Short Message field is set to 1 to indicate the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 xml:space="preserve"> Modification and SS changes NR Cell 1 SS/PBCH EPRE level according to row "T0" in table 6.1.2.3a.3.2-1/2.</w:t>
            </w:r>
          </w:p>
          <w:p w14:paraId="4E9DF549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f_NR_CellInfo_SetSIB1_intraFreqReselectionRedCap_r17(nr_Cell1,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notAllowed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);  // Table 6.1.2.3a.3.3-2: SIB1 for NR Cell 1</w:t>
            </w:r>
          </w:p>
          <w:p w14:paraId="1CD7E00B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</w:t>
            </w:r>
            <w:bookmarkStart w:id="16" w:name="_Hlk171364083"/>
            <w:proofErr w:type="spellStart"/>
            <w:r w:rsidRPr="00176A8F">
              <w:rPr>
                <w:rFonts w:ascii="Arial" w:hAnsi="Arial" w:cs="Arial"/>
                <w:highlight w:val="yellow"/>
                <w:lang w:val="en-IN"/>
              </w:rPr>
              <w:t>f_NR_ModifySysinfo_WaitActivation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 xml:space="preserve">(nr_Cell1); //Modify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 xml:space="preserve"> in SS</w:t>
            </w:r>
            <w:bookmarkEnd w:id="16"/>
          </w:p>
          <w:p w14:paraId="20BAB667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f_NR_SetCellPowerList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(v_CellPowerList_AtT0);</w:t>
            </w:r>
          </w:p>
          <w:p w14:paraId="35F44DEF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</w:p>
          <w:p w14:paraId="785E8C5C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// @siclog "Step 2"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@</w:t>
            </w:r>
          </w:p>
          <w:p w14:paraId="5E3B8AA6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// Check: Does the test result of generic test procedure in TS 38.508-1 Table 4.9.5.2.2-1 indicate that the UE is camped on NR Cell 12?</w:t>
            </w:r>
          </w:p>
          <w:p w14:paraId="2D42EB6E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f_NR5GC_MobilityRegistration (nr_Cell12);</w:t>
            </w:r>
          </w:p>
          <w:p w14:paraId="7B4EAEBA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</w:p>
          <w:p w14:paraId="1492189F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}</w:t>
            </w:r>
          </w:p>
          <w:p w14:paraId="795FB116" w14:textId="7938A805" w:rsidR="00657C8F" w:rsidRPr="003C4E4F" w:rsidRDefault="00657C8F" w:rsidP="0017169C">
            <w:pPr>
              <w:rPr>
                <w:rFonts w:ascii="Arial" w:hAnsi="Arial" w:cs="Arial"/>
              </w:rPr>
            </w:pPr>
          </w:p>
        </w:tc>
      </w:tr>
    </w:tbl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70406987"/>
      <w:r w:rsidRPr="003C4E4F">
        <w:rPr>
          <w:rFonts w:cs="Arial"/>
          <w:b/>
        </w:rPr>
        <w:lastRenderedPageBreak/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7"/>
    </w:p>
    <w:p w14:paraId="1CBDC068" w14:textId="77777777" w:rsidR="002A4C0B" w:rsidRDefault="00662A05" w:rsidP="00662A05">
      <w:pPr>
        <w:rPr>
          <w:rFonts w:ascii="Arial" w:hAnsi="Arial" w:cs="Arial"/>
        </w:rPr>
      </w:pPr>
      <w:bookmarkStart w:id="18" w:name="_Toc122434494"/>
      <w:bookmarkStart w:id="19" w:name="_Toc295288971"/>
      <w:bookmarkStart w:id="20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</w:p>
    <w:p w14:paraId="22CE9F0B" w14:textId="74615DEC" w:rsidR="002A4C0B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 w:rsidRPr="002A4C0B">
        <w:rPr>
          <w:rFonts w:ascii="Arial" w:hAnsi="Arial" w:cs="Arial"/>
        </w:rPr>
        <w:t>NR primary band n</w:t>
      </w:r>
      <w:r w:rsidR="005E5436">
        <w:rPr>
          <w:rFonts w:ascii="Arial" w:hAnsi="Arial" w:cs="Arial"/>
        </w:rPr>
        <w:t>78</w:t>
      </w:r>
      <w:r w:rsidR="00657C8F">
        <w:rPr>
          <w:rFonts w:ascii="Arial" w:hAnsi="Arial" w:cs="Arial"/>
        </w:rPr>
        <w:t xml:space="preserve"> </w:t>
      </w:r>
      <w:r w:rsidRPr="002A4C0B">
        <w:rPr>
          <w:rFonts w:ascii="Arial" w:hAnsi="Arial" w:cs="Arial"/>
        </w:rPr>
        <w:t>using NR ciphering nea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>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1172017"/>
      <w:bookmarkStart w:id="22" w:name="_Toc170406988"/>
      <w:r w:rsidRPr="003C4E4F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3F4DE0CB" w14:textId="7103C537" w:rsidR="00007D89" w:rsidRPr="003C4E4F" w:rsidRDefault="00657C8F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70406989"/>
      <w:bookmarkStart w:id="24" w:name="_Hlk120026754"/>
      <w:r>
        <w:rPr>
          <w:rFonts w:cs="Arial"/>
          <w:b/>
        </w:rPr>
        <w:t>Mediatek MT68</w:t>
      </w:r>
      <w:r w:rsidR="005E5436">
        <w:rPr>
          <w:rFonts w:cs="Arial"/>
          <w:b/>
        </w:rPr>
        <w:t>97</w:t>
      </w:r>
      <w:r>
        <w:rPr>
          <w:rFonts w:cs="Arial"/>
          <w:b/>
        </w:rPr>
        <w:t xml:space="preserve"> UE</w:t>
      </w:r>
      <w:bookmarkEnd w:id="23"/>
    </w:p>
    <w:bookmarkEnd w:id="24"/>
    <w:p w14:paraId="29B59B52" w14:textId="392FC7D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657C8F">
        <w:rPr>
          <w:rFonts w:ascii="Arial" w:hAnsi="Arial" w:cs="Arial"/>
        </w:rPr>
        <w:t>Mediatek MT68</w:t>
      </w:r>
      <w:r w:rsidR="005E5436">
        <w:rPr>
          <w:rFonts w:ascii="Arial" w:hAnsi="Arial" w:cs="Arial"/>
        </w:rPr>
        <w:t>97</w:t>
      </w:r>
      <w:r w:rsidR="0073341E" w:rsidRPr="0073341E">
        <w:rPr>
          <w:rFonts w:ascii="Arial" w:hAnsi="Arial" w:cs="Arial"/>
        </w:rPr>
        <w:t xml:space="preserve"> </w:t>
      </w:r>
      <w:r w:rsidR="00657C8F">
        <w:rPr>
          <w:rFonts w:ascii="Arial" w:hAnsi="Arial" w:cs="Arial"/>
        </w:rPr>
        <w:t>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EC1730" w:rsidRPr="006C4454">
        <w:rPr>
          <w:rFonts w:ascii="Arial" w:hAnsi="Arial" w:cs="Arial"/>
        </w:rPr>
        <w:t xml:space="preserve">Platform </w:t>
      </w:r>
      <w:r w:rsidR="006C4454" w:rsidRPr="006C4454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6BF7F5E0" w:rsidR="00662A05" w:rsidRDefault="001D5966" w:rsidP="00D74D81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62A05" w:rsidRPr="003C4E4F">
        <w:rPr>
          <w:rFonts w:ascii="Arial" w:hAnsi="Arial" w:cs="Arial"/>
        </w:rPr>
        <w:t>TC_</w:t>
      </w:r>
      <w:r w:rsidR="005E5436">
        <w:rPr>
          <w:rFonts w:ascii="Arial" w:hAnsi="Arial" w:cs="Arial"/>
        </w:rPr>
        <w:t>6_1_2_3a</w:t>
      </w:r>
      <w:r w:rsidR="00662A05" w:rsidRPr="003C4E4F">
        <w:rPr>
          <w:rFonts w:ascii="Arial" w:hAnsi="Arial" w:cs="Arial"/>
        </w:rPr>
        <w:t>_LOG.</w:t>
      </w:r>
      <w:r w:rsidR="006C4454">
        <w:rPr>
          <w:rFonts w:ascii="Arial" w:hAnsi="Arial" w:cs="Arial"/>
        </w:rPr>
        <w:t>xml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2A07090" w:rsidR="00662A05" w:rsidRDefault="00662A05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5E5436">
        <w:rPr>
          <w:rFonts w:ascii="Arial" w:hAnsi="Arial" w:cs="Arial"/>
        </w:rPr>
        <w:t>6_1_2_3a</w:t>
      </w:r>
      <w:r w:rsidR="00A20BFD" w:rsidRPr="003C4E4F">
        <w:rPr>
          <w:rFonts w:ascii="Arial" w:hAnsi="Arial" w:cs="Arial"/>
        </w:rPr>
        <w:t>_</w:t>
      </w:r>
      <w:r w:rsidRPr="003C4E4F">
        <w:rPr>
          <w:rFonts w:ascii="Arial" w:hAnsi="Arial" w:cs="Arial"/>
        </w:rPr>
        <w:t>PIXIT.</w:t>
      </w:r>
      <w:r w:rsidR="006C4454">
        <w:rPr>
          <w:rFonts w:ascii="Arial" w:hAnsi="Arial" w:cs="Arial"/>
        </w:rPr>
        <w:t>txt</w:t>
      </w:r>
    </w:p>
    <w:p w14:paraId="745D0C39" w14:textId="5C067980" w:rsidR="006C4454" w:rsidRPr="003C4E4F" w:rsidRDefault="001D5966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25EEA2A1" w14:textId="6C0478CB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70406990"/>
      <w:r w:rsidRPr="003C4E4F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p w14:paraId="09CEA50C" w14:textId="77777777" w:rsidR="00115CA9" w:rsidRPr="00115CA9" w:rsidRDefault="00115CA9" w:rsidP="00115CA9">
      <w:pPr>
        <w:pStyle w:val="NormalWeb"/>
        <w:spacing w:before="0" w:beforeAutospacing="0" w:after="0" w:afterAutospacing="0"/>
        <w:rPr>
          <w:rFonts w:ascii="Arial" w:eastAsia="SimSun" w:hAnsi="Arial" w:cs="Arial"/>
          <w:sz w:val="20"/>
          <w:szCs w:val="20"/>
          <w:lang w:val="en-GB" w:eastAsia="en-US"/>
        </w:rPr>
      </w:pPr>
      <w:r w:rsidRPr="00115CA9">
        <w:rPr>
          <w:rFonts w:ascii="Arial" w:eastAsia="SimSun" w:hAnsi="Arial" w:cs="Arial"/>
          <w:sz w:val="20"/>
          <w:szCs w:val="20"/>
          <w:lang w:val="en-GB" w:eastAsia="en-US"/>
        </w:rPr>
        <w:t>R5s240457: NR5GC FR1: Supporting information for addition of Cell reselection test case 6.1.2.3a</w:t>
      </w:r>
    </w:p>
    <w:p w14:paraId="68C9CD36" w14:textId="77777777" w:rsidR="001E41F3" w:rsidRPr="00115CA9" w:rsidRDefault="001E41F3">
      <w:pPr>
        <w:rPr>
          <w:rFonts w:ascii="Arial" w:hAnsi="Arial" w:cs="Arial"/>
          <w:noProof/>
          <w:lang w:val="en-US"/>
        </w:rPr>
      </w:pPr>
    </w:p>
    <w:sectPr w:rsidR="001E41F3" w:rsidRPr="00115CA9" w:rsidSect="001025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DE657" w14:textId="77777777" w:rsidR="00901375" w:rsidRDefault="00901375">
      <w:r>
        <w:separator/>
      </w:r>
    </w:p>
  </w:endnote>
  <w:endnote w:type="continuationSeparator" w:id="0">
    <w:p w14:paraId="06C1EEEB" w14:textId="77777777" w:rsidR="00901375" w:rsidRDefault="0090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EDF92" w14:textId="77777777" w:rsidR="00901375" w:rsidRDefault="00901375">
      <w:r>
        <w:separator/>
      </w:r>
    </w:p>
  </w:footnote>
  <w:footnote w:type="continuationSeparator" w:id="0">
    <w:p w14:paraId="53DFBE4F" w14:textId="77777777" w:rsidR="00901375" w:rsidRDefault="00901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6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2"/>
  </w:num>
  <w:num w:numId="8" w16cid:durableId="1058895011">
    <w:abstractNumId w:val="35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3"/>
  </w:num>
  <w:num w:numId="13" w16cid:durableId="246039214">
    <w:abstractNumId w:val="10"/>
  </w:num>
  <w:num w:numId="14" w16cid:durableId="294260156">
    <w:abstractNumId w:val="33"/>
  </w:num>
  <w:num w:numId="15" w16cid:durableId="257107239">
    <w:abstractNumId w:val="9"/>
  </w:num>
  <w:num w:numId="16" w16cid:durableId="840659352">
    <w:abstractNumId w:val="8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4"/>
  </w:num>
  <w:num w:numId="22" w16cid:durableId="1286503583">
    <w:abstractNumId w:val="4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8"/>
  </w:num>
  <w:num w:numId="27" w16cid:durableId="1253931199">
    <w:abstractNumId w:val="11"/>
  </w:num>
  <w:num w:numId="28" w16cid:durableId="1093166998">
    <w:abstractNumId w:val="29"/>
  </w:num>
  <w:num w:numId="29" w16cid:durableId="291787887">
    <w:abstractNumId w:val="2"/>
  </w:num>
  <w:num w:numId="30" w16cid:durableId="1548642084">
    <w:abstractNumId w:val="24"/>
  </w:num>
  <w:num w:numId="31" w16cid:durableId="611521266">
    <w:abstractNumId w:val="30"/>
  </w:num>
  <w:num w:numId="32" w16cid:durableId="431390238">
    <w:abstractNumId w:val="21"/>
  </w:num>
  <w:num w:numId="33" w16cid:durableId="256643895">
    <w:abstractNumId w:val="34"/>
  </w:num>
  <w:num w:numId="34" w16cid:durableId="103692862">
    <w:abstractNumId w:val="7"/>
  </w:num>
  <w:num w:numId="35" w16cid:durableId="679283717">
    <w:abstractNumId w:val="26"/>
  </w:num>
  <w:num w:numId="36" w16cid:durableId="1988389660">
    <w:abstractNumId w:val="27"/>
  </w:num>
  <w:num w:numId="37" w16cid:durableId="1351183105">
    <w:abstractNumId w:val="22"/>
  </w:num>
  <w:num w:numId="38" w16cid:durableId="1970429090">
    <w:abstractNumId w:val="5"/>
  </w:num>
  <w:num w:numId="39" w16cid:durableId="1149202364">
    <w:abstractNumId w:val="18"/>
  </w:num>
  <w:num w:numId="40" w16cid:durableId="166647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10AA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55ED"/>
    <w:rsid w:val="000E6662"/>
    <w:rsid w:val="000F0028"/>
    <w:rsid w:val="0010250E"/>
    <w:rsid w:val="001031EB"/>
    <w:rsid w:val="00107696"/>
    <w:rsid w:val="00110B45"/>
    <w:rsid w:val="00113E39"/>
    <w:rsid w:val="00114F7F"/>
    <w:rsid w:val="00115CA9"/>
    <w:rsid w:val="00117BF8"/>
    <w:rsid w:val="001209B9"/>
    <w:rsid w:val="001336F6"/>
    <w:rsid w:val="00133F3B"/>
    <w:rsid w:val="001340FA"/>
    <w:rsid w:val="001366BF"/>
    <w:rsid w:val="00137ED0"/>
    <w:rsid w:val="00140954"/>
    <w:rsid w:val="00145D43"/>
    <w:rsid w:val="001461F1"/>
    <w:rsid w:val="0015040D"/>
    <w:rsid w:val="001516A7"/>
    <w:rsid w:val="00153191"/>
    <w:rsid w:val="00156517"/>
    <w:rsid w:val="00162020"/>
    <w:rsid w:val="00163481"/>
    <w:rsid w:val="0017169C"/>
    <w:rsid w:val="00171877"/>
    <w:rsid w:val="00173BE9"/>
    <w:rsid w:val="00174F31"/>
    <w:rsid w:val="00176A8F"/>
    <w:rsid w:val="00182A57"/>
    <w:rsid w:val="00192C46"/>
    <w:rsid w:val="001957ED"/>
    <w:rsid w:val="001A08B3"/>
    <w:rsid w:val="001A168C"/>
    <w:rsid w:val="001A1C81"/>
    <w:rsid w:val="001A36C2"/>
    <w:rsid w:val="001A7B60"/>
    <w:rsid w:val="001B3DAD"/>
    <w:rsid w:val="001B46C6"/>
    <w:rsid w:val="001B4DAE"/>
    <w:rsid w:val="001B52F0"/>
    <w:rsid w:val="001B5457"/>
    <w:rsid w:val="001B76EA"/>
    <w:rsid w:val="001B7A65"/>
    <w:rsid w:val="001C2857"/>
    <w:rsid w:val="001C3B08"/>
    <w:rsid w:val="001C44B3"/>
    <w:rsid w:val="001D46C8"/>
    <w:rsid w:val="001D5966"/>
    <w:rsid w:val="001E41F3"/>
    <w:rsid w:val="001E70B3"/>
    <w:rsid w:val="001E790C"/>
    <w:rsid w:val="001F230F"/>
    <w:rsid w:val="002021C8"/>
    <w:rsid w:val="00212843"/>
    <w:rsid w:val="0021291F"/>
    <w:rsid w:val="00212E49"/>
    <w:rsid w:val="0022013D"/>
    <w:rsid w:val="002313D0"/>
    <w:rsid w:val="00235192"/>
    <w:rsid w:val="002409E7"/>
    <w:rsid w:val="00244B3E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33B"/>
    <w:rsid w:val="00294AD2"/>
    <w:rsid w:val="002A1F34"/>
    <w:rsid w:val="002A4C0B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F3FEF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15C9D"/>
    <w:rsid w:val="00421152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6521A"/>
    <w:rsid w:val="00473E31"/>
    <w:rsid w:val="0047783B"/>
    <w:rsid w:val="00483464"/>
    <w:rsid w:val="00491E2E"/>
    <w:rsid w:val="00493085"/>
    <w:rsid w:val="00495888"/>
    <w:rsid w:val="00495D31"/>
    <w:rsid w:val="004A1B02"/>
    <w:rsid w:val="004A1C12"/>
    <w:rsid w:val="004B038D"/>
    <w:rsid w:val="004B5DDC"/>
    <w:rsid w:val="004B75B7"/>
    <w:rsid w:val="004C3C4E"/>
    <w:rsid w:val="004C652C"/>
    <w:rsid w:val="004C65CE"/>
    <w:rsid w:val="004D2755"/>
    <w:rsid w:val="004D6B10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27B05"/>
    <w:rsid w:val="00534BD9"/>
    <w:rsid w:val="005412D5"/>
    <w:rsid w:val="00544AD1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779"/>
    <w:rsid w:val="005D69D2"/>
    <w:rsid w:val="005E12AF"/>
    <w:rsid w:val="005E2C44"/>
    <w:rsid w:val="005E5436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2A59"/>
    <w:rsid w:val="00633439"/>
    <w:rsid w:val="006479B6"/>
    <w:rsid w:val="00653DE4"/>
    <w:rsid w:val="006572AB"/>
    <w:rsid w:val="00657C8F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1745"/>
    <w:rsid w:val="006A2A00"/>
    <w:rsid w:val="006A4879"/>
    <w:rsid w:val="006B46FB"/>
    <w:rsid w:val="006B53E8"/>
    <w:rsid w:val="006C4454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85F68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13C4C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1375"/>
    <w:rsid w:val="00902F19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55C4"/>
    <w:rsid w:val="00936E4A"/>
    <w:rsid w:val="00941E30"/>
    <w:rsid w:val="00941FA4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152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2A19"/>
    <w:rsid w:val="00A634CE"/>
    <w:rsid w:val="00A644C6"/>
    <w:rsid w:val="00A652F8"/>
    <w:rsid w:val="00A7471C"/>
    <w:rsid w:val="00A7671C"/>
    <w:rsid w:val="00A7737A"/>
    <w:rsid w:val="00A77EC4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2CE9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8698E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E7DE3"/>
    <w:rsid w:val="00BF081D"/>
    <w:rsid w:val="00BF0E95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487"/>
    <w:rsid w:val="00C809BD"/>
    <w:rsid w:val="00C820CD"/>
    <w:rsid w:val="00C822B3"/>
    <w:rsid w:val="00C8540F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4D81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485"/>
    <w:rsid w:val="00E34898"/>
    <w:rsid w:val="00E3705C"/>
    <w:rsid w:val="00E37B8F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7C4"/>
    <w:rsid w:val="00EA19A4"/>
    <w:rsid w:val="00EA3711"/>
    <w:rsid w:val="00EA7DCA"/>
    <w:rsid w:val="00EB09B7"/>
    <w:rsid w:val="00EB23E9"/>
    <w:rsid w:val="00EB2949"/>
    <w:rsid w:val="00EB605B"/>
    <w:rsid w:val="00EC1730"/>
    <w:rsid w:val="00EC17E0"/>
    <w:rsid w:val="00ED4892"/>
    <w:rsid w:val="00EE2572"/>
    <w:rsid w:val="00EE7D7C"/>
    <w:rsid w:val="00EF3F72"/>
    <w:rsid w:val="00EF616C"/>
    <w:rsid w:val="00F00FEC"/>
    <w:rsid w:val="00F05949"/>
    <w:rsid w:val="00F05E02"/>
    <w:rsid w:val="00F1194E"/>
    <w:rsid w:val="00F121B2"/>
    <w:rsid w:val="00F158B0"/>
    <w:rsid w:val="00F20210"/>
    <w:rsid w:val="00F21F8C"/>
    <w:rsid w:val="00F25D98"/>
    <w:rsid w:val="00F2700A"/>
    <w:rsid w:val="00F300FB"/>
    <w:rsid w:val="00F3185F"/>
    <w:rsid w:val="00F33300"/>
    <w:rsid w:val="00F33E10"/>
    <w:rsid w:val="00F37F57"/>
    <w:rsid w:val="00F41989"/>
    <w:rsid w:val="00F45E7C"/>
    <w:rsid w:val="00F46A68"/>
    <w:rsid w:val="00F5042E"/>
    <w:rsid w:val="00F521DE"/>
    <w:rsid w:val="00F5382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2A26"/>
    <w:rsid w:val="00FB35A6"/>
    <w:rsid w:val="00FB5BC2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F3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9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0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4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1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9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0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0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2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9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8</Pages>
  <Words>1550</Words>
  <Characters>8531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2024-07-08T17:39:00Z</dcterms:created>
  <dcterms:modified xsi:type="dcterms:W3CDTF">2024-07-08T19:39:00Z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