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B971CF" w14:textId="034A0545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5D5DFD" w:rsidRPr="005D5DFD">
        <w:rPr>
          <w:b/>
          <w:i/>
          <w:noProof/>
          <w:sz w:val="28"/>
        </w:rPr>
        <w:t>R5s2404</w:t>
      </w:r>
      <w:r w:rsidR="004A42E2">
        <w:rPr>
          <w:b/>
          <w:i/>
          <w:noProof/>
          <w:sz w:val="28"/>
        </w:rPr>
        <w:t>94</w:t>
      </w:r>
      <w:r w:rsidR="005D5DFD">
        <w:rPr>
          <w:b/>
          <w:i/>
          <w:noProof/>
          <w:sz w:val="28"/>
        </w:rPr>
        <w:t xml:space="preserve"> </w:t>
      </w:r>
    </w:p>
    <w:p w14:paraId="55B971D0" w14:textId="77777777" w:rsidR="0072478F" w:rsidRDefault="004A42E2" w:rsidP="0072478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2478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2478F">
        <w:rPr>
          <w:b/>
          <w:noProof/>
          <w:sz w:val="24"/>
        </w:rPr>
        <w:t xml:space="preserve">, </w:t>
      </w:r>
      <w:r w:rsidR="00EA38CC">
        <w:fldChar w:fldCharType="begin"/>
      </w:r>
      <w:r w:rsidR="0072478F">
        <w:instrText xml:space="preserve"> DOCPROPERTY  Country  \* MERGEFORMAT </w:instrText>
      </w:r>
      <w:r w:rsidR="00EA38CC">
        <w:fldChar w:fldCharType="end"/>
      </w:r>
      <w:r w:rsidR="0072478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2478F">
        <w:rPr>
          <w:b/>
          <w:noProof/>
          <w:sz w:val="24"/>
        </w:rPr>
        <w:t>8</w:t>
      </w:r>
      <w:r w:rsidR="0072478F" w:rsidRPr="00BA51D9">
        <w:rPr>
          <w:b/>
          <w:noProof/>
          <w:sz w:val="24"/>
        </w:rPr>
        <w:t>th Dec 20</w:t>
      </w:r>
      <w:r w:rsidR="0072478F">
        <w:rPr>
          <w:b/>
          <w:noProof/>
          <w:sz w:val="24"/>
        </w:rPr>
        <w:t>23</w:t>
      </w:r>
      <w:r>
        <w:rPr>
          <w:b/>
          <w:noProof/>
          <w:sz w:val="24"/>
        </w:rPr>
        <w:fldChar w:fldCharType="end"/>
      </w:r>
      <w:r w:rsidR="0072478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2478F" w:rsidRPr="00BA51D9">
        <w:rPr>
          <w:b/>
          <w:noProof/>
          <w:sz w:val="24"/>
        </w:rPr>
        <w:t>31st Dec 202</w:t>
      </w:r>
      <w:r w:rsidR="0072478F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5B971D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971D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55B971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B971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B971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B971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971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B971D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B971D8" w14:textId="77777777" w:rsidR="001E41F3" w:rsidRPr="00410371" w:rsidRDefault="004A42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3516A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B971D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B971DA" w14:textId="77777777" w:rsidR="001E41F3" w:rsidRPr="00410371" w:rsidRDefault="0086617D" w:rsidP="00547111">
            <w:pPr>
              <w:pStyle w:val="CRCoverPage"/>
              <w:spacing w:after="0"/>
              <w:rPr>
                <w:noProof/>
              </w:rPr>
            </w:pPr>
            <w:r w:rsidRPr="0086617D">
              <w:rPr>
                <w:b/>
                <w:noProof/>
                <w:sz w:val="28"/>
              </w:rPr>
              <w:t>3465</w:t>
            </w:r>
          </w:p>
        </w:tc>
        <w:tc>
          <w:tcPr>
            <w:tcW w:w="709" w:type="dxa"/>
          </w:tcPr>
          <w:p w14:paraId="55B971D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B971DC" w14:textId="56467897" w:rsidR="001E41F3" w:rsidRPr="00410371" w:rsidRDefault="004A42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5B971D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B971DE" w14:textId="0632D26D" w:rsidR="001E41F3" w:rsidRPr="00410371" w:rsidRDefault="004A42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7265C" w:rsidRPr="00410371">
              <w:rPr>
                <w:b/>
                <w:noProof/>
                <w:sz w:val="28"/>
              </w:rPr>
              <w:t>17.</w:t>
            </w:r>
            <w:r w:rsidR="00C7265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1</w:t>
            </w:r>
            <w:r w:rsidR="00C7265C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B971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971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B971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97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B971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B971E6" w14:textId="77777777" w:rsidTr="00547111">
        <w:tc>
          <w:tcPr>
            <w:tcW w:w="9641" w:type="dxa"/>
            <w:gridSpan w:val="9"/>
          </w:tcPr>
          <w:p w14:paraId="55B971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B971E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B971F1" w14:textId="77777777" w:rsidTr="00A7671C">
        <w:tc>
          <w:tcPr>
            <w:tcW w:w="2835" w:type="dxa"/>
          </w:tcPr>
          <w:p w14:paraId="55B971E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14:paraId="55B971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B971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B971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B971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B971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B971E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B971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B971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B971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B971F4" w14:textId="77777777" w:rsidTr="00547111">
        <w:tc>
          <w:tcPr>
            <w:tcW w:w="9640" w:type="dxa"/>
            <w:gridSpan w:val="11"/>
          </w:tcPr>
          <w:p w14:paraId="55B971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971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971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B971F6" w14:textId="77777777" w:rsidR="001E41F3" w:rsidRDefault="004A42E2" w:rsidP="00E703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F66AD">
              <w:t xml:space="preserve">Correction to </w:t>
            </w:r>
            <w:r w:rsidR="00E70359">
              <w:rPr>
                <w:rFonts w:hint="eastAsia"/>
                <w:lang w:eastAsia="zh-CN"/>
              </w:rPr>
              <w:t>NSA</w:t>
            </w:r>
            <w:r w:rsidR="00CF66AD">
              <w:t xml:space="preserve"> testcase </w:t>
            </w:r>
            <w:r w:rsidR="00CF66AD">
              <w:rPr>
                <w:rFonts w:hint="eastAsia"/>
                <w:lang w:eastAsia="zh-CN"/>
              </w:rPr>
              <w:t>7.1.1.1.2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55B97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B97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B971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971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B971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B971FC" w14:textId="77777777" w:rsidR="001E41F3" w:rsidRDefault="00A97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1E41F3" w14:paraId="55B972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B971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B971FF" w14:textId="77777777" w:rsidR="001E41F3" w:rsidRDefault="004A42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2478F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55B972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B972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B972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972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B972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B97205" w14:textId="77777777" w:rsidR="001E41F3" w:rsidRDefault="00A97A81">
            <w:pPr>
              <w:pStyle w:val="CRCoverPage"/>
              <w:spacing w:after="0"/>
              <w:ind w:left="100"/>
              <w:rPr>
                <w:noProof/>
              </w:rPr>
            </w:pPr>
            <w:r w:rsidRPr="00A97A81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5B9720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B9720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97208" w14:textId="77777777" w:rsidR="001E41F3" w:rsidRDefault="004A42E2" w:rsidP="003F40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F4082">
              <w:rPr>
                <w:noProof/>
              </w:rPr>
              <w:t>2024-</w:t>
            </w:r>
            <w:r w:rsidR="003F4082">
              <w:rPr>
                <w:rFonts w:hint="eastAsia"/>
                <w:noProof/>
                <w:lang w:eastAsia="zh-CN"/>
              </w:rPr>
              <w:t>06</w:t>
            </w:r>
            <w:r w:rsidR="003F4082">
              <w:rPr>
                <w:noProof/>
              </w:rPr>
              <w:t>-</w:t>
            </w:r>
            <w:r w:rsidR="003F4082">
              <w:rPr>
                <w:rFonts w:hint="eastAsia"/>
                <w:noProof/>
                <w:lang w:eastAsia="zh-CN"/>
              </w:rPr>
              <w:t>21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55B972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B972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B972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B972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B972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B972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9721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B972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B97211" w14:textId="77777777" w:rsidR="001E41F3" w:rsidRDefault="004A42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D741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B972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B972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97214" w14:textId="77777777" w:rsidR="001E41F3" w:rsidRDefault="004A42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A4D1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5B9721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B972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B9721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B972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B97219" w14:textId="7777777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55B9721D" w14:textId="77777777" w:rsidTr="00547111">
        <w:tc>
          <w:tcPr>
            <w:tcW w:w="1843" w:type="dxa"/>
          </w:tcPr>
          <w:p w14:paraId="55B972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B972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972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B972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B9721F" w14:textId="77777777" w:rsidR="001E41F3" w:rsidRDefault="00F67D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eastAsia="zh-CN"/>
              </w:rPr>
              <w:t xml:space="preserve">Different UE </w:t>
            </w:r>
            <w:r w:rsidRPr="006517C7">
              <w:rPr>
                <w:rFonts w:cs="Arial"/>
                <w:lang w:eastAsia="zh-CN"/>
              </w:rPr>
              <w:t>takes different time</w:t>
            </w:r>
            <w:r>
              <w:rPr>
                <w:rFonts w:cs="Arial" w:hint="eastAsia"/>
                <w:lang w:eastAsia="zh-CN"/>
              </w:rPr>
              <w:t xml:space="preserve"> to access to NR, if TTCN code runs fast,in </w:t>
            </w:r>
            <w:r>
              <w:rPr>
                <w:rFonts w:cs="Arial"/>
                <w:lang w:eastAsia="zh-CN"/>
              </w:rPr>
              <w:t>function</w:t>
            </w:r>
            <w:r>
              <w:rPr>
                <w:rFonts w:cs="Arial" w:hint="eastAsia"/>
                <w:lang w:eastAsia="zh-CN"/>
              </w:rPr>
              <w:t xml:space="preserve"> </w:t>
            </w:r>
            <w:r w:rsidRPr="00B85A61">
              <w:rPr>
                <w:rFonts w:cs="Arial"/>
                <w:lang w:eastAsia="zh-CN"/>
              </w:rPr>
              <w:t>f_TC_7_1_1_1_2_NR_TestBody1</w:t>
            </w:r>
            <w:r>
              <w:rPr>
                <w:rFonts w:cs="Arial" w:hint="eastAsia"/>
                <w:lang w:eastAsia="zh-CN"/>
              </w:rPr>
              <w:t>, rach will configured for SS,which may lead to error then handle msg4 for UE access to NR.</w:t>
            </w:r>
          </w:p>
        </w:tc>
      </w:tr>
      <w:tr w:rsidR="001E41F3" w14:paraId="55B972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97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B972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97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972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B97225" w14:textId="77777777" w:rsidR="001E41F3" w:rsidRDefault="00917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val="en-SG" w:eastAsia="zh-CN"/>
              </w:rPr>
              <w:t xml:space="preserve">Add delay before </w:t>
            </w: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>f_TC_7_1_1_1_2_NR_TestBody1</w:t>
            </w:r>
          </w:p>
        </w:tc>
      </w:tr>
      <w:tr w:rsidR="001E41F3" w14:paraId="55B972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972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B972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972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B972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9722B" w14:textId="77777777" w:rsidR="001E41F3" w:rsidRDefault="00AA03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 conformant UE can fail the test cases</w:t>
            </w:r>
            <w:r w:rsidR="007659E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55B9722F" w14:textId="77777777" w:rsidTr="00547111">
        <w:tc>
          <w:tcPr>
            <w:tcW w:w="2694" w:type="dxa"/>
            <w:gridSpan w:val="2"/>
          </w:tcPr>
          <w:p w14:paraId="55B972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B972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972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B972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B97231" w14:textId="77777777" w:rsidR="001E41F3" w:rsidRDefault="000C6B85">
            <w:pPr>
              <w:pStyle w:val="CRCoverPage"/>
              <w:spacing w:after="0"/>
              <w:ind w:left="100"/>
              <w:rPr>
                <w:noProof/>
              </w:rPr>
            </w:pPr>
            <w:r w:rsidRPr="000C6B85">
              <w:rPr>
                <w:noProof/>
              </w:rPr>
              <w:t>7.1.1.1.2.ENDC</w:t>
            </w:r>
          </w:p>
        </w:tc>
      </w:tr>
      <w:tr w:rsidR="001E41F3" w14:paraId="55B97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972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B97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972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972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B972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B9723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B9723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B9723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B972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972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B972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9723E" w14:textId="77777777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B972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B972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B972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97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B972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97244" w14:textId="77777777" w:rsidR="001E41F3" w:rsidRDefault="002F15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B972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B972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B972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9724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B972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9724A" w14:textId="77777777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B972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B972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B9725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972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B97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9725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B972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9725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5B9725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B9725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B9725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B9725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B9725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9725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B972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5B9725B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B9725C" w14:textId="77777777" w:rsidR="0072478F" w:rsidRPr="00D83A7A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6988224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5B9725D" w14:textId="77777777" w:rsidR="00F42A6B" w:rsidRDefault="00EA38CC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72478F"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42A6B" w:rsidRPr="00B436B0">
        <w:rPr>
          <w:rFonts w:cs="Arial"/>
          <w:iCs/>
        </w:rPr>
        <w:t>Table of Contents</w:t>
      </w:r>
      <w:r w:rsidR="00F42A6B">
        <w:tab/>
      </w:r>
      <w:r w:rsidR="00F42A6B">
        <w:fldChar w:fldCharType="begin"/>
      </w:r>
      <w:r w:rsidR="00F42A6B">
        <w:instrText xml:space="preserve"> PAGEREF _Toc169882249 \h </w:instrText>
      </w:r>
      <w:r w:rsidR="00F42A6B">
        <w:fldChar w:fldCharType="separate"/>
      </w:r>
      <w:r w:rsidR="00F42A6B">
        <w:t>2</w:t>
      </w:r>
      <w:r w:rsidR="00F42A6B">
        <w:fldChar w:fldCharType="end"/>
      </w:r>
    </w:p>
    <w:p w14:paraId="55B9725E" w14:textId="77777777" w:rsidR="00F42A6B" w:rsidRDefault="00F42A6B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B436B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B436B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_Toc169882250 \h </w:instrText>
      </w:r>
      <w:r>
        <w:fldChar w:fldCharType="separate"/>
      </w:r>
      <w:r>
        <w:t>3</w:t>
      </w:r>
      <w:r>
        <w:fldChar w:fldCharType="end"/>
      </w:r>
    </w:p>
    <w:p w14:paraId="55B9725F" w14:textId="77777777" w:rsidR="00F42A6B" w:rsidRDefault="00F42A6B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B436B0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B436B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_Toc169882251 \h </w:instrText>
      </w:r>
      <w:r>
        <w:fldChar w:fldCharType="separate"/>
      </w:r>
      <w:r>
        <w:t>3</w:t>
      </w:r>
      <w:r>
        <w:fldChar w:fldCharType="end"/>
      </w:r>
    </w:p>
    <w:p w14:paraId="55B97260" w14:textId="77777777" w:rsidR="00F42A6B" w:rsidRDefault="00F42A6B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B436B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B436B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_Toc169882252 \h </w:instrText>
      </w:r>
      <w:r>
        <w:fldChar w:fldCharType="separate"/>
      </w:r>
      <w:r>
        <w:t>3</w:t>
      </w:r>
      <w:r>
        <w:fldChar w:fldCharType="end"/>
      </w:r>
    </w:p>
    <w:p w14:paraId="55B97261" w14:textId="77777777" w:rsidR="0072478F" w:rsidRDefault="00EA38CC" w:rsidP="0072478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72478F">
        <w:rPr>
          <w:lang w:val="pt-BR"/>
        </w:rPr>
        <w:br w:type="page"/>
      </w:r>
    </w:p>
    <w:p w14:paraId="55B97262" w14:textId="77777777" w:rsidR="0072478F" w:rsidRDefault="0072478F" w:rsidP="0072478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69882250"/>
      <w:r>
        <w:rPr>
          <w:b/>
          <w:lang w:eastAsia="ja-JP"/>
        </w:rPr>
        <w:lastRenderedPageBreak/>
        <w:t>Overview</w:t>
      </w:r>
      <w:bookmarkEnd w:id="2"/>
      <w:bookmarkEnd w:id="3"/>
    </w:p>
    <w:p w14:paraId="55B97263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F24579" w:rsidRPr="00AF72A9">
        <w:rPr>
          <w:rFonts w:cs="Arial"/>
        </w:rPr>
        <w:t>iwd-TTCN3-B202</w:t>
      </w:r>
      <w:r w:rsidR="00F24579">
        <w:rPr>
          <w:rFonts w:cs="Arial"/>
        </w:rPr>
        <w:t>2</w:t>
      </w:r>
      <w:r w:rsidR="00F24579" w:rsidRPr="00AF72A9">
        <w:rPr>
          <w:rFonts w:cs="Arial"/>
        </w:rPr>
        <w:t>-09_D2</w:t>
      </w:r>
      <w:r w:rsidR="00F24579">
        <w:rPr>
          <w:rFonts w:cs="Arial" w:hint="eastAsia"/>
          <w:lang w:eastAsia="zh-CN"/>
        </w:rPr>
        <w:t>4</w:t>
      </w:r>
      <w:r w:rsidR="00F24579" w:rsidRPr="00AF72A9">
        <w:rPr>
          <w:rFonts w:cs="Arial"/>
        </w:rPr>
        <w:t>wk</w:t>
      </w:r>
      <w:r w:rsidR="00F24579">
        <w:rPr>
          <w:rFonts w:cs="Arial" w:hint="eastAsia"/>
          <w:lang w:eastAsia="zh-CN"/>
        </w:rPr>
        <w:t xml:space="preserve">24 </w:t>
      </w:r>
      <w:r>
        <w:rPr>
          <w:rFonts w:cs="Arial"/>
        </w:rPr>
        <w:t>related to the title of this CR.</w:t>
      </w:r>
    </w:p>
    <w:p w14:paraId="55B97264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3E1EA3">
        <w:rPr>
          <w:rFonts w:cs="Arial" w:hint="eastAsia"/>
          <w:b/>
          <w:sz w:val="24"/>
          <w:lang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EB6D8B" w:rsidRPr="00DD0EEF">
          <w:rPr>
            <w:rStyle w:val="Hyperlink"/>
            <w:rFonts w:cs="Arial" w:hint="eastAsia"/>
            <w:b/>
            <w:sz w:val="24"/>
            <w:lang w:eastAsia="zh-CN"/>
          </w:rPr>
          <w:t>gaoting@starpointcomm.com</w:t>
        </w:r>
      </w:hyperlink>
    </w:p>
    <w:p w14:paraId="55B97265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69882251"/>
      <w:r w:rsidRPr="00854C55">
        <w:rPr>
          <w:b/>
        </w:rPr>
        <w:t>Corrections required</w:t>
      </w:r>
      <w:bookmarkEnd w:id="4"/>
      <w:bookmarkEnd w:id="5"/>
      <w:bookmarkEnd w:id="6"/>
    </w:p>
    <w:p w14:paraId="55B97266" w14:textId="77777777" w:rsidR="0072478F" w:rsidRDefault="0072478F" w:rsidP="0072478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69882252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2478F" w14:paraId="55B97269" w14:textId="77777777" w:rsidTr="001A7545">
        <w:trPr>
          <w:trHeight w:val="447"/>
        </w:trPr>
        <w:tc>
          <w:tcPr>
            <w:tcW w:w="1985" w:type="dxa"/>
          </w:tcPr>
          <w:p w14:paraId="55B97267" w14:textId="77777777" w:rsidR="0072478F" w:rsidRPr="00E751F5" w:rsidRDefault="0072478F" w:rsidP="001A754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5B97268" w14:textId="77777777" w:rsidR="0072478F" w:rsidRPr="002D56A7" w:rsidRDefault="00F333BA" w:rsidP="001A7545">
            <w:pPr>
              <w:spacing w:after="0"/>
            </w:pPr>
            <w:r w:rsidRPr="00F333BA">
              <w:t>f_TC_7_1_1_1_2_ENDC_NR()</w:t>
            </w:r>
          </w:p>
        </w:tc>
      </w:tr>
      <w:tr w:rsidR="0072478F" w14:paraId="55B9726C" w14:textId="77777777" w:rsidTr="001A7545">
        <w:trPr>
          <w:trHeight w:val="452"/>
        </w:trPr>
        <w:tc>
          <w:tcPr>
            <w:tcW w:w="1985" w:type="dxa"/>
          </w:tcPr>
          <w:p w14:paraId="55B9726A" w14:textId="77777777"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5B9726B" w14:textId="77777777" w:rsidR="0072478F" w:rsidRPr="0022675A" w:rsidRDefault="00205A90" w:rsidP="009E5487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Different UE </w:t>
            </w:r>
            <w:r w:rsidRPr="00F42A6B">
              <w:rPr>
                <w:rFonts w:ascii="Arial" w:hAnsi="Arial" w:cs="Arial"/>
                <w:lang w:eastAsia="zh-CN"/>
              </w:rPr>
              <w:t>takes different time</w:t>
            </w:r>
            <w:r>
              <w:rPr>
                <w:rFonts w:ascii="Arial" w:hAnsi="Arial" w:cs="Arial" w:hint="eastAsia"/>
                <w:lang w:eastAsia="zh-CN"/>
              </w:rPr>
              <w:t xml:space="preserve"> to access to NR, if TTCN code runs fast,in </w:t>
            </w:r>
            <w:r>
              <w:rPr>
                <w:rFonts w:ascii="Arial" w:hAnsi="Arial" w:cs="Arial"/>
                <w:lang w:eastAsia="zh-CN"/>
              </w:rPr>
              <w:t>function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 w:rsidRPr="00B85A61">
              <w:rPr>
                <w:rFonts w:ascii="Arial" w:hAnsi="Arial" w:cs="Arial"/>
                <w:lang w:eastAsia="zh-CN"/>
              </w:rPr>
              <w:t>f_TC_7_1_1_1_2_NR_TestBody1</w:t>
            </w:r>
            <w:r>
              <w:rPr>
                <w:rFonts w:ascii="Arial" w:hAnsi="Arial" w:cs="Arial" w:hint="eastAsia"/>
                <w:lang w:eastAsia="zh-CN"/>
              </w:rPr>
              <w:t xml:space="preserve">, rach will configured for SS,which may lead to error then handle msg4 for </w:t>
            </w:r>
            <w:r w:rsidR="00647DC6">
              <w:rPr>
                <w:rFonts w:ascii="Arial" w:hAnsi="Arial" w:cs="Arial" w:hint="eastAsia"/>
                <w:lang w:eastAsia="zh-CN"/>
              </w:rPr>
              <w:t xml:space="preserve">UE </w:t>
            </w:r>
            <w:r w:rsidR="009E5487">
              <w:rPr>
                <w:rFonts w:ascii="Arial" w:hAnsi="Arial" w:cs="Arial" w:hint="eastAsia"/>
                <w:lang w:eastAsia="zh-CN"/>
              </w:rPr>
              <w:t>access to NR</w:t>
            </w:r>
            <w:r>
              <w:rPr>
                <w:rFonts w:ascii="Arial" w:hAnsi="Arial" w:cs="Arial" w:hint="eastAsia"/>
                <w:lang w:eastAsia="zh-CN"/>
              </w:rPr>
              <w:t>.</w:t>
            </w:r>
          </w:p>
        </w:tc>
      </w:tr>
      <w:tr w:rsidR="0072478F" w14:paraId="55B9726F" w14:textId="77777777" w:rsidTr="001A7545">
        <w:tc>
          <w:tcPr>
            <w:tcW w:w="1985" w:type="dxa"/>
          </w:tcPr>
          <w:p w14:paraId="55B9726D" w14:textId="77777777"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5B9726E" w14:textId="77777777" w:rsidR="0072478F" w:rsidRPr="000352E9" w:rsidRDefault="00A30CE5" w:rsidP="00405C8E">
            <w:pPr>
              <w:pStyle w:val="CRCoverPage"/>
              <w:spacing w:after="0"/>
              <w:rPr>
                <w:noProof/>
                <w:lang w:val="en-SG" w:eastAsia="zh-CN"/>
              </w:rPr>
            </w:pPr>
            <w:r>
              <w:rPr>
                <w:rFonts w:hint="eastAsia"/>
                <w:noProof/>
                <w:lang w:val="en-SG" w:eastAsia="zh-CN"/>
              </w:rPr>
              <w:t xml:space="preserve">Add delay before </w:t>
            </w: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>f_TC_7_1_1_1_2_NR_TestBody</w:t>
            </w:r>
            <w:r w:rsidR="009C582D">
              <w:rPr>
                <w:rFonts w:ascii="Courier New" w:hAnsi="Courier New" w:cs="Courier New" w:hint="eastAsia"/>
                <w:color w:val="000000"/>
                <w:lang w:eastAsia="zh-CN"/>
              </w:rPr>
              <w:t>1</w:t>
            </w:r>
            <w:r w:rsidR="00865118">
              <w:rPr>
                <w:rFonts w:ascii="Courier New" w:hAnsi="Courier New" w:cs="Courier New" w:hint="eastAsia"/>
                <w:color w:val="000000"/>
                <w:lang w:eastAsia="zh-CN"/>
              </w:rPr>
              <w:t>.</w:t>
            </w:r>
            <w:r w:rsidR="009C582D">
              <w:rPr>
                <w:rFonts w:hint="eastAsia"/>
                <w:noProof/>
                <w:lang w:val="en-SG" w:eastAsia="zh-CN"/>
              </w:rPr>
              <w:t xml:space="preserve"> </w:t>
            </w:r>
          </w:p>
        </w:tc>
      </w:tr>
      <w:tr w:rsidR="0072478F" w14:paraId="55B97272" w14:textId="77777777" w:rsidTr="001A7545">
        <w:tc>
          <w:tcPr>
            <w:tcW w:w="1985" w:type="dxa"/>
          </w:tcPr>
          <w:p w14:paraId="55B97270" w14:textId="77777777"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5B97271" w14:textId="77777777" w:rsidR="0072478F" w:rsidRPr="00E751F5" w:rsidRDefault="00F333BA" w:rsidP="001A7545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F333BA">
              <w:rPr>
                <w:rFonts w:ascii="Arial" w:hAnsi="Arial" w:cs="Arial"/>
                <w:noProof/>
              </w:rPr>
              <w:t>MAC_ENDC_NR</w:t>
            </w:r>
            <w:r>
              <w:rPr>
                <w:rFonts w:ascii="Arial" w:hAnsi="Arial" w:cs="Arial" w:hint="eastAsia"/>
                <w:noProof/>
                <w:lang w:eastAsia="zh-CN"/>
              </w:rPr>
              <w:t>.ttcn</w:t>
            </w:r>
          </w:p>
        </w:tc>
      </w:tr>
      <w:tr w:rsidR="0072478F" w:rsidRPr="00E751F5" w14:paraId="55B97275" w14:textId="77777777" w:rsidTr="001A7545">
        <w:tc>
          <w:tcPr>
            <w:tcW w:w="1985" w:type="dxa"/>
          </w:tcPr>
          <w:p w14:paraId="55B97273" w14:textId="77777777"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5B97274" w14:textId="77777777" w:rsidR="0072478F" w:rsidRPr="00E751F5" w:rsidRDefault="0072478F" w:rsidP="001A7545">
            <w:pPr>
              <w:rPr>
                <w:rFonts w:ascii="Arial" w:hAnsi="Arial"/>
                <w:highlight w:val="cyan"/>
              </w:rPr>
            </w:pPr>
          </w:p>
        </w:tc>
      </w:tr>
    </w:tbl>
    <w:p w14:paraId="55B97276" w14:textId="77777777" w:rsidR="00C8557A" w:rsidRDefault="00C8557A" w:rsidP="00C8557A">
      <w:pPr>
        <w:spacing w:after="0"/>
        <w:rPr>
          <w:rFonts w:ascii="Arial" w:hAnsi="Arial"/>
          <w:b/>
          <w:lang w:eastAsia="en-GB"/>
        </w:rPr>
      </w:pPr>
    </w:p>
    <w:p w14:paraId="55B97277" w14:textId="77777777" w:rsidR="00C8557A" w:rsidRDefault="00C8557A" w:rsidP="00C8557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C8557A" w:rsidRPr="00504291" w14:paraId="55B972E1" w14:textId="77777777" w:rsidTr="006F17C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7278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>function f_TC_7_1_1_1_2_ENDC_NR() runs on ENDC_NR_PTC</w:t>
            </w:r>
          </w:p>
          <w:p w14:paraId="55B97279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{ // Random access procedure / Successful / C-RNTI Based / Preamble selected by MAC itself</w:t>
            </w:r>
          </w:p>
          <w:p w14:paraId="55B9727A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v_SCGConfig;</w:t>
            </w:r>
          </w:p>
          <w:p w14:paraId="55B9727B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SpCellConfig v_SpCellConfig ;</w:t>
            </w:r>
          </w:p>
          <w:p w14:paraId="55B9727C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RACH_ConfigGeneric v_RACH_ConfigGeneric ;</w:t>
            </w:r>
          </w:p>
          <w:p w14:paraId="55B9727D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MAC_CellGroupConfig v_MAC_CellGroupConfig;</w:t>
            </w:r>
          </w:p>
          <w:p w14:paraId="55B9727E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var NR_DuplexMode_Type v_NR_DuplexMode ;</w:t>
            </w:r>
          </w:p>
          <w:p w14:paraId="55B9727F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v_IsFR1 ;</w:t>
            </w:r>
          </w:p>
          <w:p w14:paraId="55B97280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NR_UplinkBWP_List_Type v_NR_UplinkBWP_List; //@sic R5s190837 sic@</w:t>
            </w:r>
          </w:p>
          <w:p w14:paraId="55B97281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R5s201316 sic@</w:t>
            </w:r>
          </w:p>
          <w:p w14:paraId="55B97282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v_NR_PhysicalParameters;</w:t>
            </w:r>
          </w:p>
          <w:p w14:paraId="55B97283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NR_RachProcedureConfig_Type v_NR_RachProcedure;</w:t>
            </w:r>
          </w:p>
          <w:p w14:paraId="55B97284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//Init Cell parameters</w:t>
            </w:r>
          </w:p>
          <w:p w14:paraId="55B97285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f_ENDC_NR_Init();</w:t>
            </w:r>
          </w:p>
          <w:p w14:paraId="55B97286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14:paraId="55B97287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5B97288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v_MAC_CellGroupConfig := f_NR_CellInfo_GetMAC_CellGroupConfig(nr_Cell1);</w:t>
            </w:r>
          </w:p>
          <w:p w14:paraId="55B97289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v_MAC_CellGroupConfig.tag_Config.tag_ToAddModList[0].timeAlignmentTimer := ms750;</w:t>
            </w:r>
          </w:p>
          <w:p w14:paraId="55B9728A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f_NR_CellInfo_SetMAC_CellGroupConfig(nr_Cell1, v_MAC_CellGroupConfig);</w:t>
            </w:r>
          </w:p>
          <w:p w14:paraId="55B9728B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14:paraId="55B9728C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55B9728D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5B9728E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14:paraId="55B9728F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f_NR_ENDC_PreambleOnEUTRA(nr_Cell1, MCG_Only);</w:t>
            </w:r>
          </w:p>
          <w:p w14:paraId="55B97290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f_NR_AS_CipheringAlgorithm_Set(nea0);</w:t>
            </w:r>
          </w:p>
          <w:p w14:paraId="55B97291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B97292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on SS the SCG DRB in test mode</w:t>
            </w:r>
          </w:p>
          <w:p w14:paraId="55B97293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f_NR_ENDC_ConfigAM_UM(nr_Cell1, 1, 0, -, -, -, -, -, -);</w:t>
            </w:r>
          </w:p>
          <w:p w14:paraId="55B97294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 Wait for Trigger from EUTRA indicating start of Test Body</w:t>
            </w:r>
          </w:p>
          <w:p w14:paraId="55B97295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f_EUTRA_NR_WaitForCoOrd_Trigger(EUTRA);</w:t>
            </w:r>
          </w:p>
          <w:p w14:paraId="55B97296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B97297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55B97298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0A-0B" siclog@</w:t>
            </w:r>
          </w:p>
          <w:p w14:paraId="55B97299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v_NR_DuplexMode := f_NR_CellInfo_GetDuplexMode(nr_Cell1);</w:t>
            </w:r>
          </w:p>
          <w:p w14:paraId="55B9729A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v_IsFR1 := f_NR_CellInfo_GetIsFR1(nr_Cell1);</w:t>
            </w:r>
          </w:p>
          <w:p w14:paraId="55B9729B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if (v_IsFR1)</w:t>
            </w:r>
          </w:p>
          <w:p w14:paraId="55B9729C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55B9729D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if (ischosen(v_NR_DuplexMode.TDD)) //FR1 TDD</w:t>
            </w:r>
          </w:p>
          <w:p w14:paraId="55B9729E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 {</w:t>
            </w:r>
          </w:p>
          <w:p w14:paraId="55B9729F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v_RACH_ConfigGeneric := cs_RACH_ConfigGeneric71112_FR1_TDD;</w:t>
            </w:r>
          </w:p>
          <w:p w14:paraId="55B972A0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14:paraId="55B972A1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else if (f_NR_CellInfo_GetHalfDuplexFDD(nr_Cell1) ) //Half Duplex FR1 FDD</w:t>
            </w:r>
          </w:p>
          <w:p w14:paraId="55B972A2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{ //@sic R5-233408 sic@</w:t>
            </w:r>
          </w:p>
          <w:p w14:paraId="55B972A3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v_RACH_ConfigGeneric := cs_RACH_ConfigGeneric71112_FR1_HDFDD;</w:t>
            </w:r>
          </w:p>
          <w:p w14:paraId="55B972A4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5B972A5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else  //FR1 FDD</w:t>
            </w:r>
          </w:p>
          <w:p w14:paraId="55B972A6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55B972A7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   v_RACH_ConfigGeneric := cs_RACH_ConfigGeneric71112_FR1_FDD;</w:t>
            </w:r>
          </w:p>
          <w:p w14:paraId="55B972A8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</w:p>
          <w:p w14:paraId="55B972A9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5B972AA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} else</w:t>
            </w:r>
          </w:p>
          <w:p w14:paraId="55B972AB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{ // FR2</w:t>
            </w:r>
          </w:p>
          <w:p w14:paraId="55B972AC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B972AD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v_RACH_ConfigGeneric := cs_RACH_ConfigGeneric71112_FR2;</w:t>
            </w:r>
          </w:p>
          <w:p w14:paraId="55B972AE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5B972AF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 := f_NR_GetSpCellConfigDef(nr_Cell1);</w:t>
            </w:r>
          </w:p>
          <w:p w14:paraId="55B972B0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 := f_NR_CellInfo_GetUplinkBWP_List(nr_Cell1);</w:t>
            </w:r>
          </w:p>
          <w:p w14:paraId="55B972B1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v_SpCellConfig.reconfigurationWithSync.t304 := ms2000;</w:t>
            </w:r>
          </w:p>
          <w:p w14:paraId="55B972B2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v_SpCellConfig.reconfigurationWithSync.rach_ConfigDedicated := omit;</w:t>
            </w:r>
          </w:p>
          <w:p w14:paraId="55B972B3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R5s190837 sic@</w:t>
            </w:r>
          </w:p>
          <w:p w14:paraId="55B972B4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v_SpCellConfig.reconfigurationWithSync.spCellConfigCommon.uplinkConfigCommon.initialUplinkBWP.rach_ConfigCommon.setup.rach_ConfigGeneric := v_RACH_ConfigGeneric;</w:t>
            </w:r>
          </w:p>
          <w:p w14:paraId="55B972B5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v_NR_UplinkBWP_List[0].Common.R15.rach_ConfigCommon.setup.rach_ConfigGeneric := valueof(v_RACH_ConfigGeneric);</w:t>
            </w:r>
          </w:p>
          <w:p w14:paraId="55B972B6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v_SpCellConfig.reconfigurationWithSync.spCellConfigCommon.uplinkConfigCommon.initialUplinkBWP.rach_ConfigCommon.setup.totalNumberOfRA_Preambles := 42;</w:t>
            </w:r>
          </w:p>
          <w:p w14:paraId="55B972B7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v_NR_UplinkBWP_List[0].Common.R15.rach_ConfigCommon.setup.totalNumberOfRA_Preambles := 42;</w:t>
            </w:r>
          </w:p>
          <w:p w14:paraId="55B972B8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v_SpCellConfig.reconfigurationWithSync.spCellConfigCommon.uplinkConfigCommon.initialUplinkBWP.rach_ConfigCommon.setup.ssb_perRACH_OccasionAndCB_PreamblesPerSSB := { one := n32 };</w:t>
            </w:r>
          </w:p>
          <w:p w14:paraId="55B972B9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v_NR_UplinkBWP_List[0].Common.R15.rach_ConfigCommon.setup.ssb_perRACH_OccasionAndCB_PreamblesPerSSB := { one := n32 };</w:t>
            </w:r>
          </w:p>
          <w:p w14:paraId="55B972BA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v_SpCellConfig.reconfigurationWithSync.spCellConfigCommon.uplinkConfigCommon.initialUplinkBWP.rach_ConfigCommon.setup.groupBconfigured := cs_GroupBConfigured_Def;</w:t>
            </w:r>
          </w:p>
          <w:p w14:paraId="55B972BB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v_NR_UplinkBWP_List[0].Common.R15.rach_ConfigCommon.setup.groupBconfigured := valueof(cs_GroupBConfigured_Def);</w:t>
            </w:r>
          </w:p>
          <w:p w14:paraId="55B972BC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v_SpCellConfig.reconfigurationWithSync.spCellConfigCommon.uplinkConfigCommon.initialUplinkBWP.rach_ConfigCommon.setup.ra_ContentionResolutionTimer := sf48;</w:t>
            </w:r>
          </w:p>
          <w:p w14:paraId="55B972BD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v_NR_UplinkBWP_List[0].Common.R15.rach_ConfigCommon.setup.ra_ContentionResolutionTimer := sf48;</w:t>
            </w:r>
          </w:p>
          <w:p w14:paraId="55B972BE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</w:t>
            </w:r>
          </w:p>
          <w:p w14:paraId="55B972BF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f_NR_SS_CommonCellConfig(nr_Cell1, cads_NR_UplinkBWP_ConfigCommon_REQ(nr_Cell1, -, v_NR_UplinkBWP_List)); // @sic R5s200549 sic@</w:t>
            </w:r>
          </w:p>
          <w:p w14:paraId="55B972C0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v_SCGConfig := cs_38508_CellGroupConfig (tsc_NR_CellGroupId_SCG,</w:t>
            </w:r>
          </w:p>
          <w:p w14:paraId="55B972C1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55B972C2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55B972C3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55B972C4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55B972C5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v_SpCellConfig //SpCellConfig</w:t>
            </w:r>
          </w:p>
          <w:p w14:paraId="55B972C6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55B972C7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f_NR_SendRRCReconfigurationContentsToEUTRA (omit, v_SCGConfig,-,-,-,reconfigurationWithSync_CheckRACH);  //@sic R5s190541 sic@</w:t>
            </w:r>
          </w:p>
          <w:p w14:paraId="55B972C8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 Now send octetstrings to EUTRA</w:t>
            </w:r>
          </w:p>
          <w:p w14:paraId="55B972C9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B972CA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B972CB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f_TC_7_1_1_1_2_NR_TestBody1(tsc_NR_DRB2);</w:t>
            </w:r>
          </w:p>
          <w:p w14:paraId="55B972CC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55B972CD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R5s201316 sic@</w:t>
            </w:r>
          </w:p>
          <w:p w14:paraId="55B972CE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v_NR_PhysicalParameters := f_NR_CellInfo_GetPhysicalParameters(nr_Cell1);</w:t>
            </w:r>
          </w:p>
          <w:p w14:paraId="55B972CF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v_NR_RachProcedure := cs_NR_RachProcedureConfig_71112_2(v_NR_PhysicalParameters);</w:t>
            </w:r>
          </w:p>
          <w:p w14:paraId="55B972D0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f_NR_SS_RachProcedureConfig(nr_Cell1, v_NR_RachProcedure);</w:t>
            </w:r>
          </w:p>
          <w:p w14:paraId="55B972D1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f_NR_SendRRCReconfigurationContentsToEUTRA (omit, v_SCGConfig,-,-,-,reconfigurationWithSync_CheckRACH);  //@sic R5s190541 sic@</w:t>
            </w:r>
          </w:p>
          <w:p w14:paraId="55B972D2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 Now send octetstrings to EUTRA</w:t>
            </w:r>
          </w:p>
          <w:p w14:paraId="55B972D3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5B972D4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f_TC_7_1_1_1_2_NR_TestBody2(tsc_NR_DRB2);</w:t>
            </w:r>
          </w:p>
          <w:p w14:paraId="55B972D5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B972D6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55B972D7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EUTRA indicating Finish of Test Body</w:t>
            </w:r>
          </w:p>
          <w:p w14:paraId="55B972D8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f_EUTRA_NR_SendCoOrd(EUTRA, cms_EUTRA_NR_Trigger);</w:t>
            </w:r>
          </w:p>
          <w:p w14:paraId="55B972D9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B972DA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//Wait from coordination AFTER the connection is released in E-UTRA</w:t>
            </w:r>
          </w:p>
          <w:p w14:paraId="55B972DB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f_EUTRA_NR_WaitForCoOrd_Trigger(EUTRA, "Postamble");</w:t>
            </w:r>
          </w:p>
          <w:p w14:paraId="55B972DC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14:paraId="55B972DD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f_NR_ReleaseAllCells();</w:t>
            </w:r>
          </w:p>
          <w:p w14:paraId="55B972DE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55B972DF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5B972E0" w14:textId="77777777" w:rsidR="00C8557A" w:rsidRPr="00A361C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5B972E2" w14:textId="77777777" w:rsidR="00C8557A" w:rsidRPr="00CD057D" w:rsidRDefault="00C8557A" w:rsidP="00C8557A">
      <w:pPr>
        <w:spacing w:after="0"/>
        <w:rPr>
          <w:rFonts w:ascii="Arial" w:hAnsi="Arial"/>
          <w:b/>
          <w:color w:val="000000"/>
          <w:lang w:eastAsia="en-GB"/>
        </w:rPr>
      </w:pPr>
    </w:p>
    <w:p w14:paraId="55B972E3" w14:textId="77777777" w:rsidR="00C8557A" w:rsidRDefault="00C8557A" w:rsidP="00C8557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C8557A" w:rsidRPr="00504291" w14:paraId="55B9734E" w14:textId="77777777" w:rsidTr="006F17C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72E4" w14:textId="77777777" w:rsidR="00181F0D" w:rsidRPr="00181F0D" w:rsidRDefault="00C8557A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</w:t>
            </w:r>
            <w:r w:rsidR="00181F0D" w:rsidRPr="00181F0D">
              <w:rPr>
                <w:rFonts w:ascii="Courier New" w:hAnsi="Courier New" w:cs="Courier New"/>
                <w:color w:val="000000"/>
                <w:lang w:eastAsia="de-DE"/>
              </w:rPr>
              <w:t>function f_TC_7_1_1_1_2_ENDC_NR() runs on ENDC_NR_PTC</w:t>
            </w:r>
          </w:p>
          <w:p w14:paraId="55B972E5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{ // Random access procedure / Successful / C-RNTI Based / Preamble selected by MAC itself</w:t>
            </w:r>
          </w:p>
          <w:p w14:paraId="55B972E6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v_SCGConfig;</w:t>
            </w:r>
          </w:p>
          <w:p w14:paraId="55B972E7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SpCellConfig v_SpCellConfig ;</w:t>
            </w:r>
          </w:p>
          <w:p w14:paraId="55B972E8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RACH_ConfigGeneric v_RACH_ConfigGeneric ;</w:t>
            </w:r>
          </w:p>
          <w:p w14:paraId="55B972E9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MAC_CellGroupConfig v_MAC_CellGroupConfig;</w:t>
            </w:r>
          </w:p>
          <w:p w14:paraId="55B972EA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var NR_DuplexMode_Type v_NR_DuplexMode ;</w:t>
            </w:r>
          </w:p>
          <w:p w14:paraId="55B972EB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v_IsFR1 ;</w:t>
            </w:r>
          </w:p>
          <w:p w14:paraId="55B972EC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NR_UplinkBWP_List_Type v_NR_UplinkBWP_List; //@sic R5s190837 sic@</w:t>
            </w:r>
          </w:p>
          <w:p w14:paraId="55B972ED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R5s201316 sic@</w:t>
            </w:r>
          </w:p>
          <w:p w14:paraId="55B972EE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v_NR_PhysicalParameters;</w:t>
            </w:r>
          </w:p>
          <w:p w14:paraId="55B972EF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NR_RachProcedureConfig_Type v_NR_RachProcedure;</w:t>
            </w:r>
          </w:p>
          <w:p w14:paraId="55B972F0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//Init Cell parameters</w:t>
            </w:r>
          </w:p>
          <w:p w14:paraId="55B972F1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f_ENDC_NR_Init();</w:t>
            </w:r>
          </w:p>
          <w:p w14:paraId="55B972F2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14:paraId="55B972F3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5B972F4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v_MAC_CellGroupConfig := f_NR_CellInfo_GetMAC_CellGroupConfig(nr_Cell1);</w:t>
            </w:r>
          </w:p>
          <w:p w14:paraId="55B972F5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v_MAC_CellGroupConfig.tag_Config.tag_ToAddModList[0].timeAlignmentTimer := </w:t>
            </w: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ms750;</w:t>
            </w:r>
          </w:p>
          <w:p w14:paraId="55B972F6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f_NR_CellInfo_SetMAC_CellGroupConfig(nr_Cell1, v_MAC_CellGroupConfig);</w:t>
            </w:r>
          </w:p>
          <w:p w14:paraId="55B972F7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14:paraId="55B972F8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55B972F9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5B972FA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14:paraId="55B972FB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f_NR_ENDC_PreambleOnEUTRA(nr_Cell1, MCG_Only);</w:t>
            </w:r>
          </w:p>
          <w:p w14:paraId="55B972FC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f_NR_AS_CipheringAlgorithm_Set(nea0);</w:t>
            </w:r>
          </w:p>
          <w:p w14:paraId="55B972FD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B972FE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on SS the SCG DRB in test mode</w:t>
            </w:r>
          </w:p>
          <w:p w14:paraId="55B972FF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f_NR_ENDC_ConfigAM_UM(nr_Cell1, 1, 0, -, -, -, -, -, -);</w:t>
            </w:r>
          </w:p>
          <w:p w14:paraId="55B97300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 Wait for Trigger from EUTRA indicating start of Test Body</w:t>
            </w:r>
          </w:p>
          <w:p w14:paraId="55B97301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f_EUTRA_NR_WaitForCoOrd_Trigger(EUTRA);</w:t>
            </w:r>
          </w:p>
          <w:p w14:paraId="55B97302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B97303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55B97304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0A-0B" siclog@</w:t>
            </w:r>
          </w:p>
          <w:p w14:paraId="55B97305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v_NR_DuplexMode := f_NR_CellInfo_GetDuplexMode(nr_Cell1);</w:t>
            </w:r>
          </w:p>
          <w:p w14:paraId="55B97306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v_IsFR1 := f_NR_CellInfo_GetIsFR1(nr_Cell1);</w:t>
            </w:r>
          </w:p>
          <w:p w14:paraId="55B97307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if (v_IsFR1)</w:t>
            </w:r>
          </w:p>
          <w:p w14:paraId="55B97308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55B97309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if (ischosen(v_NR_DuplexMode.TDD)) //FR1 TDD</w:t>
            </w:r>
          </w:p>
          <w:p w14:paraId="55B9730A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 {</w:t>
            </w:r>
          </w:p>
          <w:p w14:paraId="55B9730B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v_RACH_ConfigGeneric := cs_RACH_ConfigGeneric71112_FR1_TDD;</w:t>
            </w:r>
          </w:p>
          <w:p w14:paraId="55B9730C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14:paraId="55B9730D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else if (f_NR_CellInfo_GetHalfDuplexFDD(nr_Cell1) ) //Half Duplex FR1 FDD</w:t>
            </w:r>
          </w:p>
          <w:p w14:paraId="55B9730E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{ //@sic R5-233408 sic@</w:t>
            </w:r>
          </w:p>
          <w:p w14:paraId="55B9730F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v_RACH_ConfigGeneric := cs_RACH_ConfigGeneric71112_FR1_HDFDD;</w:t>
            </w:r>
          </w:p>
          <w:p w14:paraId="55B97310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5B97311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else  //FR1 FDD</w:t>
            </w:r>
          </w:p>
          <w:p w14:paraId="55B97312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55B97313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   v_RACH_ConfigGeneric := cs_RACH_ConfigGeneric71112_FR1_FDD;</w:t>
            </w:r>
          </w:p>
          <w:p w14:paraId="55B97314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</w:p>
          <w:p w14:paraId="55B97315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5B97316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} else</w:t>
            </w:r>
          </w:p>
          <w:p w14:paraId="55B97317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{ // FR2</w:t>
            </w:r>
          </w:p>
          <w:p w14:paraId="55B97318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B97319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v_RACH_ConfigGeneric := cs_RACH_ConfigGeneric71112_FR2;</w:t>
            </w:r>
          </w:p>
          <w:p w14:paraId="55B9731A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5B9731B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 := f_NR_GetSpCellConfigDef(nr_Cell1);</w:t>
            </w:r>
          </w:p>
          <w:p w14:paraId="55B9731C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 := f_NR_CellInfo_GetUplinkBWP_List(nr_Cell1);</w:t>
            </w:r>
          </w:p>
          <w:p w14:paraId="55B9731D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v_SpCellConfig.reconfigurationWithSync.t304 := ms2000;</w:t>
            </w:r>
          </w:p>
          <w:p w14:paraId="55B9731E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v_SpCellConfig.reconfigurationWithSync.rach_ConfigDedicated := omit;</w:t>
            </w:r>
          </w:p>
          <w:p w14:paraId="55B9731F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R5s190837 sic@</w:t>
            </w:r>
          </w:p>
          <w:p w14:paraId="55B97320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v_SpCellConfig.reconfigurationWithSync.spCellConfigCommon.uplinkConfigCommon.initialUplinkBWP.rach_ConfigCommon.setup.rach_ConfigGeneric := v_RACH_ConfigGeneric;</w:t>
            </w:r>
          </w:p>
          <w:p w14:paraId="55B97321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v_NR_UplinkBWP_List[0].Common.R15.rach_ConfigCommon.setup.rach_ConfigGeneric := valueof(v_RACH_ConfigGeneric);</w:t>
            </w:r>
          </w:p>
          <w:p w14:paraId="55B97322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v_SpCellConfig.reconfigurationWithSync.spCellConfigCommon.uplinkConfigCommon.initialUplinkBWP.rach_ConfigCommon.setup.totalNumberOfRA_Preambles := 42;</w:t>
            </w:r>
          </w:p>
          <w:p w14:paraId="55B97323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v_NR_UplinkBWP_List[0].Common.R15.rach_ConfigCommon.setup.totalNumberOfRA_Preambles := 42;</w:t>
            </w:r>
          </w:p>
          <w:p w14:paraId="55B97324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v_SpCellConfig.reconfigurationWithSync.spCellConfigCommon.uplinkConfigCommon.initialUplinkBWP.rach_ConfigCommon.setup.ssb_perRACH_OccasionAndCB_PreamblesPerSSB := { one := n32 };</w:t>
            </w:r>
          </w:p>
          <w:p w14:paraId="55B97325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v_NR_UplinkBWP_List[0].Common.R15.rach_ConfigCommon.setup.ssb_perRACH_OccasionAndCB_PreamblesPerSSB := { one := n32 };</w:t>
            </w:r>
          </w:p>
          <w:p w14:paraId="55B97326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v_SpCellConfig.reconfigurationWithSync.spCellConfigCommon.uplinkConfigCommon.initialUplinkBWP.rach_ConfigCommon.setup.groupBconfigured := cs_GroupBConfigured_Def;</w:t>
            </w:r>
          </w:p>
          <w:p w14:paraId="55B97327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v_NR_UplinkBWP_List[0].Common.R15.rach_ConfigCommon.setup.groupBconfigured := valueof(cs_GroupBConfigured_Def);</w:t>
            </w:r>
          </w:p>
          <w:p w14:paraId="55B97328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v_SpCellConfig.reconfigurationWithSync.spCellConfigCommon.uplinkConfigCommon.initialUplinkBWP.rach_ConfigCommon.setup.ra_ContentionResolutionTimer := sf48;</w:t>
            </w:r>
          </w:p>
          <w:p w14:paraId="55B97329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v_NR_UplinkBWP_List[0].Common.R15.rach_ConfigCommon.setup.ra_ContentionResolutionTimer := sf48;</w:t>
            </w:r>
          </w:p>
          <w:p w14:paraId="55B9732A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55B9732B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f_NR_SS_CommonCellConfig(nr_Cell1, cads_NR_UplinkBWP_ConfigCommon_REQ(nr_Cell1, -, v_NR_UplinkBWP_List)); // @sic R5s200549 sic@</w:t>
            </w:r>
          </w:p>
          <w:p w14:paraId="55B9732C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v_SCGConfig := cs_38508_CellGroupConfig (tsc_NR_CellGroupId_SCG,</w:t>
            </w:r>
          </w:p>
          <w:p w14:paraId="55B9732D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55B9732E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55B9732F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55B97330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55B97331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v_SpCellConfig //SpCellConfig</w:t>
            </w:r>
          </w:p>
          <w:p w14:paraId="55B97332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55B97333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f_NR_SendRRCReconfigurationContentsToEUTRA (omit, v_SCGConfig,-,-,-,reconfigurationWithSync_CheckRACH);  //@sic R5s190541 sic@</w:t>
            </w:r>
          </w:p>
          <w:p w14:paraId="55B97334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 Now send octetstrings to EUTRA</w:t>
            </w:r>
          </w:p>
          <w:p w14:paraId="55B97335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ab/>
            </w:r>
          </w:p>
          <w:p w14:paraId="55B97336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9201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f_Delay(0.01);</w:t>
            </w:r>
          </w:p>
          <w:p w14:paraId="55B97337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B97338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f_TC_7_1_1_1_2_NR_TestBody1(tsc_NR_DRB2);</w:t>
            </w:r>
          </w:p>
          <w:p w14:paraId="55B97339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55B9733A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R5s201316 sic@</w:t>
            </w:r>
          </w:p>
          <w:p w14:paraId="55B9733B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v_NR_PhysicalParameters := f_NR_CellInfo_GetPhysicalParameters(nr_Cell1);</w:t>
            </w:r>
          </w:p>
          <w:p w14:paraId="55B9733C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v_NR_RachProcedure := cs_NR_RachProcedureConfig_71112_2(v_NR_PhysicalParameters);</w:t>
            </w:r>
          </w:p>
          <w:p w14:paraId="55B9733D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f_NR_SS_RachProcedureConfig(nr_Cell1, v_NR_RachProcedure);</w:t>
            </w:r>
          </w:p>
          <w:p w14:paraId="55B9733E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f_NR_SendRRCReconfigurationContentsToEUTRA (omit, v_SCGConfig,-,-,-,reconfigurationWithSync_CheckRACH);  //@sic R5s190541 sic@</w:t>
            </w:r>
          </w:p>
          <w:p w14:paraId="55B9733F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 Now send octetstrings to EUTRA</w:t>
            </w:r>
          </w:p>
          <w:p w14:paraId="55B97340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5B97341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f_TC_7_1_1_1_2_NR_TestBody2(tsc_NR_DRB2);</w:t>
            </w:r>
          </w:p>
          <w:p w14:paraId="55B97342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B97343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55B97344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EUTRA indicating Finish of Test Body</w:t>
            </w:r>
          </w:p>
          <w:p w14:paraId="55B97345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f_EUTRA_NR_SendCoOrd(EUTRA, cms_EUTRA_NR_Trigger);</w:t>
            </w:r>
          </w:p>
          <w:p w14:paraId="55B97346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B97347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//Wait from coordination AFTER the connection is released in E-UTRA</w:t>
            </w:r>
          </w:p>
          <w:p w14:paraId="55B97348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f_EUTRA_NR_WaitForCoOrd_Trigger(EUTRA, "Postamble");</w:t>
            </w:r>
          </w:p>
          <w:p w14:paraId="55B97349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14:paraId="55B9734A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f_NR_ReleaseAllCells();</w:t>
            </w:r>
          </w:p>
          <w:p w14:paraId="55B9734B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55B9734C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5B9734D" w14:textId="77777777" w:rsidR="00C8557A" w:rsidRPr="00F212AA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5B9734F" w14:textId="77777777" w:rsidR="0072478F" w:rsidRPr="00C8557A" w:rsidRDefault="0072478F" w:rsidP="0072478F">
      <w:pPr>
        <w:rPr>
          <w:rFonts w:cs="Arial"/>
          <w:color w:val="FF0000"/>
        </w:rPr>
      </w:pPr>
    </w:p>
    <w:sectPr w:rsidR="0072478F" w:rsidRPr="00C8557A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B97352" w14:textId="77777777" w:rsidR="00427748" w:rsidRDefault="00427748">
      <w:r>
        <w:separator/>
      </w:r>
    </w:p>
  </w:endnote>
  <w:endnote w:type="continuationSeparator" w:id="0">
    <w:p w14:paraId="55B97353" w14:textId="77777777" w:rsidR="00427748" w:rsidRDefault="0042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B97350" w14:textId="77777777" w:rsidR="00427748" w:rsidRDefault="00427748">
      <w:r>
        <w:separator/>
      </w:r>
    </w:p>
  </w:footnote>
  <w:footnote w:type="continuationSeparator" w:id="0">
    <w:p w14:paraId="55B97351" w14:textId="77777777" w:rsidR="00427748" w:rsidRDefault="00427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B97354" w14:textId="77777777" w:rsidR="00695808" w:rsidRDefault="00695808">
    <w:r>
      <w:t xml:space="preserve">Page </w:t>
    </w:r>
    <w:r w:rsidR="00EA38CC">
      <w:fldChar w:fldCharType="begin"/>
    </w:r>
    <w:r w:rsidR="00374DD4">
      <w:instrText>PAGE</w:instrText>
    </w:r>
    <w:r w:rsidR="00EA38CC">
      <w:fldChar w:fldCharType="separate"/>
    </w:r>
    <w:r>
      <w:rPr>
        <w:noProof/>
      </w:rPr>
      <w:t>1</w:t>
    </w:r>
    <w:r w:rsidR="00EA38CC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B9735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B9735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B9735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9354372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39900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88709">
    <w:abstractNumId w:val="0"/>
  </w:num>
  <w:num w:numId="4" w16cid:durableId="14675049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6596"/>
    <w:rsid w:val="00070E09"/>
    <w:rsid w:val="00094FFB"/>
    <w:rsid w:val="000A6394"/>
    <w:rsid w:val="000B7FED"/>
    <w:rsid w:val="000C038A"/>
    <w:rsid w:val="000C6598"/>
    <w:rsid w:val="000C6B85"/>
    <w:rsid w:val="000D44B3"/>
    <w:rsid w:val="00145D43"/>
    <w:rsid w:val="00181F0D"/>
    <w:rsid w:val="00192C46"/>
    <w:rsid w:val="001A08B3"/>
    <w:rsid w:val="001A7B60"/>
    <w:rsid w:val="001B52F0"/>
    <w:rsid w:val="001B7A65"/>
    <w:rsid w:val="001E41F3"/>
    <w:rsid w:val="00205A90"/>
    <w:rsid w:val="0026004D"/>
    <w:rsid w:val="002640DD"/>
    <w:rsid w:val="00275D12"/>
    <w:rsid w:val="00284FEB"/>
    <w:rsid w:val="002860C4"/>
    <w:rsid w:val="002B5741"/>
    <w:rsid w:val="002E472E"/>
    <w:rsid w:val="002F15F0"/>
    <w:rsid w:val="00305409"/>
    <w:rsid w:val="003609EF"/>
    <w:rsid w:val="0036231A"/>
    <w:rsid w:val="00374DD4"/>
    <w:rsid w:val="003E1A36"/>
    <w:rsid w:val="003E1EA3"/>
    <w:rsid w:val="003F4082"/>
    <w:rsid w:val="00405C8E"/>
    <w:rsid w:val="00410371"/>
    <w:rsid w:val="004242F1"/>
    <w:rsid w:val="00427748"/>
    <w:rsid w:val="004A42E2"/>
    <w:rsid w:val="004B72EF"/>
    <w:rsid w:val="004B75B7"/>
    <w:rsid w:val="005141D9"/>
    <w:rsid w:val="0051580D"/>
    <w:rsid w:val="0054030B"/>
    <w:rsid w:val="00547111"/>
    <w:rsid w:val="00587EE3"/>
    <w:rsid w:val="00592D74"/>
    <w:rsid w:val="005D5DFD"/>
    <w:rsid w:val="005E2C44"/>
    <w:rsid w:val="00621188"/>
    <w:rsid w:val="006257ED"/>
    <w:rsid w:val="00647DC6"/>
    <w:rsid w:val="006517C7"/>
    <w:rsid w:val="00653DE4"/>
    <w:rsid w:val="00665C47"/>
    <w:rsid w:val="006904EA"/>
    <w:rsid w:val="00695808"/>
    <w:rsid w:val="006B46FB"/>
    <w:rsid w:val="006C5D54"/>
    <w:rsid w:val="006E21FB"/>
    <w:rsid w:val="0072478F"/>
    <w:rsid w:val="007459D2"/>
    <w:rsid w:val="007659EC"/>
    <w:rsid w:val="00792342"/>
    <w:rsid w:val="007977A8"/>
    <w:rsid w:val="007B512A"/>
    <w:rsid w:val="007C2097"/>
    <w:rsid w:val="007D6A07"/>
    <w:rsid w:val="007F7259"/>
    <w:rsid w:val="008040A8"/>
    <w:rsid w:val="008279FA"/>
    <w:rsid w:val="00860108"/>
    <w:rsid w:val="008626E7"/>
    <w:rsid w:val="00865118"/>
    <w:rsid w:val="0086617D"/>
    <w:rsid w:val="00870EE7"/>
    <w:rsid w:val="00882109"/>
    <w:rsid w:val="008863B9"/>
    <w:rsid w:val="008A45A6"/>
    <w:rsid w:val="008B2850"/>
    <w:rsid w:val="008D39E6"/>
    <w:rsid w:val="008D3CCC"/>
    <w:rsid w:val="008F3789"/>
    <w:rsid w:val="008F686C"/>
    <w:rsid w:val="009148DE"/>
    <w:rsid w:val="009172F5"/>
    <w:rsid w:val="00941E30"/>
    <w:rsid w:val="009531B0"/>
    <w:rsid w:val="009741B3"/>
    <w:rsid w:val="009777D9"/>
    <w:rsid w:val="00991B88"/>
    <w:rsid w:val="009A5753"/>
    <w:rsid w:val="009A579D"/>
    <w:rsid w:val="009C582D"/>
    <w:rsid w:val="009E3297"/>
    <w:rsid w:val="009E5487"/>
    <w:rsid w:val="009F734F"/>
    <w:rsid w:val="00A246B6"/>
    <w:rsid w:val="00A30CE5"/>
    <w:rsid w:val="00A47E70"/>
    <w:rsid w:val="00A50CF0"/>
    <w:rsid w:val="00A7671C"/>
    <w:rsid w:val="00A94CFF"/>
    <w:rsid w:val="00A97A81"/>
    <w:rsid w:val="00AA0347"/>
    <w:rsid w:val="00AA2CBC"/>
    <w:rsid w:val="00AA4D1D"/>
    <w:rsid w:val="00AC198B"/>
    <w:rsid w:val="00AC5820"/>
    <w:rsid w:val="00AD1CD8"/>
    <w:rsid w:val="00B258BB"/>
    <w:rsid w:val="00B67B97"/>
    <w:rsid w:val="00B85A61"/>
    <w:rsid w:val="00B968C8"/>
    <w:rsid w:val="00BA3EC5"/>
    <w:rsid w:val="00BA51D9"/>
    <w:rsid w:val="00BA623C"/>
    <w:rsid w:val="00BB5DFC"/>
    <w:rsid w:val="00BD279D"/>
    <w:rsid w:val="00BD6BB8"/>
    <w:rsid w:val="00BF207D"/>
    <w:rsid w:val="00C550B6"/>
    <w:rsid w:val="00C66BA2"/>
    <w:rsid w:val="00C7265C"/>
    <w:rsid w:val="00C8557A"/>
    <w:rsid w:val="00C870F6"/>
    <w:rsid w:val="00C95985"/>
    <w:rsid w:val="00CC5026"/>
    <w:rsid w:val="00CC68D0"/>
    <w:rsid w:val="00CF66AD"/>
    <w:rsid w:val="00D03F9A"/>
    <w:rsid w:val="00D06D51"/>
    <w:rsid w:val="00D24991"/>
    <w:rsid w:val="00D50255"/>
    <w:rsid w:val="00D66520"/>
    <w:rsid w:val="00D84AE9"/>
    <w:rsid w:val="00D9124E"/>
    <w:rsid w:val="00DA4E06"/>
    <w:rsid w:val="00DB11C0"/>
    <w:rsid w:val="00DB58EE"/>
    <w:rsid w:val="00DC023F"/>
    <w:rsid w:val="00DE34CF"/>
    <w:rsid w:val="00E13F3D"/>
    <w:rsid w:val="00E34898"/>
    <w:rsid w:val="00E3516A"/>
    <w:rsid w:val="00E70359"/>
    <w:rsid w:val="00E9201B"/>
    <w:rsid w:val="00EA38CC"/>
    <w:rsid w:val="00EB09B7"/>
    <w:rsid w:val="00EB6D8B"/>
    <w:rsid w:val="00ED7414"/>
    <w:rsid w:val="00EE7D7C"/>
    <w:rsid w:val="00F24579"/>
    <w:rsid w:val="00F25D98"/>
    <w:rsid w:val="00F300FB"/>
    <w:rsid w:val="00F333BA"/>
    <w:rsid w:val="00F42A6B"/>
    <w:rsid w:val="00F67511"/>
    <w:rsid w:val="00F67D04"/>
    <w:rsid w:val="00FB63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B971CF"/>
  <w15:docId w15:val="{370775E4-3326-488C-8AAD-DE7B6A2A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gaoting@starpointcomm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299</TotalTime>
  <Pages>7</Pages>
  <Words>2121</Words>
  <Characters>12096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66</cp:revision>
  <cp:lastPrinted>1900-01-01T00:00:00Z</cp:lastPrinted>
  <dcterms:created xsi:type="dcterms:W3CDTF">2024-04-17T09:14:00Z</dcterms:created>
  <dcterms:modified xsi:type="dcterms:W3CDTF">2024-07-16T15:42:00Z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