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155C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022D">
        <w:fldChar w:fldCharType="begin"/>
      </w:r>
      <w:r w:rsidR="009E022D">
        <w:instrText xml:space="preserve"> DOCPROPERTY  TSG/WGRef  \* MERGEFORMAT </w:instrText>
      </w:r>
      <w:r w:rsidR="009E022D">
        <w:fldChar w:fldCharType="separate"/>
      </w:r>
      <w:r w:rsidR="003609EF">
        <w:rPr>
          <w:b/>
          <w:noProof/>
          <w:sz w:val="24"/>
        </w:rPr>
        <w:t>RAN5</w:t>
      </w:r>
      <w:r w:rsidR="009E02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22D">
        <w:fldChar w:fldCharType="begin"/>
      </w:r>
      <w:r w:rsidR="009E022D">
        <w:instrText xml:space="preserve"> DOCPROPERTY  MtgSeq  \* MERGEFORMAT </w:instrText>
      </w:r>
      <w:r w:rsidR="009E022D">
        <w:fldChar w:fldCharType="separate"/>
      </w:r>
      <w:r w:rsidR="00EB09B7" w:rsidRPr="00EB09B7">
        <w:rPr>
          <w:b/>
          <w:noProof/>
          <w:sz w:val="24"/>
        </w:rPr>
        <w:t>2024</w:t>
      </w:r>
      <w:r w:rsidR="009E022D">
        <w:rPr>
          <w:b/>
          <w:noProof/>
          <w:sz w:val="24"/>
        </w:rPr>
        <w:fldChar w:fldCharType="end"/>
      </w:r>
      <w:r w:rsidR="009E022D">
        <w:fldChar w:fldCharType="begin"/>
      </w:r>
      <w:r w:rsidR="009E022D">
        <w:instrText xml:space="preserve"> DOCPROPERTY  MtgTitle  \* MERGEFORMAT </w:instrText>
      </w:r>
      <w:r w:rsidR="009E022D">
        <w:fldChar w:fldCharType="separate"/>
      </w:r>
      <w:r w:rsidR="00EB09B7">
        <w:rPr>
          <w:b/>
          <w:noProof/>
          <w:sz w:val="24"/>
        </w:rPr>
        <w:t>-TTCN email</w:t>
      </w:r>
      <w:r w:rsidR="009E02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022D">
        <w:fldChar w:fldCharType="begin"/>
      </w:r>
      <w:r w:rsidR="009E022D">
        <w:instrText xml:space="preserve"> DOCPROPERTY  Tdoc#  \* MERGEFORMAT </w:instrText>
      </w:r>
      <w:r w:rsidR="009E022D">
        <w:fldChar w:fldCharType="separate"/>
      </w:r>
      <w:r w:rsidR="00E13F3D" w:rsidRPr="00E13F3D">
        <w:rPr>
          <w:b/>
          <w:i/>
          <w:noProof/>
          <w:sz w:val="28"/>
        </w:rPr>
        <w:t>R5s240</w:t>
      </w:r>
      <w:r w:rsidR="009E022D">
        <w:rPr>
          <w:b/>
          <w:i/>
          <w:noProof/>
          <w:sz w:val="28"/>
        </w:rPr>
        <w:t>478</w:t>
      </w:r>
      <w:r w:rsidR="009E022D">
        <w:rPr>
          <w:b/>
          <w:i/>
          <w:noProof/>
          <w:sz w:val="28"/>
        </w:rPr>
        <w:fldChar w:fldCharType="end"/>
      </w:r>
    </w:p>
    <w:p w14:paraId="7CB45193" w14:textId="77777777" w:rsidR="001E41F3" w:rsidRDefault="009E02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0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02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ADE47" w:rsidR="001E41F3" w:rsidRPr="00410371" w:rsidRDefault="009E0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00765" w:rsidR="001E41F3" w:rsidRPr="00410371" w:rsidRDefault="009E0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</w:t>
            </w:r>
            <w:r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common functions initialising Delta values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8B3C1" w:rsidR="001E41F3" w:rsidRDefault="00D41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E022D">
              <w:fldChar w:fldCharType="begin"/>
            </w:r>
            <w:r w:rsidR="009E022D">
              <w:instrText xml:space="preserve"> DOCPROPERTY  SourceIfTsg  \* MERGEFORMAT </w:instrText>
            </w:r>
            <w:r w:rsidR="009E022D">
              <w:fldChar w:fldCharType="separate"/>
            </w:r>
            <w:r w:rsidR="009E02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C5E8" w14:textId="77777777" w:rsidR="00D41ED3" w:rsidRDefault="00D41ED3" w:rsidP="00D41ED3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 returns the Band_SsbInfo_Type to be sent to SS to trigger SS to return the delta values associated to the band and SSB frequencies under test.</w:t>
            </w:r>
          </w:p>
          <w:p w14:paraId="708AA7DE" w14:textId="4BA2CDD4" w:rsidR="001E41F3" w:rsidRPr="00D41ED3" w:rsidRDefault="00D41ED3" w:rsidP="00D41ED3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In case of SUL, the function </w:t>
            </w:r>
            <w:r w:rsidRPr="00BA3F43">
              <w:rPr>
                <w:rFonts w:cs="Arial"/>
                <w:lang w:eastAsia="en-GB"/>
              </w:rPr>
              <w:t>fl_GetNR_Band_SsbForDelt</w:t>
            </w:r>
            <w:r>
              <w:rPr>
                <w:rFonts w:cs="Arial"/>
                <w:lang w:eastAsia="en-GB"/>
              </w:rPr>
              <w:t>a returns ‘omit’ because there is no SSB frequencies for these SUL bands. But this type in the ASP is not optional, so this will cause a run time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5A85C" w:rsidR="001E41F3" w:rsidRDefault="00D41ED3" w:rsidP="00D41E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common functions </w:t>
            </w:r>
            <w:r w:rsidRPr="00BA3F43">
              <w:rPr>
                <w:rFonts w:cs="Arial"/>
                <w:lang w:eastAsia="en-GB"/>
              </w:rPr>
              <w:t>fl_GetNR_Band_SsbForDelt</w:t>
            </w:r>
            <w:r>
              <w:rPr>
                <w:rFonts w:cs="Arial"/>
                <w:lang w:eastAsia="en-GB"/>
              </w:rPr>
              <w:t xml:space="preserve">a and </w:t>
            </w:r>
            <w:r w:rsidRPr="00BA3F43">
              <w:rPr>
                <w:rFonts w:cs="Arial"/>
                <w:color w:val="000000"/>
                <w:lang w:eastAsia="en-GB"/>
              </w:rPr>
              <w:t>f_NR_RetrieveDeltaValues</w:t>
            </w:r>
            <w:r>
              <w:rPr>
                <w:rFonts w:cs="Arial"/>
                <w:color w:val="000000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65CDA" w:rsidR="001E41F3" w:rsidRDefault="00D41ED3" w:rsidP="00D41ED3">
            <w:pPr>
              <w:pStyle w:val="CRCoverPage"/>
              <w:spacing w:after="0"/>
              <w:rPr>
                <w:noProof/>
              </w:rPr>
            </w:pPr>
            <w:r w:rsidRPr="00393589">
              <w:rPr>
                <w:noProof/>
              </w:rPr>
              <w:t xml:space="preserve">A conformant UE </w:t>
            </w:r>
            <w:r>
              <w:rPr>
                <w:noProof/>
              </w:rPr>
              <w:t>will</w:t>
            </w:r>
            <w:r w:rsidRPr="00393589">
              <w:rPr>
                <w:noProof/>
              </w:rPr>
              <w:t xml:space="preserve"> fail </w:t>
            </w:r>
            <w:r>
              <w:rPr>
                <w:noProof/>
              </w:rPr>
              <w:t>the SUL</w:t>
            </w:r>
            <w:r w:rsidRPr="00393589">
              <w:rPr>
                <w:noProof/>
              </w:rPr>
              <w:t xml:space="preserve"> test case</w:t>
            </w:r>
            <w:r>
              <w:rPr>
                <w:noProof/>
              </w:rPr>
              <w:t xml:space="preserve"> 7.1.1.1.5.NR5GC.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E48E5" w:rsidR="001E41F3" w:rsidRDefault="00D41ED3" w:rsidP="00D41E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DCB88" w:rsidR="001E41F3" w:rsidRDefault="00D41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E5CD37" w:rsidR="001E41F3" w:rsidRDefault="00D41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FE8249" w:rsidR="001E41F3" w:rsidRDefault="00D41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39DD2" w14:textId="77777777" w:rsidR="00D41ED3" w:rsidRDefault="00D41ED3" w:rsidP="00D41ED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overflowPunct w:val="0"/>
        <w:autoSpaceDE w:val="0"/>
        <w:autoSpaceDN w:val="0"/>
        <w:adjustRightInd w:val="0"/>
        <w:ind w:left="1134" w:hanging="1134"/>
        <w:rPr>
          <w:b/>
        </w:rPr>
      </w:pPr>
      <w:bookmarkStart w:id="1" w:name="_Toc122434488"/>
      <w:bookmarkStart w:id="2" w:name="_Toc295288959"/>
      <w:bookmarkStart w:id="3" w:name="_Toc162534029"/>
      <w:bookmarkStart w:id="4" w:name="_Toc162960996"/>
      <w:bookmarkStart w:id="5" w:name="_Toc162961026"/>
      <w:bookmarkStart w:id="6" w:name="_Hlk162943461"/>
      <w:r w:rsidRPr="00854C55">
        <w:rPr>
          <w:b/>
        </w:rPr>
        <w:lastRenderedPageBreak/>
        <w:t>Corrections required</w:t>
      </w:r>
      <w:bookmarkEnd w:id="1"/>
      <w:bookmarkEnd w:id="2"/>
      <w:bookmarkEnd w:id="3"/>
      <w:r>
        <w:rPr>
          <w:b/>
        </w:rPr>
        <w:t>:</w:t>
      </w:r>
      <w:bookmarkEnd w:id="4"/>
      <w:bookmarkEnd w:id="5"/>
    </w:p>
    <w:p w14:paraId="136A2C43" w14:textId="77777777" w:rsidR="00D41ED3" w:rsidRPr="00BA3F43" w:rsidRDefault="00D41ED3" w:rsidP="00D41ED3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color w:val="000000"/>
          <w:szCs w:val="32"/>
          <w:lang w:eastAsia="en-GB"/>
        </w:rPr>
      </w:pPr>
      <w:bookmarkStart w:id="7" w:name="_Toc162534030"/>
      <w:bookmarkStart w:id="8" w:name="_Toc162960997"/>
      <w:bookmarkStart w:id="9" w:name="_Toc162961027"/>
      <w:bookmarkEnd w:id="6"/>
      <w:r w:rsidRPr="00BA3F43">
        <w:rPr>
          <w:rFonts w:cs="Arial"/>
          <w:color w:val="000000"/>
          <w:szCs w:val="32"/>
          <w:lang w:val="en-US" w:eastAsia="en-GB"/>
        </w:rPr>
        <w:t xml:space="preserve">Change to function </w:t>
      </w:r>
      <w:bookmarkEnd w:id="7"/>
      <w:bookmarkEnd w:id="8"/>
      <w:bookmarkEnd w:id="9"/>
      <w:r w:rsidRPr="00BA3F43">
        <w:rPr>
          <w:rFonts w:cs="Arial"/>
          <w:color w:val="000000"/>
          <w:szCs w:val="32"/>
          <w:lang w:eastAsia="en-GB"/>
        </w:rPr>
        <w:t>fl_GetNR_Band_SsbForDelt</w:t>
      </w:r>
      <w:r>
        <w:rPr>
          <w:rFonts w:cs="Arial"/>
          <w:color w:val="000000"/>
          <w:szCs w:val="32"/>
          <w:lang w:eastAsia="en-GB"/>
        </w:rPr>
        <w:t>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1ED3" w14:paraId="27AFD474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38D" w14:textId="77777777" w:rsidR="00D41ED3" w:rsidRDefault="00D41ED3" w:rsidP="001973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2D" w14:textId="77777777" w:rsidR="00D41ED3" w:rsidRPr="00BA3F43" w:rsidRDefault="00D41ED3" w:rsidP="00197336">
            <w:pPr>
              <w:rPr>
                <w:rFonts w:ascii="Arial" w:hAnsi="Arial" w:cs="Arial"/>
                <w:noProof/>
              </w:rPr>
            </w:pPr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</w:p>
        </w:tc>
      </w:tr>
      <w:tr w:rsidR="00D41ED3" w14:paraId="79CC3E65" w14:textId="77777777" w:rsidTr="001973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245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986" w14:textId="77777777" w:rsidR="00D41ED3" w:rsidRDefault="00D41ED3" w:rsidP="0019733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 returns the Band_SsbInfo_Type to be sent to SS to trigger SS to return the delta values associated to the band and SSB frequencies under test.</w:t>
            </w:r>
          </w:p>
          <w:p w14:paraId="25D865F5" w14:textId="77777777" w:rsidR="00D41ED3" w:rsidRPr="00BA3F43" w:rsidRDefault="00D41ED3" w:rsidP="0019733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</w:rPr>
              <w:t xml:space="preserve">In case of SUL, the function </w:t>
            </w:r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 currently returns ‘omit’ because there is no SSB frequencies for these SUL bands. The type in the ASP is not optional, so this will cause a run time error.</w:t>
            </w:r>
          </w:p>
        </w:tc>
      </w:tr>
      <w:tr w:rsidR="00D41ED3" w14:paraId="363F8447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9317" w14:textId="77777777" w:rsidR="00D41ED3" w:rsidRPr="00DE77B5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07F" w14:textId="77777777" w:rsidR="00D41ED3" w:rsidRDefault="00D41ED3" w:rsidP="00197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the returned type from template(omit) to template (value).</w:t>
            </w:r>
          </w:p>
          <w:p w14:paraId="74AD4511" w14:textId="2F262BA5" w:rsidR="00D41ED3" w:rsidRPr="00300E3F" w:rsidRDefault="00D41ED3" w:rsidP="00D41ED3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 xml:space="preserve">When an SSB frequency is not available for a band, the SSB frequency field is set to omit. It is proposed to apply the same for SUL: return the template(value) initialised with the band and all SSB frequencies set to ‘omit’. </w:t>
            </w:r>
          </w:p>
        </w:tc>
      </w:tr>
      <w:tr w:rsidR="00D41ED3" w14:paraId="0A752292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F3C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9A9" w14:textId="77777777" w:rsidR="00D41ED3" w:rsidRPr="00BA3F43" w:rsidRDefault="00D41ED3" w:rsidP="00197336">
            <w:pPr>
              <w:rPr>
                <w:rFonts w:ascii="Arial" w:hAnsi="Arial" w:cs="Arial"/>
                <w:lang w:eastAsia="en-GB"/>
              </w:rPr>
            </w:pPr>
            <w:r w:rsidRPr="00BA3F43">
              <w:rPr>
                <w:rFonts w:ascii="Arial" w:hAnsi="Arial" w:cs="Arial"/>
                <w:sz w:val="21"/>
                <w:szCs w:val="21"/>
                <w:lang w:eastAsia="en-GB"/>
              </w:rPr>
              <w:t>NR_CellInfoInit</w:t>
            </w:r>
            <w:r>
              <w:rPr>
                <w:rFonts w:ascii="Arial" w:hAnsi="Arial" w:cs="Arial"/>
                <w:sz w:val="21"/>
                <w:szCs w:val="21"/>
                <w:lang w:eastAsia="en-GB"/>
              </w:rPr>
              <w:t>.ttcn</w:t>
            </w:r>
          </w:p>
        </w:tc>
      </w:tr>
      <w:tr w:rsidR="00D41ED3" w14:paraId="2725C2FA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FD46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626" w14:textId="77777777" w:rsidR="00D41ED3" w:rsidRPr="00BA3F43" w:rsidRDefault="00D41ED3" w:rsidP="0019733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EB5BC1F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4CFEE028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68EA31C6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7B84719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/*</w:t>
      </w:r>
    </w:p>
    <w:p w14:paraId="23058C1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@desc      Retrieve NR_Band_SsbForDelta_Type per band - to be used for delta value intialisation</w:t>
      </w:r>
    </w:p>
    <w:p w14:paraId="26DBFBB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@param     p_NR_Frequencyf1tof4</w:t>
      </w:r>
    </w:p>
    <w:p w14:paraId="605364A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@param     p_FreqBandIndicatorNR</w:t>
      </w:r>
    </w:p>
    <w:p w14:paraId="7A49531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@return    template (omit) Band_SsbInfo_Type</w:t>
      </w:r>
    </w:p>
    <w:p w14:paraId="6A04FC2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@status    APPROVED (ENDC, IMS, NR5GC, NR5GC_IRAT, POS)</w:t>
      </w:r>
    </w:p>
    <w:p w14:paraId="5C49847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*/</w:t>
      </w:r>
    </w:p>
    <w:p w14:paraId="0B6C649D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function fl_GetNR_Band_SsbForDelta(template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85C8D2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p_FreqBandIndicatorNR</w:t>
      </w:r>
    </w:p>
    <w:p w14:paraId="71A04B9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template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) Band_SsbInfo_Type</w:t>
      </w:r>
    </w:p>
    <w:p w14:paraId="2D80B6B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{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</w:t>
      </w:r>
      <w:r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22DE7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:= omit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DEDB89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63CF17E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if ( not(f_NR_IsBandSUL(p_FreqBandIndicatorNR))) {</w:t>
      </w:r>
    </w:p>
    <w:p w14:paraId="1AD3CDD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v_Band_SsbInfo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cs_Band_SsbInfo( p_FreqBandIndicatorNR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A8D307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FrequencyInfoDL_f1)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588F9E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FrequencyInfoDL_f2)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2E8075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FrequencyInfoDL_f3)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A6F123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FrequencyInfoDL_f4)</w:t>
      </w:r>
    </w:p>
    <w:p w14:paraId="421B826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465A35F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} </w:t>
      </w:r>
    </w:p>
    <w:p w14:paraId="3A394F1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39B6465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3B673E06" w14:textId="77777777" w:rsidR="00D41ED3" w:rsidRDefault="00D41ED3" w:rsidP="00D41ED3">
      <w:pPr>
        <w:spacing w:after="0"/>
        <w:rPr>
          <w:rFonts w:ascii="Courier New" w:hAnsi="Courier New" w:cs="Courier New"/>
          <w:color w:val="000000"/>
          <w:lang w:eastAsia="de-DE"/>
        </w:rPr>
      </w:pPr>
    </w:p>
    <w:p w14:paraId="02C34307" w14:textId="77777777" w:rsidR="00D41ED3" w:rsidRPr="00CD057D" w:rsidRDefault="00D41ED3" w:rsidP="00D41ED3">
      <w:pPr>
        <w:spacing w:after="0"/>
        <w:rPr>
          <w:rFonts w:ascii="Arial" w:hAnsi="Arial"/>
          <w:b/>
          <w:color w:val="000000"/>
          <w:lang w:eastAsia="en-GB"/>
        </w:rPr>
      </w:pPr>
    </w:p>
    <w:p w14:paraId="17EF04AA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4792AC2D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60E4109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/*</w:t>
      </w:r>
    </w:p>
    <w:p w14:paraId="285D4D5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@desc      Retrieve NR_Band_SsbForDelta_Type per band - to be used for delta value intialisation</w:t>
      </w:r>
    </w:p>
    <w:p w14:paraId="1E6BFBD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@param     p_NR_Frequencyf1tof4</w:t>
      </w:r>
    </w:p>
    <w:p w14:paraId="2FA816C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@param     p_FreqBandIndicatorNR</w:t>
      </w:r>
    </w:p>
    <w:p w14:paraId="5E7FB82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@return    template (omit) Band_SsbInfo_Type</w:t>
      </w:r>
    </w:p>
    <w:p w14:paraId="64C959E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@status    APPROVED (ENDC, IMS, NR5GC, NR5GC_IRAT, POS)</w:t>
      </w:r>
    </w:p>
    <w:p w14:paraId="1B8BF98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*/</w:t>
      </w:r>
    </w:p>
    <w:p w14:paraId="63F0390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function fl_GetNR_Band_SsbForDelta(template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1C8E05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p_FreqBandIndicatorNR</w:t>
      </w:r>
    </w:p>
    <w:p w14:paraId="6252594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                                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template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) Band_SsbInfo_Type</w:t>
      </w:r>
    </w:p>
    <w:p w14:paraId="0C38723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{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</w:t>
      </w:r>
      <w:r w:rsidRPr="00222DE7">
        <w:rPr>
          <w:rFonts w:ascii="Consolas" w:hAnsi="Consolas"/>
          <w:color w:val="A31515"/>
          <w:sz w:val="16"/>
          <w:szCs w:val="16"/>
          <w:highlight w:val="yellow"/>
          <w:lang w:eastAsia="en-GB"/>
        </w:rPr>
        <w:t>;</w:t>
      </w:r>
    </w:p>
    <w:p w14:paraId="6C830F0F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AE5932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if ( not(f_NR_IsBandSUL(p_FreqBandIndicatorNR))) {</w:t>
      </w:r>
    </w:p>
    <w:p w14:paraId="544C38B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v_Band_SsbInfo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cs_Band_SsbInfo( p_FreqBandIndicatorNR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B2942D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FrequencyInfoDL_f1)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8F6E57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FrequencyInfoDL_f2)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2CDBD2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FrequencyInfoDL_f3)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9DE607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FrequencyInfoDL_f4)</w:t>
      </w:r>
    </w:p>
    <w:p w14:paraId="132803F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12CAD7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yellow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} </w:t>
      </w: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else {</w:t>
      </w:r>
    </w:p>
    <w:p w14:paraId="2A07717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yellow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 xml:space="preserve">       v_Band_SsbInfo 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 xml:space="preserve"> cs_Band_SsbInfo( p_FreqBandIndicatorNR)</w:t>
      </w:r>
      <w:r w:rsidRPr="00BA3F43">
        <w:rPr>
          <w:rFonts w:ascii="Consolas" w:hAnsi="Consolas"/>
          <w:color w:val="A31515"/>
          <w:sz w:val="16"/>
          <w:szCs w:val="16"/>
          <w:highlight w:val="yellow"/>
          <w:lang w:eastAsia="en-GB"/>
        </w:rPr>
        <w:t>;</w:t>
      </w:r>
    </w:p>
    <w:p w14:paraId="7A97D34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    }</w:t>
      </w:r>
    </w:p>
    <w:p w14:paraId="2D90CD8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2992F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00F85FF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/>
          <w:sz w:val="16"/>
          <w:szCs w:val="16"/>
          <w:lang w:eastAsia="en-GB"/>
        </w:rPr>
      </w:pPr>
    </w:p>
    <w:p w14:paraId="5386EDE2" w14:textId="77777777" w:rsidR="00D41ED3" w:rsidRDefault="00D41ED3" w:rsidP="00D41ED3">
      <w:pPr>
        <w:rPr>
          <w:noProof/>
        </w:rPr>
      </w:pPr>
    </w:p>
    <w:p w14:paraId="7A60DECD" w14:textId="77777777" w:rsidR="00D41ED3" w:rsidRPr="008F19B2" w:rsidRDefault="00D41ED3" w:rsidP="00D41ED3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color w:val="000000"/>
          <w:szCs w:val="32"/>
          <w:lang w:eastAsia="en-GB"/>
        </w:rPr>
      </w:pPr>
      <w:r w:rsidRPr="008F19B2">
        <w:rPr>
          <w:rFonts w:cs="Arial"/>
          <w:color w:val="000000"/>
          <w:szCs w:val="32"/>
          <w:lang w:val="en-US" w:eastAsia="en-GB"/>
        </w:rPr>
        <w:t xml:space="preserve">Change to function </w:t>
      </w:r>
      <w:r w:rsidRPr="00BA3F43">
        <w:rPr>
          <w:rFonts w:cs="Arial"/>
          <w:color w:val="000000"/>
          <w:szCs w:val="32"/>
          <w:lang w:eastAsia="en-GB"/>
        </w:rPr>
        <w:t>f_NR_RetrieveDeltaValues</w:t>
      </w:r>
      <w:r w:rsidRPr="008F19B2">
        <w:rPr>
          <w:rFonts w:cs="Arial"/>
          <w:color w:val="000000"/>
          <w:szCs w:val="32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1ED3" w14:paraId="2A2BD72B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2C2" w14:textId="77777777" w:rsidR="00D41ED3" w:rsidRDefault="00D41ED3" w:rsidP="001973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915" w14:textId="77777777" w:rsidR="00D41ED3" w:rsidRPr="008F19B2" w:rsidRDefault="00D41ED3" w:rsidP="00197336">
            <w:pPr>
              <w:rPr>
                <w:rFonts w:ascii="Arial" w:hAnsi="Arial" w:cs="Arial"/>
                <w:noProof/>
              </w:rPr>
            </w:pPr>
            <w:r w:rsidRPr="00BA3F43">
              <w:rPr>
                <w:rFonts w:ascii="Arial" w:hAnsi="Arial" w:cs="Arial"/>
                <w:color w:val="000000"/>
                <w:lang w:eastAsia="en-GB"/>
              </w:rPr>
              <w:t>f_NR_RetrieveDeltaValues</w:t>
            </w:r>
          </w:p>
        </w:tc>
      </w:tr>
      <w:tr w:rsidR="00D41ED3" w14:paraId="1CA96952" w14:textId="77777777" w:rsidTr="001973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4C9B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B28" w14:textId="77777777" w:rsidR="00D41ED3" w:rsidRPr="00BA3F43" w:rsidRDefault="00D41ED3" w:rsidP="00197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case of SUL, the function </w:t>
            </w:r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 returns ‘omit’ because there is no SSB frequencies for these SUL bands. The type in the ASP is not optional, so this will cause a run time error.</w:t>
            </w:r>
          </w:p>
        </w:tc>
      </w:tr>
      <w:tr w:rsidR="00D41ED3" w14:paraId="3B4B9DBA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35D3" w14:textId="77777777" w:rsidR="00D41ED3" w:rsidRPr="00DE77B5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AA0" w14:textId="77777777" w:rsidR="00D41ED3" w:rsidRPr="00BA3F43" w:rsidRDefault="00D41ED3" w:rsidP="00197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Following change 2.1, the variables initialised with </w:t>
            </w:r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a, shall be declared as template(value).</w:t>
            </w:r>
          </w:p>
        </w:tc>
      </w:tr>
      <w:tr w:rsidR="00D41ED3" w14:paraId="04D1D48B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CBD9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786" w14:textId="77777777" w:rsidR="00D41ED3" w:rsidRPr="008C7C5F" w:rsidRDefault="00D41ED3" w:rsidP="00197336">
            <w:pPr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BA3F43">
              <w:rPr>
                <w:rFonts w:ascii="Arial" w:hAnsi="Arial" w:cs="Arial"/>
                <w:sz w:val="21"/>
                <w:szCs w:val="21"/>
                <w:lang w:eastAsia="en-GB"/>
              </w:rPr>
              <w:t>NR_CellInfoInit</w:t>
            </w:r>
            <w:r>
              <w:rPr>
                <w:rFonts w:ascii="Arial" w:hAnsi="Arial" w:cs="Arial"/>
                <w:sz w:val="21"/>
                <w:szCs w:val="21"/>
                <w:lang w:eastAsia="en-GB"/>
              </w:rPr>
              <w:t>.ttcn</w:t>
            </w:r>
          </w:p>
        </w:tc>
      </w:tr>
      <w:tr w:rsidR="00D41ED3" w14:paraId="05DDFA6E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8934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5EA" w14:textId="77777777" w:rsidR="00D41ED3" w:rsidRPr="00BA3F43" w:rsidRDefault="00D41ED3" w:rsidP="0019733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2FDCF36D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4A736F8B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498B0442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752F2CD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function f_NR_RetrieveDeltaValues(template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DD9392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p_PrimaryFreqBandIndicatorNR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171AA3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09ACF4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p_SecondaryFreqBandIndicatorNR</w:t>
      </w:r>
    </w:p>
    <w:p w14:paraId="4E0F8AF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NR_BASE_PTC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UE_NR_DeltaValues_Type</w:t>
      </w:r>
    </w:p>
    <w:p w14:paraId="45535B2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{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//@sic R5w190312: ASP for delta values sic@</w:t>
      </w:r>
    </w:p>
    <w:p w14:paraId="29DD50A5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v_Band_SsbInfoPrimary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fl_GetNR_Band_SsbForDelta(p_NR_PrimaryFrequencyf1tof4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p_PrimaryFreqBandIndicatorNR)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A6BA37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v_Band_SsbInfoSecondary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fl_GetNR_Band_SsbForDelta(p_NR_SecondaryFrequencyf1tof4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p_SecondaryFreqBandIndicatorNR)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E6B81D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NR_SYSTEM_CTRL_CNF 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 v_ReceivedAsp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D61255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12E26DC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send(cas_NR_DeltaValuesTrigger_REQ(v_Band_SsbInfoPrimary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v_Band_SsbInfoSecondary))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399FF7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receive(car_NR_DeltaValuesTrigger_CNF)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-&gt;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5E9B34D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</w:p>
    <w:p w14:paraId="4190404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Confirm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DeltaValues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5FDC8B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0409084B" w14:textId="77777777" w:rsidR="00D41ED3" w:rsidRPr="006338D8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</w:p>
    <w:p w14:paraId="698FDE7D" w14:textId="77777777" w:rsidR="00D41ED3" w:rsidRDefault="00D41ED3" w:rsidP="00D41ED3">
      <w:pPr>
        <w:spacing w:after="0"/>
        <w:rPr>
          <w:rFonts w:ascii="Courier New" w:hAnsi="Courier New" w:cs="Courier New"/>
          <w:color w:val="000000"/>
          <w:lang w:eastAsia="de-DE"/>
        </w:rPr>
      </w:pPr>
    </w:p>
    <w:p w14:paraId="4F5758EC" w14:textId="77777777" w:rsidR="00D41ED3" w:rsidRPr="00CD057D" w:rsidRDefault="00D41ED3" w:rsidP="00D41ED3">
      <w:pPr>
        <w:spacing w:after="0"/>
        <w:rPr>
          <w:rFonts w:ascii="Arial" w:hAnsi="Arial"/>
          <w:b/>
          <w:color w:val="000000"/>
          <w:lang w:eastAsia="en-GB"/>
        </w:rPr>
      </w:pPr>
    </w:p>
    <w:p w14:paraId="64FB24B5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1BC1ED4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78F7742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function f_NR_RetrieveDeltaValues(template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82F941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p_PrimaryFreqBandIndicatorNR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4504E4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77D7EE8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p_SecondaryFreqBandIndicatorNR</w:t>
      </w:r>
    </w:p>
    <w:p w14:paraId="31E6B11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NR_BASE_PTC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UE_NR_DeltaValues_Type</w:t>
      </w:r>
    </w:p>
    <w:p w14:paraId="7A24CFE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{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//@sic R5w190312: ASP for delta values sic@</w:t>
      </w:r>
    </w:p>
    <w:p w14:paraId="7148466D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v_Band_SsbInfoPrimary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fl_GetNR_Band_SsbForDelta(p_NR_PrimaryFrequencyf1tof4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p_PrimaryFreqBandIndicatorNR)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CC2B35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v_Band_SsbInfoSecondary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fl_GetNR_Band_SsbForDelta(p_NR_SecondaryFrequencyf1tof4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p_SecondaryFreqBandIndicatorNR)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65FDA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NR_SYSTEM_CTRL_CNF 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 v_ReceivedAsp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C181D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059E93C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send(cas_NR_DeltaValuesTrigger_REQ(v_Band_SsbInfoPrimary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v_Band_SsbInfoSecondary))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F9748FA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receive(car_NR_DeltaValuesTrigger_CNF)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-&gt;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9D76DF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</w:p>
    <w:p w14:paraId="38A1AF9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v_ReceivedAsp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Confirm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DeltaValues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DD8E83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7550D1E7" w14:textId="77777777" w:rsidR="00D41ED3" w:rsidRPr="006338D8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</w:p>
    <w:p w14:paraId="389181E8" w14:textId="77777777" w:rsidR="00D41ED3" w:rsidRDefault="00D41ED3" w:rsidP="00D41ED3">
      <w:pPr>
        <w:rPr>
          <w:noProof/>
        </w:rPr>
      </w:pPr>
    </w:p>
    <w:p w14:paraId="68C9CD36" w14:textId="77777777" w:rsidR="001E41F3" w:rsidRDefault="001E41F3" w:rsidP="00D41ED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0490B" w14:textId="77777777" w:rsidR="00E71E3C" w:rsidRDefault="00E71E3C">
      <w:r>
        <w:separator/>
      </w:r>
    </w:p>
  </w:endnote>
  <w:endnote w:type="continuationSeparator" w:id="0">
    <w:p w14:paraId="24F65230" w14:textId="77777777" w:rsidR="00E71E3C" w:rsidRDefault="00E7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D9E5B" w14:textId="77777777" w:rsidR="00E71E3C" w:rsidRDefault="00E71E3C">
      <w:r>
        <w:separator/>
      </w:r>
    </w:p>
  </w:footnote>
  <w:footnote w:type="continuationSeparator" w:id="0">
    <w:p w14:paraId="5328D84E" w14:textId="77777777" w:rsidR="00E71E3C" w:rsidRDefault="00E7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9B8849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385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18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DB0"/>
    <w:rsid w:val="009E022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4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1ED3"/>
    <w:rsid w:val="00D50255"/>
    <w:rsid w:val="00D66520"/>
    <w:rsid w:val="00D84AE9"/>
    <w:rsid w:val="00D9124E"/>
    <w:rsid w:val="00DA18A1"/>
    <w:rsid w:val="00DE34CF"/>
    <w:rsid w:val="00E13F3D"/>
    <w:rsid w:val="00E34898"/>
    <w:rsid w:val="00E71E3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41E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41ED3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41E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752</Words>
  <Characters>8462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2024-05-30T12:20:00Z</dcterms:created>
  <dcterms:modified xsi:type="dcterms:W3CDTF">2024-07-16T14:48:00Z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R5s240385</vt:lpwstr>
  </property>
  <property fmtid="{D5CDD505-2E9C-101B-9397-08002B2CF9AE}" pid="10" name="Spec#">
    <vt:lpwstr>38.523-3</vt:lpwstr>
  </property>
  <property fmtid="{D5CDD505-2E9C-101B-9397-08002B2CF9AE}" pid="11" name="Cr#">
    <vt:lpwstr>3451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common functions initialising Delta values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Rel-17</vt:lpwstr>
  </property>
</Properties>
</file>