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205D1" w14:textId="77777777" w:rsidR="00E8773D" w:rsidRDefault="00E8773D" w:rsidP="00E87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R5s240442</w:t>
      </w:r>
      <w:r>
        <w:rPr>
          <w:b/>
          <w:i/>
          <w:noProof/>
          <w:sz w:val="28"/>
        </w:rPr>
        <w:fldChar w:fldCharType="end"/>
      </w:r>
    </w:p>
    <w:p w14:paraId="56A60036" w14:textId="77777777" w:rsidR="00E8773D" w:rsidRDefault="00E8773D" w:rsidP="00E877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73D" w14:paraId="24A7BDBD" w14:textId="77777777" w:rsidTr="00B775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2F6ED" w14:textId="77777777" w:rsidR="00E8773D" w:rsidRDefault="00E8773D" w:rsidP="00B775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8773D" w14:paraId="31F139B0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B4C1" w14:textId="77777777" w:rsidR="00E8773D" w:rsidRDefault="00E8773D" w:rsidP="00B7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73D" w14:paraId="1EF67E7E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EEC28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32E38A4A" w14:textId="77777777" w:rsidTr="00B775D5">
        <w:tc>
          <w:tcPr>
            <w:tcW w:w="142" w:type="dxa"/>
            <w:tcBorders>
              <w:left w:val="single" w:sz="4" w:space="0" w:color="auto"/>
            </w:tcBorders>
          </w:tcPr>
          <w:p w14:paraId="715F77F2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96663" w14:textId="77777777" w:rsidR="00E8773D" w:rsidRPr="00410371" w:rsidRDefault="00E8773D" w:rsidP="00B775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29DE53" w14:textId="77777777" w:rsidR="00E8773D" w:rsidRDefault="00E8773D" w:rsidP="00B7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2E175" w14:textId="77777777" w:rsidR="00E8773D" w:rsidRPr="00410371" w:rsidRDefault="00E8773D" w:rsidP="00B775D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D00E08" w14:textId="77777777" w:rsidR="00E8773D" w:rsidRDefault="00E8773D" w:rsidP="00B775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B74283" w14:textId="77777777" w:rsidR="00E8773D" w:rsidRPr="00410371" w:rsidRDefault="00E8773D" w:rsidP="00B775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7F944C" w14:textId="77777777" w:rsidR="00E8773D" w:rsidRDefault="00E8773D" w:rsidP="00B775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9195B" w14:textId="77777777" w:rsidR="00E8773D" w:rsidRPr="00410371" w:rsidRDefault="00E8773D" w:rsidP="00B77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E6132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66F0214B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D0B87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41DC0DC0" w14:textId="77777777" w:rsidTr="00B775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A1FA0" w14:textId="77777777" w:rsidR="00E8773D" w:rsidRPr="00F25D98" w:rsidRDefault="00E8773D" w:rsidP="00B775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73D" w14:paraId="020B0F43" w14:textId="77777777" w:rsidTr="00B775D5">
        <w:tc>
          <w:tcPr>
            <w:tcW w:w="9641" w:type="dxa"/>
            <w:gridSpan w:val="9"/>
          </w:tcPr>
          <w:p w14:paraId="32084350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51D7B" w14:textId="77777777" w:rsidR="00E8773D" w:rsidRDefault="00E8773D" w:rsidP="00E877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73D" w14:paraId="274E960D" w14:textId="77777777" w:rsidTr="00B775D5">
        <w:tc>
          <w:tcPr>
            <w:tcW w:w="2835" w:type="dxa"/>
          </w:tcPr>
          <w:p w14:paraId="4558F4F7" w14:textId="77777777" w:rsidR="00E8773D" w:rsidRDefault="00E8773D" w:rsidP="00B775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A8D43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9FB8A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C39973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BE96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64E90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0F4DA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EE49DA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4174D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DF4997" w14:textId="77777777" w:rsidR="00E8773D" w:rsidRDefault="00E8773D" w:rsidP="00E877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773D" w14:paraId="230F075C" w14:textId="77777777" w:rsidTr="00B775D5">
        <w:tc>
          <w:tcPr>
            <w:tcW w:w="9640" w:type="dxa"/>
            <w:gridSpan w:val="11"/>
          </w:tcPr>
          <w:p w14:paraId="6D16E9AA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53845688" w14:textId="77777777" w:rsidTr="00B775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A1DC8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52E77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NTN testcase 22.3.1.3</w:t>
            </w:r>
            <w:r>
              <w:fldChar w:fldCharType="end"/>
            </w:r>
          </w:p>
        </w:tc>
      </w:tr>
      <w:tr w:rsidR="00E8773D" w14:paraId="0CBA7D9E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16F88E4E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7F338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7A7FE909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6971DAC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40AD2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8773D" w14:paraId="0C8129FB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181BFAC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601F" w14:textId="35633F39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8773D" w14:paraId="1F144759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523435CF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25CF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7DA1E74D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6801F04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CCB69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C44446" w14:textId="77777777" w:rsidR="00E8773D" w:rsidRDefault="00E8773D" w:rsidP="00B775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1610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7151E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2024-07-02</w:t>
            </w:r>
            <w:r>
              <w:rPr>
                <w:noProof/>
              </w:rPr>
              <w:fldChar w:fldCharType="end"/>
            </w:r>
          </w:p>
        </w:tc>
      </w:tr>
      <w:tr w:rsidR="00E8773D" w14:paraId="20CE55B5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47337925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B6A2B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4B269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D483A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E8A9FE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05735FAC" w14:textId="77777777" w:rsidTr="00B775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AD1D4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07A05" w14:textId="77777777" w:rsidR="00E8773D" w:rsidRDefault="00E8773D" w:rsidP="00B775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60102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198D8" w14:textId="77777777" w:rsidR="00E8773D" w:rsidRDefault="00E8773D" w:rsidP="00B775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17E9E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8773D" w14:paraId="248D8D77" w14:textId="77777777" w:rsidTr="00B775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A0F05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EFBE0" w14:textId="77777777" w:rsidR="00E8773D" w:rsidRDefault="00E8773D" w:rsidP="00B775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177AC" w14:textId="77777777" w:rsidR="00E8773D" w:rsidRDefault="00E8773D" w:rsidP="00B775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38DD45" w14:textId="77777777" w:rsidR="00E8773D" w:rsidRPr="007C2097" w:rsidRDefault="00E8773D" w:rsidP="00B775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8773D" w14:paraId="4B33A20E" w14:textId="77777777" w:rsidTr="00B775D5">
        <w:tc>
          <w:tcPr>
            <w:tcW w:w="1843" w:type="dxa"/>
          </w:tcPr>
          <w:p w14:paraId="6578C932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B817E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62605837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CC06A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E675E" w14:textId="0D9288CA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For NTN, current TTCN implementation, At step 5, checking the UL data whether or not </w:t>
            </w:r>
            <w:r w:rsidRPr="00085790">
              <w:rPr>
                <w:rFonts w:cs="Arial"/>
                <w:noProof/>
              </w:rPr>
              <w:t>within the current search space</w:t>
            </w:r>
            <w:r>
              <w:rPr>
                <w:rFonts w:cs="Arial"/>
                <w:noProof/>
              </w:rPr>
              <w:t xml:space="preserve">, but does not take the NTN </w:t>
            </w:r>
            <w:r w:rsidRPr="00085790">
              <w:rPr>
                <w:rFonts w:cs="Arial"/>
                <w:noProof/>
              </w:rPr>
              <w:t>NP</w:t>
            </w:r>
            <w:r>
              <w:rPr>
                <w:rFonts w:cs="Arial"/>
                <w:noProof/>
              </w:rPr>
              <w:t>D</w:t>
            </w:r>
            <w:r w:rsidRPr="00085790">
              <w:rPr>
                <w:rFonts w:cs="Arial"/>
                <w:noProof/>
              </w:rPr>
              <w:t xml:space="preserve">CCH periods </w:t>
            </w:r>
            <w:r>
              <w:rPr>
                <w:rFonts w:cs="Arial"/>
                <w:noProof/>
              </w:rPr>
              <w:t xml:space="preserve">into account. </w:t>
            </w:r>
          </w:p>
        </w:tc>
      </w:tr>
      <w:tr w:rsidR="00E8773D" w14:paraId="69A41309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5125E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E7891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289AB53D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B4198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051B0" w14:textId="49967131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 the NTN NPDCCH periods to calculate the search space of UL transmission.</w:t>
            </w:r>
          </w:p>
        </w:tc>
      </w:tr>
      <w:tr w:rsidR="00E8773D" w14:paraId="3A0B6C9F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7B901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13F04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4E76DF7D" w14:textId="77777777" w:rsidTr="00B775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E661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CF02D" w14:textId="2B814D6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E8773D" w14:paraId="48B6E761" w14:textId="77777777" w:rsidTr="00B775D5">
        <w:tc>
          <w:tcPr>
            <w:tcW w:w="2694" w:type="dxa"/>
            <w:gridSpan w:val="2"/>
          </w:tcPr>
          <w:p w14:paraId="4168A30A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38E4C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30058AC9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7520D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38014" w14:textId="1A8331C6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22.3.1.3</w:t>
            </w:r>
          </w:p>
        </w:tc>
      </w:tr>
      <w:tr w:rsidR="00E8773D" w14:paraId="10569B59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9FCE3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76F54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080439A8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250CA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3CB6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4FD819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229F3" w14:textId="77777777" w:rsidR="00E8773D" w:rsidRDefault="00E8773D" w:rsidP="00E87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01437" w14:textId="77777777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4DFE5952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493EF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C109E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63A3E" w14:textId="024B82F6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522E2" w14:textId="77777777" w:rsidR="00E8773D" w:rsidRDefault="00E8773D" w:rsidP="00E87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80115" w14:textId="3B7D4825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6DBC097A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57EB3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A5FB0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5A16D" w14:textId="25EBC6F3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EBF2C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8B607" w14:textId="5045967F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4470AEED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46C7A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27889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6EF0A" w14:textId="613C18DE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D5994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261DA" w14:textId="18AB64EC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545F2A12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3A5EC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110D2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47C54DA1" w14:textId="77777777" w:rsidTr="00B775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DD006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6E11" w14:textId="7777777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773D" w:rsidRPr="008863B9" w14:paraId="7AFB00D2" w14:textId="77777777" w:rsidTr="00B775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FEFF4" w14:textId="77777777" w:rsidR="00E8773D" w:rsidRPr="008863B9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E55501" w14:textId="77777777" w:rsidR="00E8773D" w:rsidRPr="008863B9" w:rsidRDefault="00E8773D" w:rsidP="00E87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773D" w14:paraId="28F5C0F2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B6311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43081" w14:textId="7777777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7D5F5" w14:textId="77777777" w:rsidR="00E8773D" w:rsidRDefault="00E8773D" w:rsidP="00E8773D">
      <w:pPr>
        <w:pStyle w:val="CRCoverPage"/>
        <w:spacing w:after="0"/>
        <w:rPr>
          <w:noProof/>
          <w:sz w:val="8"/>
          <w:szCs w:val="8"/>
        </w:rPr>
      </w:pPr>
    </w:p>
    <w:p w14:paraId="288D21EE" w14:textId="77777777" w:rsidR="00E8773D" w:rsidRDefault="00E8773D" w:rsidP="00E8773D">
      <w:pPr>
        <w:rPr>
          <w:noProof/>
        </w:rPr>
      </w:pPr>
    </w:p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8162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E711E8" w14:textId="69128EA2" w:rsidR="00F41E22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1E22" w:rsidRPr="00782A3C">
        <w:rPr>
          <w:rFonts w:ascii="Arial" w:hAnsi="Arial" w:cs="Arial"/>
          <w:iCs/>
        </w:rPr>
        <w:t>Table of Contents</w:t>
      </w:r>
      <w:r w:rsidR="00F41E22">
        <w:tab/>
      </w:r>
      <w:r w:rsidR="00F41E22">
        <w:fldChar w:fldCharType="begin"/>
      </w:r>
      <w:r w:rsidR="00F41E22">
        <w:instrText xml:space="preserve"> PAGEREF _Toc170816265 \h </w:instrText>
      </w:r>
      <w:r w:rsidR="00F41E22">
        <w:fldChar w:fldCharType="separate"/>
      </w:r>
      <w:r w:rsidR="00F41E22">
        <w:t>2</w:t>
      </w:r>
      <w:r w:rsidR="00F41E22">
        <w:fldChar w:fldCharType="end"/>
      </w:r>
    </w:p>
    <w:p w14:paraId="03A6D889" w14:textId="5C70EE43" w:rsidR="00F41E22" w:rsidRDefault="00F41E2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_Toc170816266 \h </w:instrText>
      </w:r>
      <w:r>
        <w:fldChar w:fldCharType="separate"/>
      </w:r>
      <w:r>
        <w:t>2</w:t>
      </w:r>
      <w:r>
        <w:fldChar w:fldCharType="end"/>
      </w:r>
    </w:p>
    <w:p w14:paraId="32CDBEC9" w14:textId="4F44F510" w:rsidR="00F41E22" w:rsidRDefault="00F41E2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_Toc170816267 \h </w:instrText>
      </w:r>
      <w:r>
        <w:fldChar w:fldCharType="separate"/>
      </w:r>
      <w:r>
        <w:t>2</w:t>
      </w:r>
      <w:r>
        <w:fldChar w:fldCharType="end"/>
      </w:r>
    </w:p>
    <w:p w14:paraId="1A1CF5A5" w14:textId="6C51D1B2" w:rsidR="00F41E22" w:rsidRDefault="00F41E2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_Toc170816268 \h </w:instrText>
      </w:r>
      <w:r>
        <w:fldChar w:fldCharType="separate"/>
      </w:r>
      <w:r>
        <w:t>2</w:t>
      </w:r>
      <w:r>
        <w:fldChar w:fldCharType="end"/>
      </w:r>
    </w:p>
    <w:p w14:paraId="2DF4454F" w14:textId="64087F8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0816266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081626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1"/>
      <w:bookmarkEnd w:id="22"/>
      <w:bookmarkEnd w:id="23"/>
      <w:proofErr w:type="gramEnd"/>
    </w:p>
    <w:p w14:paraId="7269220D" w14:textId="4070C54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081626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77777777" w:rsidR="004A40D5" w:rsidRPr="00E13853" w:rsidRDefault="004E17B8" w:rsidP="00206ED0">
            <w:pPr>
              <w:pStyle w:val="CRCoverPage"/>
              <w:spacing w:after="0"/>
              <w:rPr>
                <w:noProof/>
              </w:rPr>
            </w:pPr>
            <w:r w:rsidRPr="00C13D00">
              <w:rPr>
                <w:rFonts w:cs="Arial"/>
                <w:noProof/>
              </w:rPr>
              <w:t>f_TC_22_3_1_3_NBIOT()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A62" w14:textId="34CF3B15" w:rsidR="006E31A3" w:rsidRPr="00803546" w:rsidRDefault="003B3D7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For NTN, current TTCN implementation, At step 5, checking the UL data whether or not </w:t>
            </w:r>
            <w:r w:rsidRPr="00085790">
              <w:rPr>
                <w:rFonts w:cs="Arial"/>
                <w:noProof/>
              </w:rPr>
              <w:t>within the current search space</w:t>
            </w:r>
            <w:r>
              <w:rPr>
                <w:rFonts w:cs="Arial"/>
                <w:noProof/>
              </w:rPr>
              <w:t xml:space="preserve">, but does not take the NTN </w:t>
            </w:r>
            <w:r w:rsidRPr="00085790">
              <w:rPr>
                <w:rFonts w:cs="Arial"/>
                <w:noProof/>
              </w:rPr>
              <w:t>NP</w:t>
            </w:r>
            <w:r>
              <w:rPr>
                <w:rFonts w:cs="Arial"/>
                <w:noProof/>
              </w:rPr>
              <w:t>D</w:t>
            </w:r>
            <w:r w:rsidRPr="00085790">
              <w:rPr>
                <w:rFonts w:cs="Arial"/>
                <w:noProof/>
              </w:rPr>
              <w:t xml:space="preserve">CCH periods </w:t>
            </w:r>
            <w:r>
              <w:rPr>
                <w:rFonts w:cs="Arial"/>
                <w:noProof/>
              </w:rPr>
              <w:t>into account.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8EBD" w14:textId="3700A6FB" w:rsidR="00085F29" w:rsidRPr="00085F29" w:rsidRDefault="003B3D78" w:rsidP="00E1385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Add the NTN NPDCCH periods to calculate the search space of UL transmission.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</w:t>
            </w:r>
            <w:r w:rsidR="00102AC7">
              <w:rPr>
                <w:rFonts w:ascii="Arial" w:hAnsi="Arial" w:cs="Arial"/>
                <w:lang w:eastAsia="en-GB"/>
              </w:rPr>
              <w:t>NBIOT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102AC7">
              <w:rPr>
                <w:rFonts w:ascii="Arial" w:hAnsi="Arial" w:cs="Arial"/>
                <w:lang w:eastAsia="en-GB"/>
              </w:rPr>
              <w:t>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6B62AF">
              <w:rPr>
                <w:rFonts w:ascii="Arial" w:hAnsi="Arial" w:cs="Arial"/>
                <w:lang w:eastAsia="en-GB"/>
              </w:rPr>
              <w:t>NBIOT_</w:t>
            </w:r>
            <w:r w:rsidR="004E17B8">
              <w:rPr>
                <w:rFonts w:ascii="Arial" w:hAnsi="Arial" w:cs="Arial"/>
                <w:lang w:eastAsia="en-GB"/>
              </w:rPr>
              <w:t>MAC</w:t>
            </w:r>
            <w:r w:rsidR="006B62AF">
              <w:rPr>
                <w:rFonts w:ascii="Arial" w:hAnsi="Arial" w:cs="Arial"/>
                <w:lang w:eastAsia="en-GB"/>
              </w:rPr>
              <w:t>_</w:t>
            </w:r>
            <w:r w:rsidR="00FC3B6B">
              <w:rPr>
                <w:rFonts w:ascii="Arial" w:hAnsi="Arial" w:cs="Arial"/>
                <w:lang w:eastAsia="en-GB"/>
              </w:rPr>
              <w:t>Testcases</w:t>
            </w:r>
            <w:r w:rsidR="00C83483"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4A40D5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AF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f_TC_22_3_1_3_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3454F33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026E6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A512EF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IncrementVRR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783AE9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1CECB0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54F870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FC46A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  <w:p w14:paraId="572F3B1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FB246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2B009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76602F9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f_NBIOT_CellInfo_GetC_RNTI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0FD04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/* @sic R5s170236 change 2: 200ms offset sic@ */</w:t>
            </w:r>
          </w:p>
          <w:p w14:paraId="70B56A9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C6EAE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2FC9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1044165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1AAEA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ABE1D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crs_PDCP_SDU_16B;                // same as in TC_7_1_4_1 step 2</w:t>
            </w:r>
          </w:p>
          <w:p w14:paraId="2604ABE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1C43CE3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SendRlcSdus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4A827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7B3C4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2 - 3"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C4938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0.5));</w:t>
            </w:r>
          </w:p>
          <w:p w14:paraId="775BDE1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(tsc_C_RNTI_Def2));</w:t>
            </w:r>
          </w:p>
          <w:p w14:paraId="1A63AF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428D9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 //@sic R5s240266, R5-241564 sic@</w:t>
            </w:r>
          </w:p>
          <w:p w14:paraId="7D3E6BF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C1A14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cs_NB_DciInfo_CcchDcchDtchUL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(0, 10);  /* @sic R5s170970: to avoid timing issues grants shall take just one RU =&gt; 144 bits sic@ */</w:t>
            </w:r>
          </w:p>
          <w:p w14:paraId="4553F41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cs_NB_PeriodicGrant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10)),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/* 10 times grant of 144 bits */</w:t>
            </w:r>
          </w:p>
          <w:p w14:paraId="40C7AFA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47AB8F2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A0EA4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10.5 *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//@sic R5s240266, R5-241564 sic@</w:t>
            </w:r>
          </w:p>
          <w:p w14:paraId="07483E0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97F2CC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E704D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int2float(11 *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 //@sic R5s240266, R5-241564 sic@</w:t>
            </w:r>
          </w:p>
          <w:p w14:paraId="1FB1D83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C0989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cs_NB_SingleGrant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        // one default grant</w:t>
            </w:r>
          </w:p>
          <w:p w14:paraId="6BAA8DD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0FE7F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42C29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f_NBIOT_MacPdu_SingleRlcAmdPdu_RX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2F650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IND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44BA4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Timestamp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v_NB_L2_DATA_IND.Common.TimingInfo;</w:t>
            </w:r>
          </w:p>
          <w:p w14:paraId="6EAA263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CheckSearchSpace(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v_SearchSpaceForULTransmission,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v_Timestamp.SubFrame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0897E6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3 - MAC PDU not received within search space corresponding to UL grant of step 4");</w:t>
            </w:r>
          </w:p>
          <w:p w14:paraId="05C1F3B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B0120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09B00F6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4C98B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8AC52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BB0106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76232D6D" w14:textId="77777777" w:rsidR="002F79CF" w:rsidRPr="00850B74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1F4D267D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A7A" w14:textId="77777777" w:rsidR="00272463" w:rsidRPr="00272463" w:rsidRDefault="002B4FC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function f_TC_22_3_1_3_</w:t>
            </w:r>
            <w:proofErr w:type="gramStart"/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65B0B5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DCF26E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154AF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IncrementVRR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EE9725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CD37B0C" w14:textId="1DFBFDEC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  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</w:p>
          <w:p w14:paraId="18244B3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367086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BA157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D612A2" w14:textId="6432C36C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</w:t>
            </w:r>
          </w:p>
          <w:p w14:paraId="0A957E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GetNTNSatelliteType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!=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ntn_None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</w:t>
            </w:r>
          </w:p>
          <w:p w14:paraId="241986A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024FF5B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09110D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683EFE6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53B2125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176E03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8539F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  <w:p w14:paraId="2A0D560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AA254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066513B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6EB26E8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f_NBIOT_CellInfo_GetC_RNTI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4643F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/* @sic R5s170236 change 2: 200ms offset sic@ */</w:t>
            </w:r>
          </w:p>
          <w:p w14:paraId="78A9892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FEBE9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E337D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5CE142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B7EF6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687EA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crs_PDCP_SDU_16B;                // same as in TC_7_1_4_1 step 2</w:t>
            </w:r>
          </w:p>
          <w:p w14:paraId="6ACF17D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25D291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SendRlcSdus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16B34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E849C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2 - 3"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64920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0.5));</w:t>
            </w:r>
          </w:p>
          <w:p w14:paraId="7A4395F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(tsc_C_RNTI_Def2));</w:t>
            </w:r>
          </w:p>
          <w:p w14:paraId="0DDD537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D7C62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 //@sic R5s240266, R5-241564 sic@</w:t>
            </w:r>
          </w:p>
          <w:p w14:paraId="36DADDA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753A5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cs_NB_DciInfo_CcchDcchDtchUL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(0, 10);  /* @sic R5s170970: to avoid timing issues grants shall take just one RU =&gt; 144 bits sic@ */</w:t>
            </w:r>
          </w:p>
          <w:p w14:paraId="7D4BCEB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cs_NB_PeriodicGrant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10)),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/* 10 times grant of 144 bits */</w:t>
            </w:r>
          </w:p>
          <w:p w14:paraId="6045CAF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708793F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44FDD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10.5 *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//@sic R5s240266, R5-241564 sic@</w:t>
            </w:r>
          </w:p>
          <w:p w14:paraId="1DCC06E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731191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9D67E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int2float(11 *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 //@sic R5s240266, R5-241564 sic@</w:t>
            </w:r>
          </w:p>
          <w:p w14:paraId="3EA7876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02FBC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cs_NB_SingleGrant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        // one default grant</w:t>
            </w:r>
          </w:p>
          <w:p w14:paraId="59829879" w14:textId="2A778C6F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</w:t>
            </w:r>
          </w:p>
          <w:p w14:paraId="0220523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</w:t>
            </w:r>
            <w:proofErr w:type="gramEnd"/>
          </w:p>
          <w:p w14:paraId="2CFEF64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f_NBIOT_IncrementSearchSpace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- 1.0);</w:t>
            </w:r>
          </w:p>
          <w:p w14:paraId="4C3AC3A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570E7E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7DB45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7CD15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f_NBIOT_MacPdu_SingleRlcAmdPdu_RX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76C42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IND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4EE63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Timestamp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v_NB_L2_DATA_IND.Common.TimingInfo;</w:t>
            </w:r>
          </w:p>
          <w:p w14:paraId="1BE225E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CheckSearchSpace(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v_SearchSpaceForULTransmission,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v_Timestamp.SubFrame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DD577B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3 - MAC PDU not received within search space corresponding to UL grant of step 4");</w:t>
            </w:r>
          </w:p>
          <w:p w14:paraId="115EB56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961BE9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35D91A4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D18F1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C9218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2D89E6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40FF49A" w14:textId="77777777" w:rsidR="00272463" w:rsidRPr="00850B74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CB1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CA4820" w14:textId="77777777" w:rsidR="001C6BC1" w:rsidRDefault="001C6BC1" w:rsidP="004E17B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8F51A" w14:textId="77777777" w:rsidR="003D3DE5" w:rsidRDefault="003D3DE5">
      <w:r>
        <w:separator/>
      </w:r>
    </w:p>
  </w:endnote>
  <w:endnote w:type="continuationSeparator" w:id="0">
    <w:p w14:paraId="0E21AC9D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BEB9D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9477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4AD2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37613" w14:textId="77777777" w:rsidR="003D3DE5" w:rsidRDefault="003D3DE5">
      <w:r>
        <w:separator/>
      </w:r>
    </w:p>
  </w:footnote>
  <w:footnote w:type="continuationSeparator" w:id="0">
    <w:p w14:paraId="3BD82283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DB4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B2B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2D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753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304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3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272515">
    <w:abstractNumId w:val="20"/>
  </w:num>
  <w:num w:numId="3" w16cid:durableId="345444005">
    <w:abstractNumId w:val="8"/>
  </w:num>
  <w:num w:numId="4" w16cid:durableId="1757284137">
    <w:abstractNumId w:val="36"/>
  </w:num>
  <w:num w:numId="5" w16cid:durableId="54738764">
    <w:abstractNumId w:val="28"/>
  </w:num>
  <w:num w:numId="6" w16cid:durableId="1881818857">
    <w:abstractNumId w:val="32"/>
  </w:num>
  <w:num w:numId="7" w16cid:durableId="147870869">
    <w:abstractNumId w:val="11"/>
  </w:num>
  <w:num w:numId="8" w16cid:durableId="70854948">
    <w:abstractNumId w:val="34"/>
  </w:num>
  <w:num w:numId="9" w16cid:durableId="215700599">
    <w:abstractNumId w:val="19"/>
  </w:num>
  <w:num w:numId="10" w16cid:durableId="1823767379">
    <w:abstractNumId w:val="24"/>
  </w:num>
  <w:num w:numId="11" w16cid:durableId="808863967">
    <w:abstractNumId w:val="0"/>
  </w:num>
  <w:num w:numId="12" w16cid:durableId="635331294">
    <w:abstractNumId w:val="10"/>
  </w:num>
  <w:num w:numId="13" w16cid:durableId="674653399">
    <w:abstractNumId w:val="39"/>
  </w:num>
  <w:num w:numId="14" w16cid:durableId="870335336">
    <w:abstractNumId w:val="5"/>
  </w:num>
  <w:num w:numId="15" w16cid:durableId="576211202">
    <w:abstractNumId w:val="26"/>
  </w:num>
  <w:num w:numId="16" w16cid:durableId="1761295998">
    <w:abstractNumId w:val="23"/>
  </w:num>
  <w:num w:numId="17" w16cid:durableId="757600482">
    <w:abstractNumId w:val="25"/>
  </w:num>
  <w:num w:numId="18" w16cid:durableId="1036542296">
    <w:abstractNumId w:val="15"/>
  </w:num>
  <w:num w:numId="19" w16cid:durableId="738791616">
    <w:abstractNumId w:val="35"/>
  </w:num>
  <w:num w:numId="20" w16cid:durableId="1747458674">
    <w:abstractNumId w:val="30"/>
  </w:num>
  <w:num w:numId="21" w16cid:durableId="983267567">
    <w:abstractNumId w:val="38"/>
  </w:num>
  <w:num w:numId="22" w16cid:durableId="269314910">
    <w:abstractNumId w:val="27"/>
  </w:num>
  <w:num w:numId="23" w16cid:durableId="255745795">
    <w:abstractNumId w:val="16"/>
  </w:num>
  <w:num w:numId="24" w16cid:durableId="681325121">
    <w:abstractNumId w:val="21"/>
  </w:num>
  <w:num w:numId="25" w16cid:durableId="699552465">
    <w:abstractNumId w:val="6"/>
  </w:num>
  <w:num w:numId="26" w16cid:durableId="1522009630">
    <w:abstractNumId w:val="13"/>
  </w:num>
  <w:num w:numId="27" w16cid:durableId="1625772170">
    <w:abstractNumId w:val="18"/>
  </w:num>
  <w:num w:numId="28" w16cid:durableId="634137103">
    <w:abstractNumId w:val="1"/>
  </w:num>
  <w:num w:numId="29" w16cid:durableId="65500227">
    <w:abstractNumId w:val="2"/>
  </w:num>
  <w:num w:numId="30" w16cid:durableId="652563124">
    <w:abstractNumId w:val="17"/>
  </w:num>
  <w:num w:numId="31" w16cid:durableId="1838955618">
    <w:abstractNumId w:val="31"/>
  </w:num>
  <w:num w:numId="32" w16cid:durableId="659114377">
    <w:abstractNumId w:val="4"/>
  </w:num>
  <w:num w:numId="33" w16cid:durableId="1191185998">
    <w:abstractNumId w:val="9"/>
  </w:num>
  <w:num w:numId="34" w16cid:durableId="950744943">
    <w:abstractNumId w:val="7"/>
  </w:num>
  <w:num w:numId="35" w16cid:durableId="607736067">
    <w:abstractNumId w:val="3"/>
  </w:num>
  <w:num w:numId="36" w16cid:durableId="944923367">
    <w:abstractNumId w:val="29"/>
  </w:num>
  <w:num w:numId="37" w16cid:durableId="1403406501">
    <w:abstractNumId w:val="12"/>
  </w:num>
  <w:num w:numId="38" w16cid:durableId="626013893">
    <w:abstractNumId w:val="22"/>
  </w:num>
  <w:num w:numId="39" w16cid:durableId="302196457">
    <w:abstractNumId w:val="14"/>
  </w:num>
  <w:num w:numId="40" w16cid:durableId="645164841">
    <w:abstractNumId w:val="33"/>
  </w:num>
  <w:num w:numId="41" w16cid:durableId="16612258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535C6-600E-48E8-83D1-4CFC94BB11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1561</Words>
  <Characters>8901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2024-07-02T11:36:00Z</dcterms:created>
  <dcterms:modified xsi:type="dcterms:W3CDTF">2024-07-02T11:40:00Z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