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3C39">
        <w:fldChar w:fldCharType="begin"/>
      </w:r>
      <w:r w:rsidR="001A3C39">
        <w:instrText xml:space="preserve"> DOCPROPERTY  TSG/WGRef  \* MERGEFORMAT </w:instrText>
      </w:r>
      <w:r w:rsidR="001A3C39">
        <w:fldChar w:fldCharType="separate"/>
      </w:r>
      <w:r w:rsidR="003609EF">
        <w:rPr>
          <w:b/>
          <w:noProof/>
          <w:sz w:val="24"/>
        </w:rPr>
        <w:t>RAN5</w:t>
      </w:r>
      <w:r w:rsidR="001A3C3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3C39">
        <w:fldChar w:fldCharType="begin"/>
      </w:r>
      <w:r w:rsidR="001A3C39">
        <w:instrText xml:space="preserve"> DOCPROPERTY  MtgSeq  \* MERGEFORMAT </w:instrText>
      </w:r>
      <w:r w:rsidR="001A3C39">
        <w:fldChar w:fldCharType="separate"/>
      </w:r>
      <w:r w:rsidR="00EB09B7" w:rsidRPr="00EB09B7">
        <w:rPr>
          <w:b/>
          <w:noProof/>
          <w:sz w:val="24"/>
        </w:rPr>
        <w:t>2024</w:t>
      </w:r>
      <w:r w:rsidR="001A3C39">
        <w:rPr>
          <w:b/>
          <w:noProof/>
          <w:sz w:val="24"/>
        </w:rPr>
        <w:fldChar w:fldCharType="end"/>
      </w:r>
      <w:r w:rsidR="001A3C39">
        <w:fldChar w:fldCharType="begin"/>
      </w:r>
      <w:r w:rsidR="001A3C39">
        <w:instrText xml:space="preserve"> DOCPROPERTY  MtgTitle  \* MERGEFORMAT </w:instrText>
      </w:r>
      <w:r w:rsidR="001A3C39">
        <w:fldChar w:fldCharType="separate"/>
      </w:r>
      <w:r w:rsidR="00EB09B7">
        <w:rPr>
          <w:b/>
          <w:noProof/>
          <w:sz w:val="24"/>
        </w:rPr>
        <w:t>-TTCN email</w:t>
      </w:r>
      <w:r w:rsidR="001A3C3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3C39">
        <w:fldChar w:fldCharType="begin"/>
      </w:r>
      <w:r w:rsidR="001A3C39">
        <w:instrText xml:space="preserve"> DOCPROPERTY  Tdoc#  \* MERGEFORMAT </w:instrText>
      </w:r>
      <w:r w:rsidR="001A3C39">
        <w:fldChar w:fldCharType="separate"/>
      </w:r>
      <w:r w:rsidR="00E13F3D" w:rsidRPr="00E13F3D">
        <w:rPr>
          <w:b/>
          <w:i/>
          <w:noProof/>
          <w:sz w:val="28"/>
        </w:rPr>
        <w:t>R5s240396</w:t>
      </w:r>
      <w:r w:rsidR="001A3C39">
        <w:rPr>
          <w:b/>
          <w:i/>
          <w:noProof/>
          <w:sz w:val="28"/>
        </w:rPr>
        <w:fldChar w:fldCharType="end"/>
      </w:r>
    </w:p>
    <w:p w14:paraId="7CB45193" w14:textId="77777777" w:rsidR="001E41F3" w:rsidRDefault="001A3C3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60F70">
        <w:fldChar w:fldCharType="begin"/>
      </w:r>
      <w:r w:rsidR="00B60F70">
        <w:instrText xml:space="preserve"> DOCPROPERTY  Country  \* MERGEFORMAT </w:instrText>
      </w:r>
      <w:r w:rsidR="00B60F7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3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3C3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3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3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3C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NR IMS TC 7.24a - Forking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3C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HiSilicon, MCC TF160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A27F54" w:rsidR="001E41F3" w:rsidRDefault="001701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60F70">
              <w:fldChar w:fldCharType="begin"/>
            </w:r>
            <w:r w:rsidR="00B60F70">
              <w:instrText xml:space="preserve"> DOCPROPERTY  SourceIfTsg  \* MERGEFORMAT </w:instrText>
            </w:r>
            <w:r w:rsidR="00B60F7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3C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3C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2024-06-06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3C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3C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0A569A" w:rsidR="001E41F3" w:rsidRDefault="00120A59">
            <w:pPr>
              <w:pStyle w:val="CRCoverPage"/>
              <w:spacing w:after="0"/>
              <w:ind w:left="100"/>
              <w:rPr>
                <w:noProof/>
              </w:rPr>
            </w:pPr>
            <w:r w:rsidRPr="00120A59">
              <w:rPr>
                <w:noProof/>
              </w:rPr>
              <w:t xml:space="preserve">In step 28 and 29, the SS </w:t>
            </w:r>
            <w:r w:rsidR="00AC25CB">
              <w:rPr>
                <w:noProof/>
              </w:rPr>
              <w:t xml:space="preserve">shall </w:t>
            </w:r>
            <w:r w:rsidRPr="00120A59">
              <w:rPr>
                <w:noProof/>
              </w:rPr>
              <w:t>send 200OK and wait for ACK response for dialog 2</w:t>
            </w:r>
            <w:r w:rsidR="00AC25CB">
              <w:rPr>
                <w:noProof/>
              </w:rPr>
              <w:t xml:space="preserve"> as per testcase prose</w:t>
            </w:r>
            <w:r w:rsidRPr="00120A59">
              <w:rPr>
                <w:noProof/>
              </w:rPr>
              <w:t>. But the current TTCN implementation use</w:t>
            </w:r>
            <w:r w:rsidR="00AC25CB">
              <w:rPr>
                <w:noProof/>
              </w:rPr>
              <w:t>d</w:t>
            </w:r>
            <w:r w:rsidRPr="00120A59">
              <w:rPr>
                <w:noProof/>
              </w:rPr>
              <w:t xml:space="preserve"> the default value - URI of dialog1.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B8A90A" w:rsidR="001E41F3" w:rsidRDefault="00AC2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to use </w:t>
            </w:r>
            <w:r w:rsidR="00120A59" w:rsidRPr="00120A59">
              <w:rPr>
                <w:noProof/>
              </w:rPr>
              <w:t>Uri2 in steps 28 and 29</w:t>
            </w:r>
            <w:r w:rsidR="0052150A">
              <w:rPr>
                <w:noProof/>
              </w:rPr>
              <w:t xml:space="preserve"> messages</w:t>
            </w:r>
            <w:r w:rsidR="00120A59" w:rsidRPr="00120A5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62901F" w:rsidR="001E41F3" w:rsidRDefault="001720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TTCN </w:t>
            </w:r>
            <w:r w:rsidR="00D73FA0">
              <w:rPr>
                <w:noProof/>
                <w:lang w:eastAsia="zh-CN"/>
              </w:rPr>
              <w:t>implementation</w:t>
            </w:r>
            <w:r>
              <w:rPr>
                <w:noProof/>
                <w:lang w:eastAsia="zh-CN"/>
              </w:rPr>
              <w:t xml:space="preserve"> is not aligned with the t</w:t>
            </w:r>
            <w:r w:rsidR="00D73FA0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stcase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FDF475" w:rsidR="001E41F3" w:rsidRDefault="00AD7A9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7.24a.NR5GC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97FE53" w:rsidR="001E41F3" w:rsidRDefault="00AD7A9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049D7A" w:rsidR="001E41F3" w:rsidRDefault="00AD7A9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1A3DAA" w:rsidR="001E41F3" w:rsidRDefault="00AD7A9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E94F41" w14:textId="77777777" w:rsidR="00352D4F" w:rsidRPr="00D83A7A" w:rsidRDefault="00352D4F" w:rsidP="00352D4F">
      <w:pPr>
        <w:pStyle w:val="af3"/>
        <w:jc w:val="left"/>
        <w:rPr>
          <w:rStyle w:val="af2"/>
          <w:rFonts w:cs="Arial"/>
          <w:i w:val="0"/>
          <w:lang w:eastAsia="en-GB"/>
        </w:rPr>
      </w:pPr>
      <w:bookmarkStart w:id="1" w:name="_Toc168665416"/>
      <w:r w:rsidRPr="00D83A7A">
        <w:rPr>
          <w:rStyle w:val="af2"/>
          <w:rFonts w:cs="Arial"/>
        </w:rPr>
        <w:lastRenderedPageBreak/>
        <w:t>Table of Contents</w:t>
      </w:r>
      <w:bookmarkEnd w:id="1"/>
    </w:p>
    <w:p w14:paraId="0BD46A1A" w14:textId="0F3FB935" w:rsidR="00AC25CB" w:rsidRDefault="00352D4F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C25CB" w:rsidRPr="00BE0A1C">
        <w:rPr>
          <w:rFonts w:cs="Arial"/>
          <w:i/>
          <w:iCs/>
        </w:rPr>
        <w:t>Table of Contents</w:t>
      </w:r>
      <w:r w:rsidR="00AC25CB">
        <w:tab/>
      </w:r>
      <w:r w:rsidR="00AC25CB">
        <w:fldChar w:fldCharType="begin"/>
      </w:r>
      <w:r w:rsidR="00AC25CB">
        <w:instrText xml:space="preserve"> PAGEREF _Toc168665416 \h </w:instrText>
      </w:r>
      <w:r w:rsidR="00AC25CB">
        <w:fldChar w:fldCharType="separate"/>
      </w:r>
      <w:r w:rsidR="00AC25CB">
        <w:t>2</w:t>
      </w:r>
      <w:r w:rsidR="00AC25CB">
        <w:fldChar w:fldCharType="end"/>
      </w:r>
    </w:p>
    <w:p w14:paraId="6EF7141A" w14:textId="7844E365" w:rsidR="00AC25CB" w:rsidRDefault="00AC25CB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BE0A1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BE0A1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_Toc168665417 \h </w:instrText>
      </w:r>
      <w:r>
        <w:fldChar w:fldCharType="separate"/>
      </w:r>
      <w:r>
        <w:t>3</w:t>
      </w:r>
      <w:r>
        <w:fldChar w:fldCharType="end"/>
      </w:r>
    </w:p>
    <w:p w14:paraId="17CB0D2D" w14:textId="4FB3A010" w:rsidR="00AC25CB" w:rsidRDefault="00AC25CB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BE0A1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BE0A1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_Toc168665418 \h </w:instrText>
      </w:r>
      <w:r>
        <w:fldChar w:fldCharType="separate"/>
      </w:r>
      <w:r>
        <w:t>3</w:t>
      </w:r>
      <w:r>
        <w:fldChar w:fldCharType="end"/>
      </w:r>
    </w:p>
    <w:p w14:paraId="63C54832" w14:textId="5E767FE8" w:rsidR="00AC25CB" w:rsidRDefault="00AC25CB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BE0A1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BE0A1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_Toc168665419 \h </w:instrText>
      </w:r>
      <w:r>
        <w:fldChar w:fldCharType="separate"/>
      </w:r>
      <w:r>
        <w:t>3</w:t>
      </w:r>
      <w:r>
        <w:fldChar w:fldCharType="end"/>
      </w:r>
    </w:p>
    <w:p w14:paraId="7D9FAC87" w14:textId="5F7AF9F7" w:rsidR="00352D4F" w:rsidRDefault="00352D4F" w:rsidP="00352D4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1AAABDA" w14:textId="77777777" w:rsidR="00352D4F" w:rsidRDefault="00352D4F" w:rsidP="00352D4F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68665417"/>
      <w:r>
        <w:rPr>
          <w:b/>
          <w:lang w:eastAsia="ja-JP"/>
        </w:rPr>
        <w:lastRenderedPageBreak/>
        <w:t>Overview</w:t>
      </w:r>
      <w:bookmarkEnd w:id="2"/>
      <w:bookmarkEnd w:id="3"/>
    </w:p>
    <w:p w14:paraId="175CF0E8" w14:textId="0FDED651" w:rsidR="00352D4F" w:rsidRDefault="00352D4F" w:rsidP="00352D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bookmarkStart w:id="4" w:name="_GoBack"/>
      <w:r w:rsidR="00AD7A9D" w:rsidRPr="00AD7A9D">
        <w:rPr>
          <w:color w:val="FF0000"/>
        </w:rPr>
        <w:t>iwd-TTCN3-B2022-09_D24wk12</w:t>
      </w:r>
      <w:bookmarkEnd w:id="4"/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392B2C5" w14:textId="44790D39" w:rsidR="00352D4F" w:rsidRDefault="00352D4F" w:rsidP="00352D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="00592BB7">
        <w:rPr>
          <w:rFonts w:cs="Arial"/>
          <w:color w:val="FF0000"/>
          <w:sz w:val="24"/>
          <w:lang w:eastAsia="ja-JP"/>
        </w:rPr>
        <w:t>Zhaobing</w:t>
      </w:r>
      <w:proofErr w:type="spellEnd"/>
      <w:r w:rsidR="00592BB7">
        <w:rPr>
          <w:rFonts w:cs="Arial"/>
          <w:color w:val="FF0000"/>
          <w:sz w:val="24"/>
          <w:lang w:eastAsia="ja-JP"/>
        </w:rPr>
        <w:t xml:space="preserve"> Yang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592BB7">
        <w:rPr>
          <w:rFonts w:cs="Arial"/>
          <w:color w:val="FF0000"/>
          <w:lang w:eastAsia="ja-JP"/>
        </w:rPr>
        <w:t>yangzhaobing@huawei.com</w:t>
      </w:r>
    </w:p>
    <w:p w14:paraId="630F1A3B" w14:textId="77777777" w:rsidR="00352D4F" w:rsidRDefault="00352D4F" w:rsidP="00352D4F"/>
    <w:p w14:paraId="556E2811" w14:textId="77777777" w:rsidR="00352D4F" w:rsidRPr="00854C55" w:rsidRDefault="00352D4F" w:rsidP="00352D4F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68665418"/>
      <w:r w:rsidRPr="00854C55">
        <w:rPr>
          <w:b/>
        </w:rPr>
        <w:t>Corrections required</w:t>
      </w:r>
      <w:bookmarkEnd w:id="5"/>
      <w:bookmarkEnd w:id="6"/>
      <w:bookmarkEnd w:id="7"/>
    </w:p>
    <w:p w14:paraId="7E03FDD2" w14:textId="77777777" w:rsidR="00352D4F" w:rsidRDefault="00352D4F" w:rsidP="00352D4F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68665419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52D4F" w14:paraId="7368FC68" w14:textId="77777777" w:rsidTr="0092260D">
        <w:trPr>
          <w:trHeight w:val="447"/>
        </w:trPr>
        <w:tc>
          <w:tcPr>
            <w:tcW w:w="1985" w:type="dxa"/>
          </w:tcPr>
          <w:p w14:paraId="7A2D65D6" w14:textId="77777777" w:rsidR="00352D4F" w:rsidRPr="00E751F5" w:rsidRDefault="00352D4F" w:rsidP="0092260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AA8A905" w14:textId="4C61E05B" w:rsidR="00352D4F" w:rsidRPr="002D56A7" w:rsidRDefault="00E32748" w:rsidP="0092260D">
            <w:pPr>
              <w:spacing w:after="0"/>
            </w:pPr>
            <w:r w:rsidRPr="00A4027F">
              <w:rPr>
                <w:rFonts w:ascii="Arial" w:hAnsi="Arial" w:cs="Arial"/>
                <w:noProof/>
              </w:rPr>
              <w:t>f_TC_7_24a_NR5GC_IMS1</w:t>
            </w:r>
          </w:p>
        </w:tc>
      </w:tr>
      <w:tr w:rsidR="00352D4F" w14:paraId="7FB40ECB" w14:textId="77777777" w:rsidTr="0092260D">
        <w:trPr>
          <w:trHeight w:val="452"/>
        </w:trPr>
        <w:tc>
          <w:tcPr>
            <w:tcW w:w="1985" w:type="dxa"/>
          </w:tcPr>
          <w:p w14:paraId="1DA80896" w14:textId="77777777" w:rsidR="00352D4F" w:rsidRPr="00E751F5" w:rsidRDefault="00352D4F" w:rsidP="0092260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25E1E0F" w14:textId="3862B078" w:rsidR="00352D4F" w:rsidRPr="0022675A" w:rsidRDefault="006E1B74" w:rsidP="0092260D">
            <w:pPr>
              <w:rPr>
                <w:rFonts w:ascii="Arial" w:hAnsi="Arial" w:cs="Arial"/>
              </w:rPr>
            </w:pPr>
            <w:r w:rsidRPr="006E1B74">
              <w:rPr>
                <w:rFonts w:ascii="Arial" w:hAnsi="Arial" w:cs="Arial"/>
              </w:rPr>
              <w:t>In step 28 and 29, the SS shall send 200OK and wait for ACK response for dialog 2 as per testcase prose. But the current TTCN implementation used the default value - URI of dialog1.</w:t>
            </w:r>
          </w:p>
        </w:tc>
      </w:tr>
      <w:tr w:rsidR="00352D4F" w14:paraId="00D8C1E5" w14:textId="77777777" w:rsidTr="0092260D">
        <w:tc>
          <w:tcPr>
            <w:tcW w:w="1985" w:type="dxa"/>
          </w:tcPr>
          <w:p w14:paraId="39A890C9" w14:textId="77777777" w:rsidR="00352D4F" w:rsidRPr="00E751F5" w:rsidRDefault="00352D4F" w:rsidP="0092260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2C73F6C" w14:textId="060E197D" w:rsidR="00352D4F" w:rsidRPr="000352E9" w:rsidRDefault="006E1B74" w:rsidP="0092260D">
            <w:pPr>
              <w:pStyle w:val="CRCoverPage"/>
              <w:spacing w:after="0"/>
              <w:rPr>
                <w:noProof/>
                <w:lang w:val="en-SG" w:eastAsia="zh-CN"/>
              </w:rPr>
            </w:pPr>
            <w:r>
              <w:rPr>
                <w:noProof/>
              </w:rPr>
              <w:t xml:space="preserve">Update to use </w:t>
            </w:r>
            <w:r w:rsidRPr="00120A59">
              <w:rPr>
                <w:noProof/>
              </w:rPr>
              <w:t>Uri2 in steps 28 and 29</w:t>
            </w:r>
            <w:r>
              <w:rPr>
                <w:noProof/>
              </w:rPr>
              <w:t xml:space="preserve"> messages</w:t>
            </w:r>
            <w:r w:rsidRPr="00120A59">
              <w:rPr>
                <w:noProof/>
              </w:rPr>
              <w:t>.</w:t>
            </w:r>
          </w:p>
        </w:tc>
      </w:tr>
      <w:tr w:rsidR="00352D4F" w14:paraId="09AD5952" w14:textId="77777777" w:rsidTr="0092260D">
        <w:tc>
          <w:tcPr>
            <w:tcW w:w="1985" w:type="dxa"/>
          </w:tcPr>
          <w:p w14:paraId="16930F63" w14:textId="77777777" w:rsidR="00352D4F" w:rsidRPr="00E751F5" w:rsidRDefault="00352D4F" w:rsidP="0092260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2C20E5A" w14:textId="2B8A9F37" w:rsidR="00352D4F" w:rsidRPr="00E751F5" w:rsidRDefault="003D0946" w:rsidP="0092260D">
            <w:pPr>
              <w:spacing w:after="0"/>
              <w:rPr>
                <w:rFonts w:ascii="Arial" w:hAnsi="Arial" w:cs="Arial"/>
                <w:noProof/>
              </w:rPr>
            </w:pPr>
            <w:r w:rsidRPr="003D0946">
              <w:rPr>
                <w:rFonts w:ascii="Arial" w:hAnsi="Arial" w:cs="Arial"/>
                <w:noProof/>
              </w:rPr>
              <w:t>IMS_NR5GC_CallControlTestcases</w:t>
            </w:r>
            <w:r>
              <w:rPr>
                <w:rFonts w:ascii="Arial" w:hAnsi="Arial" w:cs="Arial" w:hint="eastAsia"/>
                <w:noProof/>
                <w:lang w:eastAsia="zh-CN"/>
              </w:rPr>
              <w:t>.</w:t>
            </w:r>
            <w:r>
              <w:rPr>
                <w:rFonts w:ascii="Arial" w:hAnsi="Arial" w:cs="Arial"/>
                <w:noProof/>
                <w:lang w:eastAsia="zh-CN"/>
              </w:rPr>
              <w:t>ttcn</w:t>
            </w:r>
          </w:p>
        </w:tc>
      </w:tr>
      <w:tr w:rsidR="00352D4F" w:rsidRPr="00E751F5" w14:paraId="5650064E" w14:textId="77777777" w:rsidTr="0092260D">
        <w:tc>
          <w:tcPr>
            <w:tcW w:w="1985" w:type="dxa"/>
          </w:tcPr>
          <w:p w14:paraId="5A48469D" w14:textId="77777777" w:rsidR="00352D4F" w:rsidRPr="00E751F5" w:rsidRDefault="00352D4F" w:rsidP="0092260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1C9D07D" w14:textId="77777777" w:rsidR="00352D4F" w:rsidRPr="00E751F5" w:rsidRDefault="00352D4F" w:rsidP="0092260D">
            <w:pPr>
              <w:rPr>
                <w:rFonts w:ascii="Arial" w:hAnsi="Arial"/>
                <w:highlight w:val="cyan"/>
              </w:rPr>
            </w:pPr>
          </w:p>
        </w:tc>
      </w:tr>
    </w:tbl>
    <w:p w14:paraId="570EAF55" w14:textId="77777777" w:rsidR="00352D4F" w:rsidRDefault="00352D4F" w:rsidP="00352D4F">
      <w:pPr>
        <w:rPr>
          <w:noProof/>
        </w:rPr>
      </w:pPr>
    </w:p>
    <w:p w14:paraId="1B1361F3" w14:textId="77777777" w:rsidR="009C2794" w:rsidRDefault="009C2794" w:rsidP="009C279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C2794" w14:paraId="46D1D5A2" w14:textId="77777777" w:rsidTr="0092260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AECF" w14:textId="77777777" w:rsidR="00B94D37" w:rsidRDefault="00B94D37" w:rsidP="00B94D3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365AD228" w14:textId="35C4CA4D" w:rsidR="00B94D37" w:rsidRPr="00B94D37" w:rsidRDefault="00B94D37" w:rsidP="00B94D3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94D37">
              <w:rPr>
                <w:rFonts w:ascii="Arial" w:hAnsi="Arial"/>
                <w:noProof/>
              </w:rPr>
              <w:t xml:space="preserve">    // @siclog "Step 28 - 29" siclog@</w:t>
            </w:r>
          </w:p>
          <w:p w14:paraId="553D12C9" w14:textId="77777777" w:rsidR="00B94D37" w:rsidRPr="00B94D37" w:rsidRDefault="00B94D37" w:rsidP="00B94D3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94D37">
              <w:rPr>
                <w:rFonts w:ascii="Arial" w:hAnsi="Arial"/>
                <w:noProof/>
              </w:rPr>
              <w:t xml:space="preserve">    f_IMS_PTC_ImsInfo_ActivateDialog(secondDialog);                                       // @sic R5s220237 change 3 sic@</w:t>
            </w:r>
          </w:p>
          <w:p w14:paraId="23068316" w14:textId="77777777" w:rsidR="00B94D37" w:rsidRPr="00B94D37" w:rsidRDefault="00B94D37" w:rsidP="00B94D3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94D37">
              <w:rPr>
                <w:rFonts w:ascii="Arial" w:hAnsi="Arial"/>
                <w:noProof/>
              </w:rPr>
              <w:t xml:space="preserve">    f_IMS_MOCallSetup_Send200OK_ReceiveACK(v_InviteRequestWithSdp);</w:t>
            </w:r>
          </w:p>
          <w:p w14:paraId="320DA27F" w14:textId="501FC08C" w:rsidR="009C2794" w:rsidRDefault="00B94D37" w:rsidP="00D872E4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B94D37">
              <w:rPr>
                <w:rFonts w:ascii="Arial" w:hAnsi="Arial"/>
                <w:noProof/>
              </w:rPr>
              <w:t>f_IMS_PreliminaryPass(__FILE__, __LINE__, "Step 29");</w:t>
            </w:r>
          </w:p>
          <w:p w14:paraId="165B477A" w14:textId="5E7B0F7A" w:rsidR="00D872E4" w:rsidRPr="00D872E4" w:rsidRDefault="00D872E4" w:rsidP="00D872E4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75BBEC6F" w14:textId="77777777" w:rsidR="009C2794" w:rsidRDefault="009C2794" w:rsidP="009C2794">
      <w:pPr>
        <w:spacing w:after="0"/>
        <w:rPr>
          <w:rFonts w:ascii="Arial" w:hAnsi="Arial"/>
          <w:b/>
          <w:lang w:eastAsia="en-GB"/>
        </w:rPr>
      </w:pPr>
    </w:p>
    <w:p w14:paraId="7AFD782C" w14:textId="426D49FB" w:rsidR="009C2794" w:rsidRDefault="009C2794" w:rsidP="009C279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C2794" w14:paraId="4D1194A3" w14:textId="77777777" w:rsidTr="0092260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2565" w14:textId="43E4A618" w:rsidR="009C2794" w:rsidRPr="001C599F" w:rsidRDefault="009C2794" w:rsidP="009C279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0F6A5792" w14:textId="77777777" w:rsidR="00B94D37" w:rsidRPr="00B94D37" w:rsidRDefault="00B94D37" w:rsidP="00B94D3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94D37">
              <w:rPr>
                <w:rFonts w:ascii="Arial" w:hAnsi="Arial"/>
                <w:noProof/>
              </w:rPr>
              <w:t xml:space="preserve">    // @siclog "Step 28 - 29" siclog@</w:t>
            </w:r>
          </w:p>
          <w:p w14:paraId="7DAE30C9" w14:textId="77777777" w:rsidR="00B94D37" w:rsidRPr="00B94D37" w:rsidRDefault="00B94D37" w:rsidP="00B94D3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94D37">
              <w:rPr>
                <w:rFonts w:ascii="Arial" w:hAnsi="Arial"/>
                <w:noProof/>
              </w:rPr>
              <w:t xml:space="preserve">    f_IMS_PTC_ImsInfo_ActivateDialog(secondDialog);                                       // @sic R5s220237 change 3 sic@</w:t>
            </w:r>
          </w:p>
          <w:p w14:paraId="1E928A6E" w14:textId="77777777" w:rsidR="00B94D37" w:rsidRPr="00B94D37" w:rsidRDefault="00B94D37" w:rsidP="00B94D3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94D37">
              <w:rPr>
                <w:rFonts w:ascii="Arial" w:hAnsi="Arial"/>
                <w:noProof/>
              </w:rPr>
              <w:t xml:space="preserve">    f_IMS_MOCallSetup_Send200OK_ReceiveACK(v_InviteRequestWithSdp</w:t>
            </w:r>
            <w:r w:rsidRPr="006D04B5">
              <w:rPr>
                <w:rFonts w:ascii="Arial" w:hAnsi="Arial"/>
                <w:noProof/>
                <w:highlight w:val="yellow"/>
              </w:rPr>
              <w:t>, px_IMS_CalleeContactUri2</w:t>
            </w:r>
            <w:r w:rsidRPr="00B94D37">
              <w:rPr>
                <w:rFonts w:ascii="Arial" w:hAnsi="Arial"/>
                <w:noProof/>
              </w:rPr>
              <w:t>);</w:t>
            </w:r>
          </w:p>
          <w:p w14:paraId="14D3F17F" w14:textId="21E45401" w:rsidR="009C2794" w:rsidRDefault="00B94D37" w:rsidP="00D872E4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B94D37">
              <w:rPr>
                <w:rFonts w:ascii="Arial" w:hAnsi="Arial"/>
                <w:noProof/>
              </w:rPr>
              <w:t>f_IMS_PreliminaryPass(__FILE__, __LINE__, "Step 29");</w:t>
            </w:r>
          </w:p>
          <w:p w14:paraId="4D944B17" w14:textId="6D2A8F9A" w:rsidR="00D872E4" w:rsidRPr="00D872E4" w:rsidRDefault="00D872E4" w:rsidP="00D872E4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</w:p>
        </w:tc>
      </w:tr>
    </w:tbl>
    <w:p w14:paraId="367FFE8B" w14:textId="77777777" w:rsidR="009C2794" w:rsidRDefault="009C2794" w:rsidP="009C2794"/>
    <w:p w14:paraId="68C9CD36" w14:textId="77777777" w:rsidR="001E41F3" w:rsidRPr="00352D4F" w:rsidRDefault="001E41F3">
      <w:pPr>
        <w:rPr>
          <w:noProof/>
        </w:rPr>
      </w:pPr>
    </w:p>
    <w:sectPr w:rsidR="001E41F3" w:rsidRPr="00352D4F" w:rsidSect="0054030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3A45E" w14:textId="77777777" w:rsidR="001A3C39" w:rsidRDefault="001A3C39">
      <w:r>
        <w:separator/>
      </w:r>
    </w:p>
  </w:endnote>
  <w:endnote w:type="continuationSeparator" w:id="0">
    <w:p w14:paraId="18735084" w14:textId="77777777" w:rsidR="001A3C39" w:rsidRDefault="001A3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DC0A5" w14:textId="77777777" w:rsidR="001A3C39" w:rsidRDefault="001A3C39">
      <w:r>
        <w:separator/>
      </w:r>
    </w:p>
  </w:footnote>
  <w:footnote w:type="continuationSeparator" w:id="0">
    <w:p w14:paraId="0915C089" w14:textId="77777777" w:rsidR="001A3C39" w:rsidRDefault="001A3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2D35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28C2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F2E8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53D3"/>
    <w:rsid w:val="00120A59"/>
    <w:rsid w:val="00145D43"/>
    <w:rsid w:val="00170193"/>
    <w:rsid w:val="001720E7"/>
    <w:rsid w:val="00192C46"/>
    <w:rsid w:val="001A08B3"/>
    <w:rsid w:val="001A3C3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F95"/>
    <w:rsid w:val="002B5741"/>
    <w:rsid w:val="002E472E"/>
    <w:rsid w:val="00305409"/>
    <w:rsid w:val="00352D4F"/>
    <w:rsid w:val="003609EF"/>
    <w:rsid w:val="0036231A"/>
    <w:rsid w:val="00374DD4"/>
    <w:rsid w:val="00385F22"/>
    <w:rsid w:val="003D0946"/>
    <w:rsid w:val="003E1A36"/>
    <w:rsid w:val="00410371"/>
    <w:rsid w:val="004242F1"/>
    <w:rsid w:val="004B75B7"/>
    <w:rsid w:val="004D7F60"/>
    <w:rsid w:val="005141D9"/>
    <w:rsid w:val="0051580D"/>
    <w:rsid w:val="0052150A"/>
    <w:rsid w:val="005351C3"/>
    <w:rsid w:val="00547111"/>
    <w:rsid w:val="00567A17"/>
    <w:rsid w:val="00592BB7"/>
    <w:rsid w:val="00592D74"/>
    <w:rsid w:val="00594B02"/>
    <w:rsid w:val="005E2C44"/>
    <w:rsid w:val="00621188"/>
    <w:rsid w:val="006257ED"/>
    <w:rsid w:val="006325C7"/>
    <w:rsid w:val="00653DE4"/>
    <w:rsid w:val="00665C47"/>
    <w:rsid w:val="00695808"/>
    <w:rsid w:val="006B46FB"/>
    <w:rsid w:val="006D04B5"/>
    <w:rsid w:val="006E1B74"/>
    <w:rsid w:val="006E21FB"/>
    <w:rsid w:val="00773565"/>
    <w:rsid w:val="00792342"/>
    <w:rsid w:val="007977A8"/>
    <w:rsid w:val="00797D2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2794"/>
    <w:rsid w:val="009E3297"/>
    <w:rsid w:val="009F734F"/>
    <w:rsid w:val="00A246B6"/>
    <w:rsid w:val="00A4027F"/>
    <w:rsid w:val="00A47E70"/>
    <w:rsid w:val="00A50CF0"/>
    <w:rsid w:val="00A7671C"/>
    <w:rsid w:val="00AA2CBC"/>
    <w:rsid w:val="00AC25CB"/>
    <w:rsid w:val="00AC5820"/>
    <w:rsid w:val="00AD1CD8"/>
    <w:rsid w:val="00AD7A9D"/>
    <w:rsid w:val="00B258BB"/>
    <w:rsid w:val="00B60F70"/>
    <w:rsid w:val="00B67B97"/>
    <w:rsid w:val="00B94D3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3FA0"/>
    <w:rsid w:val="00D82740"/>
    <w:rsid w:val="00D84AE9"/>
    <w:rsid w:val="00D872E4"/>
    <w:rsid w:val="00D9124E"/>
    <w:rsid w:val="00DE34CF"/>
    <w:rsid w:val="00E13F3D"/>
    <w:rsid w:val="00E32748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aliases w:val="H1 字符,Huvudrubrik 字符,app heading 1 字符,l1 字符,h1 字符,h11 字符,h12 字符,h13 字符,h14 字符,h15 字符,h16 字符,NMP Heading 1 字符,heading 1 字符,h17 字符,h111 字符,h121 字符,h131 字符,h141 字符,h151 字符,h161 字符,h18 字符,h112 字符,h122 字符,h132 字符,h142 字符,h152 字符,h162 字符,h19 字符"/>
    <w:basedOn w:val="a0"/>
    <w:link w:val="1"/>
    <w:rsid w:val="00352D4F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ead2A 字符,2 字符,H2 字符,h2 字符"/>
    <w:basedOn w:val="a0"/>
    <w:link w:val="2"/>
    <w:rsid w:val="00352D4F"/>
    <w:rPr>
      <w:rFonts w:ascii="Arial" w:hAnsi="Arial"/>
      <w:sz w:val="32"/>
      <w:lang w:val="en-GB" w:eastAsia="en-US"/>
    </w:rPr>
  </w:style>
  <w:style w:type="character" w:customStyle="1" w:styleId="a5">
    <w:name w:val="页眉 字符"/>
    <w:basedOn w:val="a0"/>
    <w:link w:val="a4"/>
    <w:rsid w:val="00352D4F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352D4F"/>
    <w:rPr>
      <w:rFonts w:ascii="Arial" w:hAnsi="Arial"/>
      <w:lang w:val="en-GB" w:eastAsia="en-US"/>
    </w:rPr>
  </w:style>
  <w:style w:type="character" w:styleId="af2">
    <w:name w:val="Emphasis"/>
    <w:qFormat/>
    <w:rsid w:val="00352D4F"/>
    <w:rPr>
      <w:i/>
      <w:iCs/>
    </w:rPr>
  </w:style>
  <w:style w:type="paragraph" w:styleId="af3">
    <w:name w:val="Title"/>
    <w:basedOn w:val="a"/>
    <w:next w:val="a"/>
    <w:link w:val="af4"/>
    <w:qFormat/>
    <w:rsid w:val="00352D4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4">
    <w:name w:val="标题 字符"/>
    <w:basedOn w:val="a0"/>
    <w:link w:val="af3"/>
    <w:rsid w:val="00352D4F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4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8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75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6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5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1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52CD1-E963-4543-ACC9-C2FAB9BD0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3</Pages>
  <Words>620</Words>
  <Characters>3537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1899-12-31T23:00:00Z</cp:lastPrinted>
  <dcterms:created xsi:type="dcterms:W3CDTF">2020-02-03T08:32:00Z</dcterms:created>
  <dcterms:modified xsi:type="dcterms:W3CDTF">2024-06-07T13:45:00Z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R5s240396</vt:lpwstr>
  </property>
  <property fmtid="{D5CDD505-2E9C-101B-9397-08002B2CF9AE}" pid="10" name="Spec#">
    <vt:lpwstr>34.229-3</vt:lpwstr>
  </property>
  <property fmtid="{D5CDD505-2E9C-101B-9397-08002B2CF9AE}" pid="11" name="Cr#">
    <vt:lpwstr>0949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Correction to NR IMS TC 7.24a - Forking</vt:lpwstr>
  </property>
  <property fmtid="{D5CDD505-2E9C-101B-9397-08002B2CF9AE}" pid="15" name="SourceIfWg">
    <vt:lpwstr>Huawei, HiSilicon, MCC TF160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2024-06-06</vt:lpwstr>
  </property>
  <property fmtid="{D5CDD505-2E9C-101B-9397-08002B2CF9AE}" pid="20" name="Release">
    <vt:lpwstr>Rel-17</vt:lpwstr>
  </property>
  <property fmtid="{D5CDD505-2E9C-101B-9397-08002B2CF9AE}" pid="21" name="_2015_ms_pID_725343">
    <vt:lpwstr>(2)Lexrywi8gtGiYT9jujz71wgDMEk7X5L9DrhC4qNYMdvwcquKyNFau0GozsVO4pqbK2XPpZ1a
NZ5uMCKXCb4Pjcg6XyLvClqkODPk8o28sVP1ZbNr6iy8a3+GpmG9AxsDpTqzQpGpk2nnB9dJ
i4EHIVsZaLla4wpDuiF3AyvgNu0OsxkMnZ0qiPoeIK7J/ooVK99iUjciH6vZBt3Nm2xFK5Yx
bqW47oUI01UaLTj28a</vt:lpwstr>
  </property>
  <property fmtid="{D5CDD505-2E9C-101B-9397-08002B2CF9AE}" pid="22" name="_2015_ms_pID_7253431">
    <vt:lpwstr>aEtwca5BoY5FKY8nawrVpgRSJF+WaT7eM6GuJzIYmf5BUH72+GJ/mU
HdrTRx6OhPrZ3uARxiDVWzaN+yKNbErnvlky08lg8iwPTsW/Dd1pHkQFtKklcKqhetPaJKDc
vvEO/uwhFyvmZwyO0eEyRlHIeuLj/4a8/Y+m6SDLnhFTlZuPZPKVp8xnwGJTtyX5KouTIFuz
pwxsmTSPwQA5e1Ej</vt:lpwstr>
  </property>
</Properties>
</file>