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common functions initialising Delta 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8B3C1" w:rsidR="001E41F3" w:rsidRDefault="00D41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C5E8" w14:textId="77777777" w:rsidR="00D41ED3" w:rsidRDefault="00D41ED3" w:rsidP="00D41ED3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returns the </w:t>
            </w:r>
            <w:proofErr w:type="spellStart"/>
            <w:r>
              <w:rPr>
                <w:rFonts w:ascii="Arial" w:hAnsi="Arial" w:cs="Arial"/>
                <w:lang w:eastAsia="en-GB"/>
              </w:rPr>
              <w:t>Band_SsbInfo_Type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sent to SS to trigger SS to return the delta values associated to the band and SSB frequencies under test.</w:t>
            </w:r>
          </w:p>
          <w:p w14:paraId="708AA7DE" w14:textId="4BA2CDD4" w:rsidR="001E41F3" w:rsidRPr="00D41ED3" w:rsidRDefault="00D41ED3" w:rsidP="00D41ED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In case of SUL, the function </w:t>
            </w:r>
            <w:proofErr w:type="spellStart"/>
            <w:r w:rsidRPr="00BA3F43">
              <w:rPr>
                <w:rFonts w:cs="Arial"/>
                <w:lang w:eastAsia="en-GB"/>
              </w:rPr>
              <w:t>fl_GetNR_Band_SsbForDelt</w:t>
            </w:r>
            <w:r>
              <w:rPr>
                <w:rFonts w:cs="Arial"/>
                <w:lang w:eastAsia="en-GB"/>
              </w:rPr>
              <w:t>a</w:t>
            </w:r>
            <w:proofErr w:type="spellEnd"/>
            <w:r>
              <w:rPr>
                <w:rFonts w:cs="Arial"/>
                <w:lang w:eastAsia="en-GB"/>
              </w:rPr>
              <w:t xml:space="preserve"> returns ‘omit’ because there is no SSB frequencies for these SUL bands. But this type in the ASP is not optional, so this will cause a run time error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5A85C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common functions </w:t>
            </w:r>
            <w:proofErr w:type="spellStart"/>
            <w:r w:rsidRPr="00BA3F43">
              <w:rPr>
                <w:rFonts w:cs="Arial"/>
                <w:lang w:eastAsia="en-GB"/>
              </w:rPr>
              <w:t>fl_GetNR_Band_SsbForDelt</w:t>
            </w:r>
            <w:r>
              <w:rPr>
                <w:rFonts w:cs="Arial"/>
                <w:lang w:eastAsia="en-GB"/>
              </w:rPr>
              <w:t>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BA3F43">
              <w:rPr>
                <w:rFonts w:cs="Arial"/>
                <w:color w:val="000000"/>
                <w:lang w:eastAsia="en-GB"/>
              </w:rPr>
              <w:t>f_NR_RetrieveDeltaValues</w:t>
            </w:r>
            <w:proofErr w:type="spellEnd"/>
            <w:r>
              <w:rPr>
                <w:rFonts w:cs="Arial"/>
                <w:color w:val="000000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65CDA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 w:rsidRPr="00393589">
              <w:rPr>
                <w:noProof/>
              </w:rPr>
              <w:t xml:space="preserve">A conformant UE </w:t>
            </w:r>
            <w:r>
              <w:rPr>
                <w:noProof/>
              </w:rPr>
              <w:t>will</w:t>
            </w:r>
            <w:r w:rsidRPr="00393589">
              <w:rPr>
                <w:noProof/>
              </w:rPr>
              <w:t xml:space="preserve"> fail </w:t>
            </w:r>
            <w:r>
              <w:rPr>
                <w:noProof/>
              </w:rPr>
              <w:t>the SUL</w:t>
            </w:r>
            <w:r w:rsidRPr="00393589">
              <w:rPr>
                <w:noProof/>
              </w:rPr>
              <w:t xml:space="preserve"> test case</w:t>
            </w:r>
            <w:r>
              <w:rPr>
                <w:noProof/>
              </w:rPr>
              <w:t xml:space="preserve"> 7.1.1.1.5.NR5GC.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E48E5" w:rsidR="001E41F3" w:rsidRDefault="00D41ED3" w:rsidP="00D41E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CB88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E5CD37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FE8249" w:rsidR="001E41F3" w:rsidRDefault="00D41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39DD2" w14:textId="77777777" w:rsidR="00D41ED3" w:rsidRDefault="00D41ED3" w:rsidP="00D41ED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overflowPunct w:val="0"/>
        <w:autoSpaceDE w:val="0"/>
        <w:autoSpaceDN w:val="0"/>
        <w:adjustRightInd w:val="0"/>
        <w:ind w:left="1134" w:hanging="1134"/>
        <w:rPr>
          <w:b/>
        </w:rPr>
      </w:pPr>
      <w:bookmarkStart w:id="1" w:name="_Toc122434488"/>
      <w:bookmarkStart w:id="2" w:name="_Toc295288959"/>
      <w:bookmarkStart w:id="3" w:name="_Toc162534029"/>
      <w:bookmarkStart w:id="4" w:name="_Toc162960996"/>
      <w:bookmarkStart w:id="5" w:name="_Toc162961026"/>
      <w:bookmarkStart w:id="6" w:name="_Hlk162943461"/>
      <w:r w:rsidRPr="00854C55">
        <w:rPr>
          <w:b/>
        </w:rPr>
        <w:lastRenderedPageBreak/>
        <w:t>Corrections required</w:t>
      </w:r>
      <w:bookmarkEnd w:id="1"/>
      <w:bookmarkEnd w:id="2"/>
      <w:bookmarkEnd w:id="3"/>
      <w:r>
        <w:rPr>
          <w:b/>
        </w:rPr>
        <w:t>:</w:t>
      </w:r>
      <w:bookmarkEnd w:id="4"/>
      <w:bookmarkEnd w:id="5"/>
    </w:p>
    <w:p w14:paraId="136A2C43" w14:textId="77777777" w:rsidR="00D41ED3" w:rsidRPr="00BA3F43" w:rsidRDefault="00D41ED3" w:rsidP="00D41ED3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color w:val="000000"/>
          <w:szCs w:val="32"/>
          <w:lang w:eastAsia="en-GB"/>
        </w:rPr>
      </w:pPr>
      <w:bookmarkStart w:id="7" w:name="_Toc162534030"/>
      <w:bookmarkStart w:id="8" w:name="_Toc162960997"/>
      <w:bookmarkStart w:id="9" w:name="_Toc162961027"/>
      <w:bookmarkEnd w:id="6"/>
      <w:r w:rsidRPr="00BA3F43">
        <w:rPr>
          <w:rFonts w:cs="Arial"/>
          <w:color w:val="000000"/>
          <w:szCs w:val="32"/>
          <w:lang w:val="en-US" w:eastAsia="en-GB"/>
        </w:rPr>
        <w:t xml:space="preserve">Change to function </w:t>
      </w:r>
      <w:bookmarkEnd w:id="7"/>
      <w:bookmarkEnd w:id="8"/>
      <w:bookmarkEnd w:id="9"/>
      <w:proofErr w:type="spellStart"/>
      <w:r w:rsidRPr="00BA3F43">
        <w:rPr>
          <w:rFonts w:cs="Arial"/>
          <w:color w:val="000000"/>
          <w:szCs w:val="32"/>
          <w:lang w:eastAsia="en-GB"/>
        </w:rPr>
        <w:t>fl_GetNR_Band_SsbForDelt</w:t>
      </w:r>
      <w:r>
        <w:rPr>
          <w:rFonts w:cs="Arial"/>
          <w:color w:val="000000"/>
          <w:szCs w:val="32"/>
          <w:lang w:eastAsia="en-GB"/>
        </w:rPr>
        <w:t>a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1ED3" w14:paraId="27AFD474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38D" w14:textId="77777777" w:rsidR="00D41ED3" w:rsidRDefault="00D41ED3" w:rsidP="0019733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2D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</w:p>
        </w:tc>
      </w:tr>
      <w:tr w:rsidR="00D41ED3" w14:paraId="79CC3E65" w14:textId="77777777" w:rsidTr="001973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245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986" w14:textId="77777777" w:rsidR="00D41ED3" w:rsidRDefault="00D41ED3" w:rsidP="0019733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returns the </w:t>
            </w:r>
            <w:proofErr w:type="spellStart"/>
            <w:r>
              <w:rPr>
                <w:rFonts w:ascii="Arial" w:hAnsi="Arial" w:cs="Arial"/>
                <w:lang w:eastAsia="en-GB"/>
              </w:rPr>
              <w:t>Band_SsbInfo_Type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sent to SS to trigger SS to return the delta values associated to the band and SSB frequencies under test.</w:t>
            </w:r>
          </w:p>
          <w:p w14:paraId="25D865F5" w14:textId="77777777" w:rsidR="00D41ED3" w:rsidRPr="00BA3F43" w:rsidRDefault="00D41ED3" w:rsidP="0019733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noProof/>
              </w:rPr>
              <w:t xml:space="preserve">In case of SUL, the function </w:t>
            </w: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currently returns ‘omit’ because there is no SSB frequencies for these SUL bands. The type in the ASP is not optional, so this will cause a run time error.</w:t>
            </w:r>
          </w:p>
        </w:tc>
      </w:tr>
      <w:tr w:rsidR="00D41ED3" w14:paraId="363F8447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9317" w14:textId="77777777" w:rsidR="00D41ED3" w:rsidRPr="00DE77B5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07F" w14:textId="77777777" w:rsidR="00D41ED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the returned type from template(omit) to template (value).</w:t>
            </w:r>
          </w:p>
          <w:p w14:paraId="74AD4511" w14:textId="2F262BA5" w:rsidR="00D41ED3" w:rsidRPr="00300E3F" w:rsidRDefault="00D41ED3" w:rsidP="00D41ED3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When an SSB frequency is not available for a band, the SSB frequency field is set to omit. It is proposed to apply the same for SUL: return the template(value) initialised with the band and all SSB frequencies set to ‘omit’. </w:t>
            </w:r>
          </w:p>
        </w:tc>
      </w:tr>
      <w:tr w:rsidR="00D41ED3" w14:paraId="0A752292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F3C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9A9" w14:textId="77777777" w:rsidR="00D41ED3" w:rsidRPr="00BA3F43" w:rsidRDefault="00D41ED3" w:rsidP="0019733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BA3F43">
              <w:rPr>
                <w:rFonts w:ascii="Arial" w:hAnsi="Arial" w:cs="Arial"/>
                <w:sz w:val="21"/>
                <w:szCs w:val="21"/>
                <w:lang w:eastAsia="en-GB"/>
              </w:rPr>
              <w:t>NR_CellInfoInit</w:t>
            </w:r>
            <w:r>
              <w:rPr>
                <w:rFonts w:ascii="Arial" w:hAnsi="Arial" w:cs="Arial"/>
                <w:sz w:val="21"/>
                <w:szCs w:val="21"/>
                <w:lang w:eastAsia="en-GB"/>
              </w:rPr>
              <w:t>.ttcn</w:t>
            </w:r>
            <w:proofErr w:type="spellEnd"/>
          </w:p>
        </w:tc>
      </w:tr>
      <w:tr w:rsidR="00D41ED3" w14:paraId="2725C2FA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D46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626" w14:textId="77777777" w:rsidR="00D41ED3" w:rsidRPr="00BA3F43" w:rsidRDefault="00D41ED3" w:rsidP="0019733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EB5BC1F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4CFEE028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68EA31C6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B84719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23058C1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@desc      Retrieve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NR_Band_SsbForDelta_Type</w:t>
      </w:r>
      <w:proofErr w:type="spellEnd"/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 per band - to be used for delta value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intialisation</w:t>
      </w:r>
      <w:proofErr w:type="spellEnd"/>
    </w:p>
    <w:p w14:paraId="26DBFBB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p_NR_Frequencyf1tof4</w:t>
      </w:r>
    </w:p>
    <w:p w14:paraId="605364A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@param    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p_FreqBandIndicatorNR</w:t>
      </w:r>
      <w:proofErr w:type="spellEnd"/>
    </w:p>
    <w:p w14:paraId="7A49531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@return    template (omit)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Band_SsbInfo_Type</w:t>
      </w:r>
      <w:proofErr w:type="spellEnd"/>
    </w:p>
    <w:p w14:paraId="6A04FC2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@status    APPROVED (ENDC, IMS, NR5GC, NR5GC_IRAT, POS)</w:t>
      </w:r>
    </w:p>
    <w:p w14:paraId="5C49847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0B6C649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function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85C8D2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_FreqBandIndicatorNR</w:t>
      </w:r>
      <w:proofErr w:type="spellEnd"/>
    </w:p>
    <w:p w14:paraId="71A04B9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template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Band_SsbInfo_Type</w:t>
      </w:r>
      <w:proofErr w:type="spellEnd"/>
    </w:p>
    <w:p w14:paraId="2D80B6B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{ var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</w:t>
      </w:r>
      <w:proofErr w:type="spellEnd"/>
      <w:r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22DE7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:= omit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EDB89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63CF17E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if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( not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f_NR_IsBandSUL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))) {</w:t>
      </w:r>
    </w:p>
    <w:p w14:paraId="1AD3CDD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cs_Band_SsbInfo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(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p_FreqBandIndicatorNR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8D307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FrequencyInfoDL_f1)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588F9E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FrequencyInfoDL_f2)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2E8075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FrequencyInfoDL_f3)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A6F123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FrequencyInfoDL_f4)</w:t>
      </w:r>
    </w:p>
    <w:p w14:paraId="421B826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465A35F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} </w:t>
      </w:r>
    </w:p>
    <w:p w14:paraId="3A394F1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39B6465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3B673E06" w14:textId="77777777" w:rsidR="00D41ED3" w:rsidRDefault="00D41ED3" w:rsidP="00D41ED3">
      <w:pPr>
        <w:spacing w:after="0"/>
        <w:rPr>
          <w:rFonts w:ascii="Courier New" w:hAnsi="Courier New" w:cs="Courier New"/>
          <w:color w:val="000000"/>
          <w:lang w:eastAsia="de-DE"/>
        </w:rPr>
      </w:pPr>
    </w:p>
    <w:p w14:paraId="02C34307" w14:textId="77777777" w:rsidR="00D41ED3" w:rsidRPr="00CD057D" w:rsidRDefault="00D41ED3" w:rsidP="00D41ED3">
      <w:pPr>
        <w:spacing w:after="0"/>
        <w:rPr>
          <w:rFonts w:ascii="Arial" w:hAnsi="Arial"/>
          <w:b/>
          <w:color w:val="000000"/>
          <w:lang w:eastAsia="en-GB"/>
        </w:rPr>
      </w:pPr>
    </w:p>
    <w:p w14:paraId="17EF04AA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4792AC2D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60E4109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285D4D5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@desc      Retrieve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NR_Band_SsbForDelta_Type</w:t>
      </w:r>
      <w:proofErr w:type="spellEnd"/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 per band - to be used for delta value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intialisation</w:t>
      </w:r>
      <w:proofErr w:type="spellEnd"/>
    </w:p>
    <w:p w14:paraId="1E6BFBD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@param     p_NR_Frequencyf1tof4</w:t>
      </w:r>
    </w:p>
    <w:p w14:paraId="2FA816C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@param    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p_FreqBandIndicatorNR</w:t>
      </w:r>
      <w:proofErr w:type="spellEnd"/>
    </w:p>
    <w:p w14:paraId="5E7FB82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 xml:space="preserve">   * @return    template (omit) </w:t>
      </w:r>
      <w:proofErr w:type="spellStart"/>
      <w:r w:rsidRPr="00BA3F43">
        <w:rPr>
          <w:rFonts w:ascii="Consolas" w:hAnsi="Consolas"/>
          <w:color w:val="008000"/>
          <w:sz w:val="16"/>
          <w:szCs w:val="16"/>
          <w:lang w:eastAsia="en-GB"/>
        </w:rPr>
        <w:t>Band_SsbInfo_Type</w:t>
      </w:r>
      <w:proofErr w:type="spellEnd"/>
    </w:p>
    <w:p w14:paraId="64C959E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 @status    APPROVED (ENDC, IMS, NR5GC, NR5GC_IRAT, POS)</w:t>
      </w:r>
    </w:p>
    <w:p w14:paraId="1B8BF98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63F0390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function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1C8E05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_FreqBandIndicatorNR</w:t>
      </w:r>
      <w:proofErr w:type="spellEnd"/>
    </w:p>
    <w:p w14:paraId="6252594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                            ) 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template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Band_SsbInfo_Type</w:t>
      </w:r>
      <w:proofErr w:type="spellEnd"/>
    </w:p>
    <w:p w14:paraId="0C38723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{ var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</w:t>
      </w:r>
      <w:proofErr w:type="spellEnd"/>
      <w:r w:rsidRPr="00222DE7">
        <w:rPr>
          <w:rFonts w:ascii="Consolas" w:hAnsi="Consolas"/>
          <w:color w:val="A31515"/>
          <w:sz w:val="16"/>
          <w:szCs w:val="16"/>
          <w:highlight w:val="yellow"/>
          <w:lang w:eastAsia="en-GB"/>
        </w:rPr>
        <w:t>;</w:t>
      </w:r>
    </w:p>
    <w:p w14:paraId="6C830F0F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AE5932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if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( not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f_NR_IsBandSUL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))) {</w:t>
      </w:r>
    </w:p>
    <w:p w14:paraId="544C38B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cs_Band_SsbInfo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(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p_FreqBandIndicatorNR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B2942D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FrequencyInfoDL_f1)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F6E57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FrequencyInfoDL_f2)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2CDBD2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FrequencyInfoDL_f3)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9DE607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fl_GetNR_ASN1_ARFCN_ValueNR(p_NR_Frequencyf1tof4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FrequencyInfoDL_f4)</w:t>
      </w:r>
    </w:p>
    <w:p w14:paraId="132803F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12CAD7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yellow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} </w:t>
      </w: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else {</w:t>
      </w:r>
    </w:p>
    <w:p w14:paraId="2A07717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yellow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     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cs_Band_SsbInfo</w:t>
      </w:r>
      <w:proofErr w:type="spellEnd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 xml:space="preserve">( </w:t>
      </w:r>
      <w:proofErr w:type="spellStart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p_FreqBandIndicatorNR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)</w:t>
      </w:r>
      <w:r w:rsidRPr="00BA3F43">
        <w:rPr>
          <w:rFonts w:ascii="Consolas" w:hAnsi="Consolas"/>
          <w:color w:val="A31515"/>
          <w:sz w:val="16"/>
          <w:szCs w:val="16"/>
          <w:highlight w:val="yellow"/>
          <w:lang w:eastAsia="en-GB"/>
        </w:rPr>
        <w:t>;</w:t>
      </w:r>
    </w:p>
    <w:p w14:paraId="7A97D34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highlight w:val="yellow"/>
          <w:lang w:eastAsia="en-GB"/>
        </w:rPr>
        <w:t>    }</w:t>
      </w:r>
    </w:p>
    <w:p w14:paraId="2D90CD8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72992F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00F85FF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/>
          <w:sz w:val="16"/>
          <w:szCs w:val="16"/>
          <w:lang w:eastAsia="en-GB"/>
        </w:rPr>
      </w:pPr>
    </w:p>
    <w:p w14:paraId="5386EDE2" w14:textId="77777777" w:rsidR="00D41ED3" w:rsidRDefault="00D41ED3" w:rsidP="00D41ED3">
      <w:pPr>
        <w:rPr>
          <w:noProof/>
        </w:rPr>
      </w:pPr>
    </w:p>
    <w:p w14:paraId="7A60DECD" w14:textId="77777777" w:rsidR="00D41ED3" w:rsidRPr="008F19B2" w:rsidRDefault="00D41ED3" w:rsidP="00D41ED3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color w:val="000000"/>
          <w:szCs w:val="32"/>
          <w:lang w:eastAsia="en-GB"/>
        </w:rPr>
      </w:pPr>
      <w:r w:rsidRPr="008F19B2">
        <w:rPr>
          <w:rFonts w:cs="Arial"/>
          <w:color w:val="000000"/>
          <w:szCs w:val="32"/>
          <w:lang w:val="en-US" w:eastAsia="en-GB"/>
        </w:rPr>
        <w:t xml:space="preserve">Change to function </w:t>
      </w:r>
      <w:proofErr w:type="spellStart"/>
      <w:r w:rsidRPr="00BA3F43">
        <w:rPr>
          <w:rFonts w:cs="Arial"/>
          <w:color w:val="000000"/>
          <w:szCs w:val="32"/>
          <w:lang w:eastAsia="en-GB"/>
        </w:rPr>
        <w:t>f_NR_RetrieveDeltaValues</w:t>
      </w:r>
      <w:proofErr w:type="spellEnd"/>
      <w:r w:rsidRPr="008F19B2">
        <w:rPr>
          <w:rFonts w:cs="Arial"/>
          <w:color w:val="000000"/>
          <w:szCs w:val="32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1ED3" w14:paraId="2A2BD72B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2C2" w14:textId="77777777" w:rsidR="00D41ED3" w:rsidRDefault="00D41ED3" w:rsidP="0019733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915" w14:textId="77777777" w:rsidR="00D41ED3" w:rsidRPr="008F19B2" w:rsidRDefault="00D41ED3" w:rsidP="00197336">
            <w:pPr>
              <w:rPr>
                <w:rFonts w:ascii="Arial" w:hAnsi="Arial" w:cs="Arial"/>
                <w:noProof/>
              </w:rPr>
            </w:pPr>
            <w:proofErr w:type="spellStart"/>
            <w:r w:rsidRPr="00BA3F43">
              <w:rPr>
                <w:rFonts w:ascii="Arial" w:hAnsi="Arial" w:cs="Arial"/>
                <w:color w:val="000000"/>
                <w:lang w:eastAsia="en-GB"/>
              </w:rPr>
              <w:t>f_NR_RetrieveDeltaValues</w:t>
            </w:r>
            <w:proofErr w:type="spellEnd"/>
          </w:p>
        </w:tc>
      </w:tr>
      <w:tr w:rsidR="00D41ED3" w14:paraId="1CA96952" w14:textId="77777777" w:rsidTr="001973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4C9B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B28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case of SUL, the function </w:t>
            </w: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returns ‘omit’ because there is no SSB frequencies for these SUL bands. The type in the ASP is not optional, so this will cause a run time error.</w:t>
            </w:r>
          </w:p>
        </w:tc>
      </w:tr>
      <w:tr w:rsidR="00D41ED3" w14:paraId="3B4B9DBA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35D3" w14:textId="77777777" w:rsidR="00D41ED3" w:rsidRPr="00DE77B5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AA0" w14:textId="77777777" w:rsidR="00D41ED3" w:rsidRPr="00BA3F43" w:rsidRDefault="00D41ED3" w:rsidP="00197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Following change 2.1, the variables initialised with </w:t>
            </w:r>
            <w:proofErr w:type="spellStart"/>
            <w:r w:rsidRPr="00BA3F43">
              <w:rPr>
                <w:rFonts w:ascii="Arial" w:hAnsi="Arial" w:cs="Arial"/>
                <w:lang w:eastAsia="en-GB"/>
              </w:rPr>
              <w:t>fl_GetNR_Band_SsbForDelt</w:t>
            </w:r>
            <w:r>
              <w:rPr>
                <w:rFonts w:ascii="Arial" w:hAnsi="Arial" w:cs="Arial"/>
                <w:lang w:eastAsia="en-GB"/>
              </w:rPr>
              <w:t>a</w:t>
            </w:r>
            <w:proofErr w:type="spellEnd"/>
            <w:r>
              <w:rPr>
                <w:rFonts w:ascii="Arial" w:hAnsi="Arial" w:cs="Arial"/>
                <w:lang w:eastAsia="en-GB"/>
              </w:rPr>
              <w:t>, shall be declared as template(value).</w:t>
            </w:r>
          </w:p>
        </w:tc>
      </w:tr>
      <w:tr w:rsidR="00D41ED3" w14:paraId="04D1D48B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BD9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786" w14:textId="77777777" w:rsidR="00D41ED3" w:rsidRPr="008C7C5F" w:rsidRDefault="00D41ED3" w:rsidP="00197336">
            <w:pPr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BA3F43">
              <w:rPr>
                <w:rFonts w:ascii="Arial" w:hAnsi="Arial" w:cs="Arial"/>
                <w:sz w:val="21"/>
                <w:szCs w:val="21"/>
                <w:lang w:eastAsia="en-GB"/>
              </w:rPr>
              <w:t>NR_CellInfoInit</w:t>
            </w:r>
            <w:r>
              <w:rPr>
                <w:rFonts w:ascii="Arial" w:hAnsi="Arial" w:cs="Arial"/>
                <w:sz w:val="21"/>
                <w:szCs w:val="21"/>
                <w:lang w:eastAsia="en-GB"/>
              </w:rPr>
              <w:t>.ttcn</w:t>
            </w:r>
            <w:proofErr w:type="spellEnd"/>
          </w:p>
        </w:tc>
      </w:tr>
      <w:tr w:rsidR="00D41ED3" w14:paraId="05DDFA6E" w14:textId="77777777" w:rsidTr="001973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8934" w14:textId="77777777" w:rsidR="00D41ED3" w:rsidRDefault="00D41ED3" w:rsidP="001973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5EA" w14:textId="77777777" w:rsidR="00D41ED3" w:rsidRPr="00BA3F43" w:rsidRDefault="00D41ED3" w:rsidP="0019733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2FDCF36D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4A736F8B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98B0442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52F2CD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function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f_NR_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RetrieveDeltaValues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DD9392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_PrimaryFreqBandIndicatorNR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171AA3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09ACF4E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_SecondaryFreqBandIndicatorNR</w:t>
      </w:r>
      <w:proofErr w:type="spellEnd"/>
    </w:p>
    <w:p w14:paraId="4E0F8AF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runs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UE_NR_DeltaValues_Type</w:t>
      </w:r>
      <w:proofErr w:type="spellEnd"/>
    </w:p>
    <w:p w14:paraId="45535B2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BA3F43">
        <w:rPr>
          <w:rFonts w:ascii="Consolas" w:hAnsi="Consolas"/>
          <w:color w:val="008000"/>
          <w:sz w:val="16"/>
          <w:szCs w:val="16"/>
          <w:lang w:eastAsia="en-GB"/>
        </w:rPr>
        <w:t>/@sic R5w190312: ASP for delta values sic@</w:t>
      </w:r>
    </w:p>
    <w:p w14:paraId="29DD50A5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SsbInfoPrimary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p_PrimaryFreqBandIndicatorNR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A6BA37B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omit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SsbInfoSecondary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p_SecondaryFreqBandIndicatorNR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E6B81D8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NR_SYSTEM_CTRL_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CNF 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_ReceivedAsp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D61255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12E26DC6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send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cas_NR_DeltaValuesTrigger_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REQ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v_Band_SsbInfoPrimary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v_Band_SsbInfoSecondary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399FF7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car_NR_DeltaValuesTrigger_CNF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-&gt;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ReceivedAsp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5E9B34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</w:p>
    <w:p w14:paraId="4190404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Confirm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DeltaValues</w:t>
      </w:r>
      <w:proofErr w:type="spellEnd"/>
      <w:proofErr w:type="gram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5FDC8B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0409084B" w14:textId="77777777" w:rsidR="00D41ED3" w:rsidRPr="006338D8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</w:p>
    <w:p w14:paraId="698FDE7D" w14:textId="77777777" w:rsidR="00D41ED3" w:rsidRDefault="00D41ED3" w:rsidP="00D41ED3">
      <w:pPr>
        <w:spacing w:after="0"/>
        <w:rPr>
          <w:rFonts w:ascii="Courier New" w:hAnsi="Courier New" w:cs="Courier New"/>
          <w:color w:val="000000"/>
          <w:lang w:eastAsia="de-DE"/>
        </w:rPr>
      </w:pPr>
    </w:p>
    <w:p w14:paraId="4F5758EC" w14:textId="77777777" w:rsidR="00D41ED3" w:rsidRPr="00CD057D" w:rsidRDefault="00D41ED3" w:rsidP="00D41ED3">
      <w:pPr>
        <w:spacing w:after="0"/>
        <w:rPr>
          <w:rFonts w:ascii="Arial" w:hAnsi="Arial"/>
          <w:b/>
          <w:color w:val="000000"/>
          <w:lang w:eastAsia="en-GB"/>
        </w:rPr>
      </w:pPr>
    </w:p>
    <w:p w14:paraId="64FB24B5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1BC1ED4" w14:textId="77777777" w:rsidR="00D41ED3" w:rsidRDefault="00D41ED3" w:rsidP="00D41ED3">
      <w:pPr>
        <w:spacing w:after="0"/>
        <w:rPr>
          <w:rFonts w:ascii="Arial" w:hAnsi="Arial"/>
          <w:b/>
          <w:lang w:eastAsia="en-GB"/>
        </w:rPr>
      </w:pPr>
    </w:p>
    <w:p w14:paraId="78F7742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function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f_NR_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RetrieveDeltaValues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2F9412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_PrimaryFreqBandIndicatorNR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4504E4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template (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NR_Frequencyf1tof4_Type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7D7EE87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</w:t>
      </w:r>
      <w:proofErr w:type="spellStart"/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_SecondaryFreqBandIndicatorNR</w:t>
      </w:r>
      <w:proofErr w:type="spellEnd"/>
    </w:p>
    <w:p w14:paraId="31E6B119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) 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runs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UE_NR_DeltaValues_Type</w:t>
      </w:r>
      <w:proofErr w:type="spellEnd"/>
    </w:p>
    <w:p w14:paraId="7A24CFE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BA3F43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BA3F43">
        <w:rPr>
          <w:rFonts w:ascii="Consolas" w:hAnsi="Consolas"/>
          <w:color w:val="008000"/>
          <w:sz w:val="16"/>
          <w:szCs w:val="16"/>
          <w:lang w:eastAsia="en-GB"/>
        </w:rPr>
        <w:t>/@sic R5w190312: ASP for delta values sic@</w:t>
      </w:r>
    </w:p>
    <w:p w14:paraId="7148466D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SsbInfoPrimary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(p_NR_PrimaryFrequencyf1tof4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p_PrimaryFreqBandIndicatorNR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CC2B35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BA3F43">
        <w:rPr>
          <w:rFonts w:ascii="Consolas" w:hAnsi="Consolas"/>
          <w:color w:val="0000FF"/>
          <w:sz w:val="16"/>
          <w:szCs w:val="16"/>
          <w:highlight w:val="yellow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>Band_SsbInfo_Type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SsbInfoSecondary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BA3F4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fl_GetNR_Band_SsbForDelta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(p_NR_SecondaryFrequencyf1tof4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p_SecondaryFreqBandIndicatorNR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65FDAC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 NR_SYSTEM_CTRL_</w:t>
      </w:r>
      <w:proofErr w:type="gramStart"/>
      <w:r w:rsidRPr="00BA3F43">
        <w:rPr>
          <w:rFonts w:ascii="Consolas" w:hAnsi="Consolas"/>
          <w:color w:val="0000FF"/>
          <w:sz w:val="16"/>
          <w:szCs w:val="16"/>
          <w:lang w:eastAsia="en-GB"/>
        </w:rPr>
        <w:t xml:space="preserve">CNF 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 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</w:t>
      </w:r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_ReceivedAsp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C181D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059E93C3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send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cas_NR_DeltaValuesTrigger_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REQ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v_Band_SsbInfoPrimary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v_Band_SsbInfoSecondary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F9748FA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SYS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car_NR_DeltaValuesTrigger_CNF</w:t>
      </w:r>
      <w:proofErr w:type="spellEnd"/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-&gt;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ReceivedAsp</w:t>
      </w:r>
      <w:proofErr w:type="spell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9D76DF1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</w:p>
    <w:p w14:paraId="38A1AF90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BA3F43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BA3F43">
        <w:rPr>
          <w:rFonts w:ascii="Consolas" w:hAnsi="Consolas"/>
          <w:color w:val="000000"/>
          <w:sz w:val="16"/>
          <w:szCs w:val="16"/>
          <w:lang w:eastAsia="en-GB"/>
        </w:rPr>
        <w:t>ReceivedAsp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Confirm</w:t>
      </w:r>
      <w:r w:rsidRPr="00BA3F4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BA3F43">
        <w:rPr>
          <w:rFonts w:ascii="Consolas" w:hAnsi="Consolas"/>
          <w:color w:val="000000"/>
          <w:sz w:val="16"/>
          <w:szCs w:val="16"/>
          <w:lang w:eastAsia="en-GB"/>
        </w:rPr>
        <w:t>DeltaValues</w:t>
      </w:r>
      <w:proofErr w:type="spellEnd"/>
      <w:proofErr w:type="gramEnd"/>
      <w:r w:rsidRPr="00BA3F4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DD8E834" w14:textId="77777777" w:rsidR="00D41ED3" w:rsidRPr="00BA3F43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7550D1E7" w14:textId="77777777" w:rsidR="00D41ED3" w:rsidRPr="006338D8" w:rsidRDefault="00D41ED3" w:rsidP="00D4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BA3F43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</w:p>
    <w:p w14:paraId="389181E8" w14:textId="77777777" w:rsidR="00D41ED3" w:rsidRDefault="00D41ED3" w:rsidP="00D41ED3">
      <w:pPr>
        <w:rPr>
          <w:noProof/>
        </w:rPr>
      </w:pPr>
    </w:p>
    <w:p w14:paraId="68C9CD36" w14:textId="77777777" w:rsidR="001E41F3" w:rsidRDefault="001E41F3" w:rsidP="00D41ED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0490B" w14:textId="77777777" w:rsidR="00E71E3C" w:rsidRDefault="00E71E3C">
      <w:r>
        <w:separator/>
      </w:r>
    </w:p>
  </w:endnote>
  <w:endnote w:type="continuationSeparator" w:id="0">
    <w:p w14:paraId="24F65230" w14:textId="77777777" w:rsidR="00E71E3C" w:rsidRDefault="00E7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D9E5B" w14:textId="77777777" w:rsidR="00E71E3C" w:rsidRDefault="00E71E3C">
      <w:r>
        <w:separator/>
      </w:r>
    </w:p>
  </w:footnote>
  <w:footnote w:type="continuationSeparator" w:id="0">
    <w:p w14:paraId="5328D84E" w14:textId="77777777" w:rsidR="00E71E3C" w:rsidRDefault="00E7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9B8849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385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18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1ED3"/>
    <w:rsid w:val="00D50255"/>
    <w:rsid w:val="00D66520"/>
    <w:rsid w:val="00D84AE9"/>
    <w:rsid w:val="00D9124E"/>
    <w:rsid w:val="00DA18A1"/>
    <w:rsid w:val="00DE34CF"/>
    <w:rsid w:val="00E13F3D"/>
    <w:rsid w:val="00E34898"/>
    <w:rsid w:val="00E71E3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41E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41ED3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41E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1899-12-31T23:00:00Z</cp:lastPrinted>
  <dcterms:created xsi:type="dcterms:W3CDTF">2024-05-30T12:20:00Z</dcterms:created>
  <dcterms:modified xsi:type="dcterms:W3CDTF">2024-05-30T12:20:00Z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R5s240385</vt:lpwstr>
  </property>
  <property fmtid="{D5CDD505-2E9C-101B-9397-08002B2CF9AE}" pid="10" name="Spec#">
    <vt:lpwstr>38.523-3</vt:lpwstr>
  </property>
  <property fmtid="{D5CDD505-2E9C-101B-9397-08002B2CF9AE}" pid="11" name="Cr#">
    <vt:lpwstr>3451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common functions initialising Delta values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Rel-17</vt:lpwstr>
  </property>
</Properties>
</file>