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E482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w:t>
        </w:r>
        <w:r w:rsidR="00EF4B89">
          <w:rPr>
            <w:b/>
            <w:i/>
            <w:noProof/>
            <w:sz w:val="28"/>
          </w:rPr>
          <w:t>334</w:t>
        </w:r>
      </w:fldSimple>
    </w:p>
    <w:p w14:paraId="7CB45193" w14:textId="77777777" w:rsidR="001E41F3" w:rsidRDefault="0055127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1275"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1275" w:rsidP="00547111">
            <w:pPr>
              <w:pStyle w:val="CRCoverPage"/>
              <w:spacing w:after="0"/>
              <w:rPr>
                <w:noProof/>
              </w:rPr>
            </w:pPr>
            <w:fldSimple w:instr=" DOCPROPERTY  Cr#  \* MERGEFORMAT ">
              <w:r w:rsidR="00E13F3D" w:rsidRPr="00410371">
                <w:rPr>
                  <w:b/>
                  <w:noProof/>
                  <w:sz w:val="28"/>
                </w:rPr>
                <w:t>4795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12555" w:rsidR="001E41F3" w:rsidRPr="00410371" w:rsidRDefault="00EF4B8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743BB" w:rsidR="001E41F3" w:rsidRPr="00410371" w:rsidRDefault="00551275">
            <w:pPr>
              <w:pStyle w:val="CRCoverPage"/>
              <w:spacing w:after="0"/>
              <w:jc w:val="center"/>
              <w:rPr>
                <w:noProof/>
                <w:sz w:val="28"/>
              </w:rPr>
            </w:pPr>
            <w:fldSimple w:instr=" DOCPROPERTY  Version  \* MERGEFORMAT ">
              <w:r w:rsidR="00E13F3D" w:rsidRPr="00410371">
                <w:rPr>
                  <w:b/>
                  <w:noProof/>
                  <w:sz w:val="28"/>
                </w:rPr>
                <w:t>18.</w:t>
              </w:r>
              <w:r w:rsidR="00EF4B89">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1275">
            <w:pPr>
              <w:pStyle w:val="CRCoverPage"/>
              <w:spacing w:after="0"/>
              <w:ind w:left="100"/>
              <w:rPr>
                <w:noProof/>
              </w:rPr>
            </w:pPr>
            <w:fldSimple w:instr=" DOCPROPERTY  CrTitle  \* MERGEFORMAT ">
              <w:r w:rsidR="002640DD">
                <w:t>Correction to NBIOT testcase 22.4.23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1275">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11519A" w:rsidR="001E41F3" w:rsidRDefault="000E117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1275">
            <w:pPr>
              <w:pStyle w:val="CRCoverPage"/>
              <w:spacing w:after="0"/>
              <w:ind w:left="100"/>
              <w:rPr>
                <w:noProof/>
              </w:rPr>
            </w:pPr>
            <w:fldSimple w:instr=" DOCPROPERTY  RelatedWis  \* MERGEFORMAT ">
              <w:r w:rsidR="00E13F3D">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1275">
            <w:pPr>
              <w:pStyle w:val="CRCoverPage"/>
              <w:spacing w:after="0"/>
              <w:ind w:left="100"/>
              <w:rPr>
                <w:noProof/>
              </w:rPr>
            </w:pPr>
            <w:fldSimple w:instr=" DOCPROPERTY  ResDate  \* MERGEFORMAT ">
              <w:r w:rsidR="00D24991">
                <w:rPr>
                  <w:noProof/>
                </w:rPr>
                <w:t>2024-03-06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127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127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7CFEC" w14:textId="77777777" w:rsidR="000E1174" w:rsidRDefault="000E1174" w:rsidP="000E1174">
            <w:pPr>
              <w:pStyle w:val="CRCoverPage"/>
              <w:spacing w:after="0"/>
              <w:ind w:left="100"/>
              <w:rPr>
                <w:noProof/>
              </w:rPr>
            </w:pPr>
            <w:r>
              <w:rPr>
                <w:noProof/>
              </w:rPr>
              <w:t xml:space="preserve">Testcase 22.4.23 does not pass under NTN conditions due to latency delays (for GSO scenarios delay is given as 550ms, kmac + koffset). </w:t>
            </w:r>
          </w:p>
          <w:p w14:paraId="59306BD9" w14:textId="77777777" w:rsidR="000E1174" w:rsidRDefault="000E1174" w:rsidP="000E1174">
            <w:pPr>
              <w:pStyle w:val="CRCoverPage"/>
              <w:spacing w:after="0"/>
              <w:ind w:left="100"/>
              <w:rPr>
                <w:noProof/>
              </w:rPr>
            </w:pPr>
            <w:r>
              <w:rPr>
                <w:noProof/>
              </w:rPr>
              <w:t xml:space="preserve">This delay can affect service accept messages being sent when: </w:t>
            </w:r>
          </w:p>
          <w:p w14:paraId="31A638E0" w14:textId="77777777" w:rsidR="000E1174" w:rsidRDefault="000E1174" w:rsidP="000E1174">
            <w:pPr>
              <w:pStyle w:val="CRCoverPage"/>
              <w:spacing w:after="0"/>
              <w:ind w:left="100"/>
              <w:rPr>
                <w:noProof/>
              </w:rPr>
            </w:pPr>
            <w:r>
              <w:rPr>
                <w:noProof/>
              </w:rPr>
              <w:t>•</w:t>
            </w:r>
            <w:r>
              <w:rPr>
                <w:noProof/>
              </w:rPr>
              <w:tab/>
              <w:t xml:space="preserve">A connection release, </w:t>
            </w:r>
          </w:p>
          <w:p w14:paraId="50E0C96F" w14:textId="77777777" w:rsidR="000E1174" w:rsidRDefault="000E1174" w:rsidP="000E1174">
            <w:pPr>
              <w:pStyle w:val="CRCoverPage"/>
              <w:spacing w:after="0"/>
              <w:ind w:left="100"/>
              <w:rPr>
                <w:noProof/>
              </w:rPr>
            </w:pPr>
            <w:r>
              <w:rPr>
                <w:noProof/>
              </w:rPr>
              <w:t>•</w:t>
            </w:r>
            <w:r>
              <w:rPr>
                <w:noProof/>
              </w:rPr>
              <w:tab/>
              <w:t>Cell power setting (to off),</w:t>
            </w:r>
          </w:p>
          <w:p w14:paraId="5A9C7BEB" w14:textId="77777777" w:rsidR="000E1174" w:rsidRDefault="000E1174" w:rsidP="000E1174">
            <w:pPr>
              <w:pStyle w:val="CRCoverPage"/>
              <w:spacing w:after="0"/>
              <w:ind w:left="100"/>
              <w:rPr>
                <w:noProof/>
              </w:rPr>
            </w:pPr>
            <w:r>
              <w:rPr>
                <w:noProof/>
              </w:rPr>
              <w:t>•</w:t>
            </w:r>
            <w:r>
              <w:rPr>
                <w:noProof/>
              </w:rPr>
              <w:tab/>
              <w:t>Any function that impedes the connection between the UE and cell.</w:t>
            </w:r>
          </w:p>
          <w:p w14:paraId="404AC2FC" w14:textId="77777777" w:rsidR="000E1174" w:rsidRDefault="000E1174" w:rsidP="000E1174">
            <w:pPr>
              <w:pStyle w:val="CRCoverPage"/>
              <w:spacing w:after="0"/>
              <w:ind w:left="100"/>
              <w:rPr>
                <w:noProof/>
              </w:rPr>
            </w:pPr>
            <w:r>
              <w:rPr>
                <w:noProof/>
              </w:rPr>
              <w:t>is sent after a serivce accept message is meant to be sent in TTCN code.</w:t>
            </w:r>
          </w:p>
          <w:p w14:paraId="708AA7DE" w14:textId="0F270482" w:rsidR="001E41F3" w:rsidRDefault="000E1174" w:rsidP="000E1174">
            <w:pPr>
              <w:pStyle w:val="CRCoverPage"/>
              <w:spacing w:after="0"/>
              <w:ind w:left="100"/>
              <w:rPr>
                <w:noProof/>
              </w:rPr>
            </w:pPr>
            <w:r>
              <w:rPr>
                <w:noProof/>
              </w:rPr>
              <w:t>This can also affect other testcases such as 22.4.1, 22.4.6 and other testcases which use the function f_NBIOT_508Check_CP_ResponseToPagingForMTAccess.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A699FD" w14:textId="77777777" w:rsidR="000E1174" w:rsidRDefault="000E1174" w:rsidP="000E1174">
            <w:pPr>
              <w:pStyle w:val="CRCoverPage"/>
              <w:spacing w:after="0"/>
              <w:ind w:left="100"/>
              <w:rPr>
                <w:noProof/>
              </w:rPr>
            </w:pPr>
            <w:r>
              <w:rPr>
                <w:noProof/>
              </w:rPr>
              <w:t>Added a delay to the end of f_NBIOT_508Check_CP_ResponseToPagingForMTAccess_Step2_5, a common function where the above problem arrises from, where the delay is 2x the NTN delay allowing for the service accept to be sent and ACK’ed by the UE.</w:t>
            </w:r>
          </w:p>
          <w:p w14:paraId="31C656EC" w14:textId="516E6CE7" w:rsidR="001E41F3" w:rsidRDefault="000E1174" w:rsidP="000E1174">
            <w:pPr>
              <w:pStyle w:val="CRCoverPage"/>
              <w:spacing w:after="0"/>
              <w:ind w:left="100"/>
              <w:rPr>
                <w:noProof/>
              </w:rPr>
            </w:pPr>
            <w:r>
              <w:rPr>
                <w:noProof/>
              </w:rPr>
              <w:t>Addtionally, removed some redunant sections at the beginning of 22.4.23 testcase for NTN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A8BF9" w:rsidR="001E41F3" w:rsidRDefault="000E1174">
            <w:pPr>
              <w:pStyle w:val="CRCoverPage"/>
              <w:spacing w:after="0"/>
              <w:ind w:left="100"/>
              <w:rPr>
                <w:noProof/>
              </w:rPr>
            </w:pPr>
            <w:r>
              <w:rPr>
                <w:noProof/>
              </w:rPr>
              <w:t>A conformant UE may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CBDE9" w:rsidR="001E41F3" w:rsidRDefault="000E1174">
            <w:pPr>
              <w:pStyle w:val="CRCoverPage"/>
              <w:spacing w:after="0"/>
              <w:ind w:left="100"/>
              <w:rPr>
                <w:noProof/>
              </w:rPr>
            </w:pPr>
            <w:r>
              <w:rPr>
                <w:noProof/>
              </w:rPr>
              <w:t>22.4.23, 22.4.1, 22.4.6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787145" w:rsidR="001E41F3" w:rsidRDefault="000E11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74697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E301E" w:rsidR="001E41F3" w:rsidRDefault="000E11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FF095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8D6C0" w:rsidR="001E41F3" w:rsidRDefault="000E11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164C4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F1A3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14DC39" w14:textId="77777777" w:rsidR="000E1174" w:rsidRPr="000E1174" w:rsidRDefault="000E1174" w:rsidP="000E1174">
      <w:pPr>
        <w:pStyle w:val="Title"/>
        <w:jc w:val="left"/>
        <w:rPr>
          <w:rStyle w:val="Emphasis"/>
          <w:rFonts w:cs="Arial"/>
          <w:b w:val="0"/>
          <w:i w:val="0"/>
          <w:lang w:eastAsia="en-GB"/>
        </w:rPr>
      </w:pPr>
      <w:bookmarkStart w:id="1" w:name="_Toc160628383"/>
      <w:r w:rsidRPr="000E1174">
        <w:rPr>
          <w:rStyle w:val="Emphasis"/>
          <w:rFonts w:cs="Arial"/>
          <w:i w:val="0"/>
        </w:rPr>
        <w:lastRenderedPageBreak/>
        <w:t>Table of Contents</w:t>
      </w:r>
      <w:bookmarkEnd w:id="1"/>
    </w:p>
    <w:p w14:paraId="4BC8C801" w14:textId="4E89CA2D" w:rsidR="000E1174" w:rsidRDefault="000E1174">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Pr="008654B3">
        <w:rPr>
          <w:rFonts w:cs="Arial"/>
          <w:iCs/>
        </w:rPr>
        <w:t>Table of Contents</w:t>
      </w:r>
      <w:r>
        <w:tab/>
      </w:r>
      <w:r>
        <w:fldChar w:fldCharType="begin"/>
      </w:r>
      <w:r>
        <w:instrText xml:space="preserve"> PAGEREF _Toc160628383 \h </w:instrText>
      </w:r>
      <w:r>
        <w:fldChar w:fldCharType="separate"/>
      </w:r>
      <w:r>
        <w:t>2</w:t>
      </w:r>
      <w:r>
        <w:fldChar w:fldCharType="end"/>
      </w:r>
    </w:p>
    <w:p w14:paraId="70ADA4FA" w14:textId="7EAAA7E3" w:rsidR="000E1174" w:rsidRDefault="000E1174">
      <w:pPr>
        <w:pStyle w:val="TOC1"/>
        <w:rPr>
          <w:rFonts w:asciiTheme="minorHAnsi" w:eastAsiaTheme="minorEastAsia" w:hAnsiTheme="minorHAnsi" w:cstheme="minorBidi"/>
          <w:szCs w:val="22"/>
          <w:lang w:eastAsia="en-GB"/>
        </w:rPr>
      </w:pPr>
      <w:r w:rsidRPr="008654B3">
        <w:rPr>
          <w:rFonts w:cs="Arial"/>
        </w:rPr>
        <w:t>1</w:t>
      </w:r>
      <w:r>
        <w:rPr>
          <w:rFonts w:asciiTheme="minorHAnsi" w:eastAsiaTheme="minorEastAsia" w:hAnsiTheme="minorHAnsi" w:cstheme="minorBidi"/>
          <w:szCs w:val="22"/>
          <w:lang w:eastAsia="en-GB"/>
        </w:rPr>
        <w:tab/>
      </w:r>
      <w:r w:rsidRPr="008654B3">
        <w:rPr>
          <w:rFonts w:cs="Arial"/>
        </w:rPr>
        <w:t>Overview</w:t>
      </w:r>
      <w:r>
        <w:tab/>
      </w:r>
      <w:r>
        <w:fldChar w:fldCharType="begin"/>
      </w:r>
      <w:r>
        <w:instrText xml:space="preserve"> PAGEREF _Toc160628384 \h </w:instrText>
      </w:r>
      <w:r>
        <w:fldChar w:fldCharType="separate"/>
      </w:r>
      <w:r>
        <w:t>3</w:t>
      </w:r>
      <w:r>
        <w:fldChar w:fldCharType="end"/>
      </w:r>
    </w:p>
    <w:p w14:paraId="509F0A1F" w14:textId="21657877" w:rsidR="000E1174" w:rsidRDefault="000E1174">
      <w:pPr>
        <w:pStyle w:val="TOC1"/>
        <w:rPr>
          <w:rFonts w:asciiTheme="minorHAnsi" w:eastAsiaTheme="minorEastAsia" w:hAnsiTheme="minorHAnsi" w:cstheme="minorBidi"/>
          <w:szCs w:val="22"/>
          <w:lang w:eastAsia="en-GB"/>
        </w:rPr>
      </w:pPr>
      <w:r w:rsidRPr="008654B3">
        <w:rPr>
          <w:rFonts w:cs="Arial"/>
        </w:rPr>
        <w:t>2</w:t>
      </w:r>
      <w:r>
        <w:rPr>
          <w:rFonts w:asciiTheme="minorHAnsi" w:eastAsiaTheme="minorEastAsia" w:hAnsiTheme="minorHAnsi" w:cstheme="minorBidi"/>
          <w:szCs w:val="22"/>
          <w:lang w:eastAsia="en-GB"/>
        </w:rPr>
        <w:tab/>
      </w:r>
      <w:r w:rsidRPr="008654B3">
        <w:rPr>
          <w:rFonts w:cs="Arial"/>
        </w:rPr>
        <w:t>Corrections required</w:t>
      </w:r>
      <w:r>
        <w:tab/>
      </w:r>
      <w:r>
        <w:fldChar w:fldCharType="begin"/>
      </w:r>
      <w:r>
        <w:instrText xml:space="preserve"> PAGEREF _Toc160628385 \h </w:instrText>
      </w:r>
      <w:r>
        <w:fldChar w:fldCharType="separate"/>
      </w:r>
      <w:r>
        <w:t>4</w:t>
      </w:r>
      <w:r>
        <w:fldChar w:fldCharType="end"/>
      </w:r>
    </w:p>
    <w:p w14:paraId="5CAEC901" w14:textId="622F4DCE" w:rsidR="000E1174" w:rsidRPr="00D268E5" w:rsidRDefault="000E1174" w:rsidP="000E1174">
      <w:pPr>
        <w:rPr>
          <w:sz w:val="24"/>
          <w:lang w:eastAsia="ja-JP"/>
        </w:rPr>
      </w:pPr>
      <w:r w:rsidRPr="00D268E5">
        <w:rPr>
          <w:rFonts w:cs="Arial"/>
          <w:noProof/>
        </w:rPr>
        <w:fldChar w:fldCharType="end"/>
      </w:r>
      <w:r w:rsidRPr="00D268E5">
        <w:rPr>
          <w:lang w:val="pt-BR"/>
        </w:rPr>
        <w:br w:type="page"/>
      </w:r>
    </w:p>
    <w:p w14:paraId="38622306" w14:textId="77777777" w:rsidR="000E1174" w:rsidRPr="00D268E5" w:rsidRDefault="000E1174" w:rsidP="000E1174">
      <w:pPr>
        <w:pStyle w:val="Heading1"/>
        <w:numPr>
          <w:ilvl w:val="0"/>
          <w:numId w:val="1"/>
        </w:numPr>
        <w:autoSpaceDN w:val="0"/>
        <w:rPr>
          <w:rFonts w:cs="Arial"/>
        </w:rPr>
      </w:pPr>
      <w:bookmarkStart w:id="2" w:name="_Toc122434485"/>
      <w:bookmarkStart w:id="3" w:name="_Toc160628384"/>
      <w:r w:rsidRPr="00D268E5">
        <w:rPr>
          <w:rFonts w:cs="Arial"/>
        </w:rPr>
        <w:lastRenderedPageBreak/>
        <w:t>Overview</w:t>
      </w:r>
      <w:bookmarkEnd w:id="2"/>
      <w:bookmarkEnd w:id="3"/>
    </w:p>
    <w:p w14:paraId="27E67A18" w14:textId="16BEDBB0" w:rsidR="000E1174"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 xml:space="preserve">This document lists all the essential changes needed to correct problems in the </w:t>
      </w:r>
      <w:r w:rsidRPr="000E1174">
        <w:rPr>
          <w:rFonts w:cs="Arial"/>
          <w:sz w:val="24"/>
          <w:lang w:eastAsia="ja-JP"/>
        </w:rPr>
        <w:t>iwd-TTCN3-B202</w:t>
      </w:r>
      <w:r w:rsidR="00551275">
        <w:rPr>
          <w:rFonts w:cs="Arial"/>
          <w:sz w:val="24"/>
          <w:lang w:eastAsia="ja-JP"/>
        </w:rPr>
        <w:t>2</w:t>
      </w:r>
      <w:r w:rsidRPr="000E1174">
        <w:rPr>
          <w:rFonts w:cs="Arial"/>
          <w:sz w:val="24"/>
          <w:lang w:eastAsia="ja-JP"/>
        </w:rPr>
        <w:t>-</w:t>
      </w:r>
      <w:r w:rsidR="00551275">
        <w:rPr>
          <w:rFonts w:cs="Arial"/>
          <w:sz w:val="24"/>
          <w:lang w:eastAsia="ja-JP"/>
        </w:rPr>
        <w:t>09</w:t>
      </w:r>
      <w:r w:rsidRPr="000E1174">
        <w:rPr>
          <w:rFonts w:cs="Arial"/>
          <w:sz w:val="24"/>
          <w:lang w:eastAsia="ja-JP"/>
        </w:rPr>
        <w:t>_D23wk49</w:t>
      </w:r>
      <w:r w:rsidRPr="0072258E">
        <w:rPr>
          <w:rFonts w:cs="Arial"/>
          <w:sz w:val="24"/>
          <w:lang w:eastAsia="ja-JP"/>
        </w:rPr>
        <w:t xml:space="preserve"> related to the title of this CR.</w:t>
      </w:r>
    </w:p>
    <w:p w14:paraId="4FE6A72F" w14:textId="77777777" w:rsidR="000E1174" w:rsidRPr="00D268E5"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r>
      <w:r>
        <w:rPr>
          <w:rFonts w:cs="Arial"/>
          <w:sz w:val="24"/>
          <w:lang w:eastAsia="ja-JP"/>
        </w:rPr>
        <w:t>Parikshit Bhise</w:t>
      </w:r>
    </w:p>
    <w:p w14:paraId="5EA8A651" w14:textId="77777777" w:rsidR="000E1174" w:rsidRPr="00C37002"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8"/>
          <w:szCs w:val="22"/>
          <w:lang w:eastAsia="ja-JP"/>
        </w:rPr>
      </w:pPr>
      <w:r w:rsidRPr="00D268E5">
        <w:rPr>
          <w:rFonts w:cs="Arial"/>
          <w:sz w:val="24"/>
          <w:lang w:eastAsia="ja-JP"/>
        </w:rPr>
        <w:tab/>
      </w:r>
      <w:hyperlink r:id="rId18" w:history="1">
        <w:r w:rsidRPr="00BC7DB9">
          <w:rPr>
            <w:rStyle w:val="Hyperlink"/>
            <w:rFonts w:cs="Arial"/>
            <w:sz w:val="24"/>
            <w:lang w:eastAsia="ja-JP"/>
          </w:rPr>
          <w:t>Parikshit.Bhise@rohde-schwarz.com</w:t>
        </w:r>
      </w:hyperlink>
      <w:r w:rsidRPr="00D268E5">
        <w:rPr>
          <w:rFonts w:cs="Arial"/>
          <w:sz w:val="24"/>
          <w:lang w:eastAsia="ja-JP"/>
        </w:rPr>
        <w:t xml:space="preserve"> </w:t>
      </w:r>
    </w:p>
    <w:p w14:paraId="07014F04" w14:textId="77777777" w:rsidR="000E1174" w:rsidRPr="0072258E"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5840FAE8" w14:textId="77777777" w:rsidR="000E1174" w:rsidRPr="00D268E5" w:rsidRDefault="000E1174" w:rsidP="000E1174"/>
    <w:p w14:paraId="4FE687CC" w14:textId="77777777" w:rsidR="000E1174" w:rsidRPr="00D268E5" w:rsidRDefault="000E1174" w:rsidP="000E1174">
      <w:pPr>
        <w:spacing w:after="0"/>
        <w:rPr>
          <w:rFonts w:ascii="Arial" w:hAnsi="Arial" w:cs="Arial"/>
          <w:sz w:val="36"/>
        </w:rPr>
      </w:pPr>
      <w:bookmarkStart w:id="4" w:name="_Toc122434488"/>
      <w:bookmarkStart w:id="5" w:name="_Toc295288959"/>
      <w:r w:rsidRPr="00D268E5">
        <w:rPr>
          <w:rFonts w:cs="Arial"/>
        </w:rPr>
        <w:br w:type="page"/>
      </w:r>
    </w:p>
    <w:p w14:paraId="59F47E11" w14:textId="77777777" w:rsidR="000E1174" w:rsidRPr="00EE6228" w:rsidRDefault="000E1174" w:rsidP="000E1174">
      <w:pPr>
        <w:pStyle w:val="Heading1"/>
        <w:numPr>
          <w:ilvl w:val="0"/>
          <w:numId w:val="1"/>
        </w:numPr>
        <w:autoSpaceDN w:val="0"/>
        <w:rPr>
          <w:rFonts w:cs="Arial"/>
        </w:rPr>
      </w:pPr>
      <w:bookmarkStart w:id="6" w:name="_Toc160628385"/>
      <w:r w:rsidRPr="00D268E5">
        <w:rPr>
          <w:rFonts w:cs="Arial"/>
        </w:rPr>
        <w:lastRenderedPageBreak/>
        <w:t>Corrections required</w:t>
      </w:r>
      <w:bookmarkEnd w:id="4"/>
      <w:bookmarkEnd w:id="5"/>
      <w:bookmarkEnd w:id="6"/>
    </w:p>
    <w:p w14:paraId="13952DAB" w14:textId="77777777" w:rsidR="000E1174" w:rsidRDefault="000E1174" w:rsidP="000E1174">
      <w:pPr>
        <w:pStyle w:val="ListParagraph"/>
        <w:keepNext/>
        <w:keepLines/>
        <w:numPr>
          <w:ilvl w:val="1"/>
          <w:numId w:val="1"/>
        </w:numPr>
        <w:spacing w:before="180"/>
        <w:contextualSpacing/>
        <w:outlineLvl w:val="1"/>
        <w:rPr>
          <w:rFonts w:ascii="Arial" w:hAnsi="Arial" w:cs="Arial"/>
          <w:sz w:val="28"/>
          <w:szCs w:val="28"/>
        </w:rPr>
      </w:pPr>
      <w:r w:rsidRPr="00932AD5">
        <w:rPr>
          <w:rFonts w:ascii="Arial" w:hAnsi="Arial" w:cs="Arial"/>
          <w:sz w:val="28"/>
          <w:szCs w:val="28"/>
        </w:rPr>
        <w:t xml:space="preserve">Correction to </w:t>
      </w:r>
      <w:r>
        <w:rPr>
          <w:rFonts w:ascii="Arial" w:hAnsi="Arial" w:cs="Arial"/>
          <w:sz w:val="28"/>
          <w:szCs w:val="28"/>
        </w:rPr>
        <w:t xml:space="preserve">function </w:t>
      </w:r>
      <w:r w:rsidRPr="00633B67">
        <w:rPr>
          <w:rFonts w:ascii="Arial" w:hAnsi="Arial" w:cs="Arial"/>
          <w:sz w:val="28"/>
          <w:szCs w:val="28"/>
        </w:rPr>
        <w:t>f_TC_22_4_23_NBIOT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E1174" w14:paraId="02551C25" w14:textId="77777777" w:rsidTr="00F60991">
        <w:trPr>
          <w:trHeight w:val="447"/>
        </w:trPr>
        <w:tc>
          <w:tcPr>
            <w:tcW w:w="1985" w:type="dxa"/>
            <w:tcBorders>
              <w:top w:val="single" w:sz="4" w:space="0" w:color="auto"/>
              <w:left w:val="single" w:sz="4" w:space="0" w:color="auto"/>
              <w:bottom w:val="single" w:sz="4" w:space="0" w:color="auto"/>
              <w:right w:val="single" w:sz="4" w:space="0" w:color="auto"/>
            </w:tcBorders>
          </w:tcPr>
          <w:p w14:paraId="5D05A447" w14:textId="77777777" w:rsidR="000E1174" w:rsidRDefault="000E1174" w:rsidP="00F6099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C7C299C" w14:textId="77777777" w:rsidR="000E1174" w:rsidRDefault="000E1174" w:rsidP="00F60991">
            <w:pPr>
              <w:spacing w:after="0"/>
              <w:rPr>
                <w:rFonts w:ascii="Arial" w:hAnsi="Arial" w:cs="Arial"/>
                <w:color w:val="000000"/>
                <w:lang w:eastAsia="zh-CN"/>
              </w:rPr>
            </w:pPr>
            <w:r w:rsidRPr="00AE1209">
              <w:rPr>
                <w:rFonts w:ascii="Arial" w:hAnsi="Arial" w:cs="Arial"/>
                <w:color w:val="000000"/>
                <w:lang w:eastAsia="zh-CN"/>
              </w:rPr>
              <w:t>f_TC_22_4_23_NBIOT</w:t>
            </w:r>
          </w:p>
        </w:tc>
      </w:tr>
      <w:tr w:rsidR="000E1174" w14:paraId="1A8D5A58" w14:textId="77777777" w:rsidTr="00F60991">
        <w:trPr>
          <w:trHeight w:val="452"/>
        </w:trPr>
        <w:tc>
          <w:tcPr>
            <w:tcW w:w="1985" w:type="dxa"/>
            <w:tcBorders>
              <w:top w:val="single" w:sz="4" w:space="0" w:color="auto"/>
              <w:left w:val="single" w:sz="4" w:space="0" w:color="auto"/>
              <w:bottom w:val="single" w:sz="4" w:space="0" w:color="auto"/>
              <w:right w:val="single" w:sz="4" w:space="0" w:color="auto"/>
            </w:tcBorders>
          </w:tcPr>
          <w:p w14:paraId="16255C16" w14:textId="77777777" w:rsidR="000E1174" w:rsidRDefault="000E1174" w:rsidP="00F6099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24A64A7" w14:textId="77777777" w:rsidR="000E1174" w:rsidRPr="00C37002" w:rsidRDefault="000E1174" w:rsidP="00F60991">
            <w:pPr>
              <w:pStyle w:val="CRCoverPage"/>
              <w:spacing w:after="0"/>
              <w:rPr>
                <w:rFonts w:cs="Arial"/>
                <w:color w:val="000000"/>
                <w:shd w:val="clear" w:color="auto" w:fill="FFFFFF"/>
              </w:rPr>
            </w:pPr>
            <w:r w:rsidRPr="00C37002">
              <w:rPr>
                <w:rFonts w:cs="Arial"/>
                <w:color w:val="000000"/>
                <w:lang w:eastAsia="zh-CN"/>
              </w:rPr>
              <w:t>Preconfigure the UE for NTN is now handled in the f_NBIOT_Preamble function</w:t>
            </w:r>
            <w:r w:rsidRPr="00C37002">
              <w:rPr>
                <w:rFonts w:cs="Arial"/>
                <w:color w:val="000000"/>
                <w:shd w:val="clear" w:color="auto" w:fill="FFFFFF"/>
              </w:rPr>
              <w:t>.</w:t>
            </w:r>
          </w:p>
          <w:p w14:paraId="6B042F09" w14:textId="77777777" w:rsidR="000E1174" w:rsidRPr="00633B67" w:rsidRDefault="000E1174" w:rsidP="00F60991">
            <w:pPr>
              <w:pStyle w:val="CRCoverPage"/>
              <w:spacing w:after="0"/>
              <w:rPr>
                <w:rFonts w:cs="Arial"/>
                <w:color w:val="000000"/>
                <w:shd w:val="clear" w:color="auto" w:fill="FFFFFF"/>
              </w:rPr>
            </w:pPr>
            <w:r w:rsidRPr="00C37002">
              <w:rPr>
                <w:rFonts w:cs="Arial"/>
                <w:color w:val="000000"/>
                <w:shd w:val="clear" w:color="auto" w:fill="FFFFFF"/>
              </w:rPr>
              <w:t>Additionally, the system combination configuration for NTN is now completed in f_NBIOT_Init (R5s240138) which now automatically switches the system info combination to its NTN counterpart.</w:t>
            </w:r>
          </w:p>
        </w:tc>
      </w:tr>
      <w:tr w:rsidR="000E1174" w14:paraId="3B8C7AC9" w14:textId="77777777" w:rsidTr="00F60991">
        <w:tc>
          <w:tcPr>
            <w:tcW w:w="1985" w:type="dxa"/>
            <w:tcBorders>
              <w:top w:val="single" w:sz="4" w:space="0" w:color="auto"/>
              <w:left w:val="single" w:sz="4" w:space="0" w:color="auto"/>
              <w:bottom w:val="single" w:sz="4" w:space="0" w:color="auto"/>
              <w:right w:val="single" w:sz="4" w:space="0" w:color="auto"/>
            </w:tcBorders>
          </w:tcPr>
          <w:p w14:paraId="3BCF8F00" w14:textId="77777777" w:rsidR="000E1174" w:rsidRDefault="000E1174" w:rsidP="00F6099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4ADD336" w14:textId="77777777" w:rsidR="000E1174" w:rsidRPr="00C37002" w:rsidRDefault="000E1174" w:rsidP="00F60991">
            <w:pPr>
              <w:pStyle w:val="CRCoverPage"/>
              <w:spacing w:after="0"/>
              <w:rPr>
                <w:rFonts w:cs="Arial"/>
                <w:color w:val="000000" w:themeColor="text1"/>
                <w:highlight w:val="yellow"/>
                <w:lang w:eastAsia="zh-CN"/>
              </w:rPr>
            </w:pPr>
            <w:r w:rsidRPr="00C37002">
              <w:rPr>
                <w:rFonts w:cs="Arial"/>
                <w:color w:val="000000"/>
                <w:lang w:eastAsia="zh-CN"/>
              </w:rPr>
              <w:t>Removed if statement at begining of TC for changing system info combination and preconfiguring the UE as these have been moved (See reason for change).</w:t>
            </w:r>
            <w:r w:rsidRPr="00C37002">
              <w:rPr>
                <w:rFonts w:cs="Arial"/>
                <w:color w:val="000000"/>
                <w:shd w:val="clear" w:color="auto" w:fill="FFFFFF"/>
              </w:rPr>
              <w:br/>
            </w:r>
          </w:p>
        </w:tc>
      </w:tr>
      <w:tr w:rsidR="000E1174" w14:paraId="616A8D97" w14:textId="77777777" w:rsidTr="00F60991">
        <w:tc>
          <w:tcPr>
            <w:tcW w:w="1985" w:type="dxa"/>
            <w:tcBorders>
              <w:top w:val="single" w:sz="4" w:space="0" w:color="auto"/>
              <w:left w:val="single" w:sz="4" w:space="0" w:color="auto"/>
              <w:bottom w:val="single" w:sz="4" w:space="0" w:color="auto"/>
              <w:right w:val="single" w:sz="4" w:space="0" w:color="auto"/>
            </w:tcBorders>
          </w:tcPr>
          <w:p w14:paraId="174F4564" w14:textId="77777777" w:rsidR="000E1174" w:rsidRDefault="000E1174" w:rsidP="00F6099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725D509" w14:textId="77777777" w:rsidR="000E1174" w:rsidRDefault="000E1174" w:rsidP="00F60991">
            <w:pPr>
              <w:spacing w:after="0"/>
              <w:rPr>
                <w:rFonts w:ascii="Arial" w:hAnsi="Arial" w:cs="Arial"/>
                <w:color w:val="000000"/>
              </w:rPr>
            </w:pPr>
            <w:r w:rsidRPr="00C37002">
              <w:rPr>
                <w:rFonts w:ascii="Arial" w:hAnsi="Arial" w:cs="Arial"/>
                <w:color w:val="000000"/>
              </w:rPr>
              <w:t>NBIOT_RRC_ControlPlane.ttcn</w:t>
            </w:r>
          </w:p>
        </w:tc>
      </w:tr>
      <w:tr w:rsidR="000E1174" w14:paraId="451CBE82" w14:textId="77777777" w:rsidTr="00F60991">
        <w:tc>
          <w:tcPr>
            <w:tcW w:w="1985" w:type="dxa"/>
            <w:tcBorders>
              <w:top w:val="single" w:sz="4" w:space="0" w:color="auto"/>
              <w:left w:val="single" w:sz="4" w:space="0" w:color="auto"/>
              <w:bottom w:val="single" w:sz="4" w:space="0" w:color="auto"/>
              <w:right w:val="single" w:sz="4" w:space="0" w:color="auto"/>
            </w:tcBorders>
          </w:tcPr>
          <w:p w14:paraId="4FC6B318" w14:textId="77777777" w:rsidR="000E1174" w:rsidRDefault="000E1174" w:rsidP="00F6099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4D18660" w14:textId="77777777" w:rsidR="000E1174" w:rsidRDefault="000E1174" w:rsidP="00F60991">
            <w:pPr>
              <w:rPr>
                <w:rFonts w:ascii="Arial" w:hAnsi="Arial" w:cs="Arial"/>
                <w:highlight w:val="red"/>
              </w:rPr>
            </w:pPr>
          </w:p>
        </w:tc>
      </w:tr>
    </w:tbl>
    <w:p w14:paraId="7AC54C74" w14:textId="77777777" w:rsidR="000E1174" w:rsidRDefault="000E1174" w:rsidP="000E1174">
      <w:pPr>
        <w:pStyle w:val="ListParagraph"/>
        <w:spacing w:after="0"/>
        <w:ind w:left="432"/>
        <w:rPr>
          <w:rFonts w:ascii="Arial" w:hAnsi="Arial" w:cs="Arial"/>
          <w:b/>
          <w:lang w:eastAsia="en-GB"/>
        </w:rPr>
      </w:pPr>
    </w:p>
    <w:p w14:paraId="7E12E610" w14:textId="4313DB91" w:rsidR="000E1174" w:rsidRDefault="000E1174" w:rsidP="000E1174">
      <w:pPr>
        <w:spacing w:after="0"/>
        <w:rPr>
          <w:rFonts w:ascii="Arial" w:hAnsi="Arial" w:cs="Arial"/>
          <w:b/>
          <w:lang w:eastAsia="en-GB"/>
        </w:rPr>
      </w:pPr>
      <w:r w:rsidRPr="000E1174">
        <w:rPr>
          <w:rFonts w:ascii="Arial" w:hAnsi="Arial" w:cs="Arial"/>
          <w:b/>
          <w:lang w:eastAsia="en-GB"/>
        </w:rPr>
        <w:t>Before</w:t>
      </w:r>
      <w:r>
        <w:rPr>
          <w:rFonts w:ascii="Arial" w:hAnsi="Arial" w:cs="Arial"/>
          <w:b/>
          <w:lang w:eastAsia="en-GB"/>
        </w:rPr>
        <w:t>:</w:t>
      </w:r>
    </w:p>
    <w:p w14:paraId="1FC0D0B8" w14:textId="77777777" w:rsidR="000E1174" w:rsidRPr="000E1174" w:rsidRDefault="000E1174" w:rsidP="000E1174">
      <w:pPr>
        <w:spacing w:after="0"/>
        <w:rPr>
          <w:rFonts w:ascii="Arial" w:hAnsi="Arial" w:cs="Arial"/>
          <w:b/>
          <w:lang w:eastAsia="en-GB"/>
        </w:rPr>
      </w:pPr>
    </w:p>
    <w:p w14:paraId="3610F19E"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function f_TC_22_4_23_NBIOT() runs on NBIOT_PTC</w:t>
      </w:r>
    </w:p>
    <w:p w14:paraId="4312135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 // NB-IoT / Radio link failure / T310 expiry / Dedicated RLF timer (CP CIoT)</w:t>
      </w:r>
    </w:p>
    <w:p w14:paraId="277CBB63"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val="de-DE" w:eastAsia="zh-CN"/>
        </w:rPr>
      </w:pPr>
      <w:r w:rsidRPr="00C37002">
        <w:rPr>
          <w:rFonts w:ascii="Arial" w:hAnsi="Arial" w:cs="Arial"/>
          <w:sz w:val="16"/>
          <w:szCs w:val="16"/>
          <w:lang w:eastAsia="zh-CN"/>
        </w:rPr>
        <w:t xml:space="preserve">    </w:t>
      </w:r>
      <w:r w:rsidRPr="00C37002">
        <w:rPr>
          <w:rFonts w:ascii="Arial" w:hAnsi="Arial" w:cs="Arial"/>
          <w:sz w:val="16"/>
          <w:szCs w:val="16"/>
          <w:lang w:val="de-DE" w:eastAsia="zh-CN"/>
        </w:rPr>
        <w:t>var SystemInformationBlockType2_NB_r13 v_SIB2;</w:t>
      </w:r>
    </w:p>
    <w:p w14:paraId="772D8314"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val="de-DE" w:eastAsia="zh-CN"/>
        </w:rPr>
        <w:t xml:space="preserve">    </w:t>
      </w:r>
      <w:r w:rsidRPr="00C37002">
        <w:rPr>
          <w:rFonts w:ascii="Arial" w:hAnsi="Arial" w:cs="Arial"/>
          <w:sz w:val="16"/>
          <w:szCs w:val="16"/>
          <w:lang w:eastAsia="zh-CN"/>
        </w:rPr>
        <w:t>var template (value) DL_CCCH_Message_NB v_RrcConnSetup;</w:t>
      </w:r>
    </w:p>
    <w:p w14:paraId="280A865C"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36D14712"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lang w:eastAsia="zh-CN"/>
        </w:rPr>
        <w:t xml:space="preserve">    </w:t>
      </w:r>
      <w:r w:rsidRPr="00C37002">
        <w:rPr>
          <w:rFonts w:ascii="Arial" w:hAnsi="Arial" w:cs="Arial"/>
          <w:sz w:val="16"/>
          <w:szCs w:val="16"/>
          <w:highlight w:val="yellow"/>
          <w:lang w:eastAsia="zh-CN"/>
        </w:rPr>
        <w:t>if(pc_NB_ntn_only_Connectivity_EPC){ //@sic R5-235472 sic@</w:t>
      </w:r>
    </w:p>
    <w:p w14:paraId="15A05A9A"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highlight w:val="yellow"/>
          <w:lang w:eastAsia="zh-CN"/>
        </w:rPr>
        <w:t xml:space="preserve">        f_NBIOT_Init(c1);</w:t>
      </w:r>
    </w:p>
    <w:p w14:paraId="43C09059"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highlight w:val="yellow"/>
          <w:lang w:eastAsia="zh-CN"/>
        </w:rPr>
        <w:t xml:space="preserve">        f_PreconfigureUE_ForNTN(UT); // pre-configure UE for NTN execution as per TS36.508 cl 8.1.5B.1</w:t>
      </w:r>
    </w:p>
    <w:p w14:paraId="4D6E8E55"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highlight w:val="yellow"/>
          <w:lang w:eastAsia="zh-CN"/>
        </w:rPr>
        <w:t xml:space="preserve">    }</w:t>
      </w:r>
    </w:p>
    <w:p w14:paraId="2557313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highlight w:val="yellow"/>
          <w:lang w:eastAsia="zh-CN"/>
        </w:rPr>
        <w:t xml:space="preserve">    else{</w:t>
      </w:r>
    </w:p>
    <w:p w14:paraId="1D07D8C2"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highlight w:val="yellow"/>
          <w:lang w:eastAsia="zh-CN"/>
        </w:rPr>
        <w:t xml:space="preserve">        f_NBIOT_Init(c1);</w:t>
      </w:r>
    </w:p>
    <w:p w14:paraId="511352C8"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highlight w:val="yellow"/>
          <w:lang w:eastAsia="zh-CN"/>
        </w:rPr>
        <w:t xml:space="preserve">    }</w:t>
      </w:r>
    </w:p>
    <w:p w14:paraId="6D5BA75C"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7030530E"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//Set the value of T311 timer in SIB2 for Ncell 1, Ncell 2 according to 22.4.23.3.3-1</w:t>
      </w:r>
    </w:p>
    <w:p w14:paraId="08EF29D0"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v_SIB2 := f_NBIOT_CellInfo_GetSIB2(nbiot_Cell1);</w:t>
      </w:r>
    </w:p>
    <w:p w14:paraId="5A23CF6D"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v_SIB2.ue_TimersAndConstants_r13.t310_r13 := ms1000;</w:t>
      </w:r>
    </w:p>
    <w:p w14:paraId="2AD971A6"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v_SIB2.ue_TimersAndConstants_r13.n310_r13 := n1;</w:t>
      </w:r>
    </w:p>
    <w:p w14:paraId="72E9BA1A"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f_NBIOT_CellInfo_SetSIB2 (nbiot_Cell1, v_SIB2);</w:t>
      </w:r>
    </w:p>
    <w:p w14:paraId="0B957E9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012740F4"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//Create and configure all cells</w:t>
      </w:r>
    </w:p>
    <w:p w14:paraId="59F3840A"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f_NBIOT_CellConfig_Def(nbiot_Cell1, CONTROL_PLANE);</w:t>
      </w:r>
    </w:p>
    <w:p w14:paraId="6E1D64B3"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78AD1000"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//Bring UE to initial state</w:t>
      </w:r>
    </w:p>
    <w:p w14:paraId="224BBC46"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f_NBIOT_Preamble(nbiot_Cell1, CONTROL_PLANE, STATE3_NB_IDLEUPDATED);</w:t>
      </w:r>
    </w:p>
    <w:p w14:paraId="4E828F0A"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01B642A9"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f_NBIOT_TestBody_Set(true);</w:t>
      </w:r>
    </w:p>
    <w:p w14:paraId="48280092"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41AABD34"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 Setup the RRC Connection Setup message to be sent in step 1</w:t>
      </w:r>
    </w:p>
    <w:p w14:paraId="4E294E6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v_RrcConnSetup := f_NBIOT_508_RRCConnectionSetup();</w:t>
      </w:r>
    </w:p>
    <w:p w14:paraId="21B1AF72"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v_RrcConnSetup.message_.c1.rrcConnectionSetup_r13.criticalExtensions.c1.rrcConnectionSetup_r13.radioResourceConfigDedicated_r13.rlf_TimersAndConstants_r13 := cs_RLF_TimersAndConstants_Setup_CP;</w:t>
      </w:r>
    </w:p>
    <w:p w14:paraId="38A45CB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f_NBIOT_SS_ConfigRachProcedureMsg4 (nbiot_Cell1, v_RrcConnSetup);</w:t>
      </w:r>
    </w:p>
    <w:p w14:paraId="1485AA15"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66DA93A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//@siclog "Step 1" siclog@</w:t>
      </w:r>
    </w:p>
    <w:p w14:paraId="6A609948"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//'Generic Test Procedure NB-IoT Control Plane CIoT MT user data transfer non-SMS transport' as described in TS 36.508 [18], clause 8.1.5A.2.3  are performed.</w:t>
      </w:r>
    </w:p>
    <w:p w14:paraId="16E550E6"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f_NBIOT_508Check_CP_ResponseToPagingForMTAccess(nbiot_Cell1);</w:t>
      </w:r>
    </w:p>
    <w:p w14:paraId="765D570D"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75E18335"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f_Delay (0.5); // @sic R5s170781 to ensure Service Accept is sent sic@</w:t>
      </w:r>
    </w:p>
    <w:p w14:paraId="67738143"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5532CEAA"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//@siclog "Step 1A" siclog@</w:t>
      </w:r>
    </w:p>
    <w:p w14:paraId="192F3C1B"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//The SS changes Ncell1 according to row "T1" in Table 22.4.23.3.2-1.</w:t>
      </w:r>
    </w:p>
    <w:p w14:paraId="4421A44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f_NBIOT_SetCellPower(nbiot_Cell1, tsc_NonSuitableOffNBIOTCellRS_EPRE);</w:t>
      </w:r>
    </w:p>
    <w:p w14:paraId="59A955F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5054F5AC"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//@siclog "Step 1B" siclog@</w:t>
      </w:r>
    </w:p>
    <w:p w14:paraId="66619FB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f_Delay (5.0);</w:t>
      </w:r>
    </w:p>
    <w:p w14:paraId="4A3A618A"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3CBCCE5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//@siclog "Step 1C" siclog@</w:t>
      </w:r>
    </w:p>
    <w:p w14:paraId="3244A5F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//The SS changes Ncell1 according to row "T2" in Table 22.4.23.3.2-1.</w:t>
      </w:r>
    </w:p>
    <w:p w14:paraId="0E9FBDB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f_NBIOT_SetCellPower(nbiot_Cell1, -85);</w:t>
      </w:r>
    </w:p>
    <w:p w14:paraId="213DC5D0"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59DA761B"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//@siclog "Step 1D - 1E" siclog@</w:t>
      </w:r>
    </w:p>
    <w:p w14:paraId="2CF1D6D5"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f_NBIOT_Capability (nbiot_Cell1, CONTROL_PLANE);</w:t>
      </w:r>
    </w:p>
    <w:p w14:paraId="54CB67DE"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1A5C9C39"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//@siclog "Step 1F" siclog@</w:t>
      </w:r>
    </w:p>
    <w:p w14:paraId="6DE1F1C0"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f_NBIOT_RRC_ConnectionRelease (nbiot_Cell1);</w:t>
      </w:r>
    </w:p>
    <w:p w14:paraId="100431B0"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0BF2E5D0"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 Now configure Msg4 back to the default RRC Conn Setup // @sic R5s180050 sic@</w:t>
      </w:r>
    </w:p>
    <w:p w14:paraId="00670AD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f_NBIOT_SS_ConfigRachProcedureMsg4(nbiot_Cell1, f_NBIOT_508_RRCConnectionSetup());</w:t>
      </w:r>
    </w:p>
    <w:p w14:paraId="0C18CA3B"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2E12FC46"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//@siclog "Step 1G" siclog@</w:t>
      </w:r>
    </w:p>
    <w:p w14:paraId="2964CC2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//'Generic Test Procedure NB-IoT Control Plane CIoT MT user data transfer non-SMS transport' as described in TS 36.508 [18], clause 8.1.5A.2.3  are performed.</w:t>
      </w:r>
    </w:p>
    <w:p w14:paraId="1AF9EB99"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f_NBIOT_508Check_CP_ResponseToPagingForMTAccess(nbiot_Cell1);</w:t>
      </w:r>
    </w:p>
    <w:p w14:paraId="00D0177A"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4A2158B5"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f_Delay (0.5); // @sic R5s170781 to ensure Service Accept is sent sic@</w:t>
      </w:r>
    </w:p>
    <w:p w14:paraId="7C54EE7B"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614DE6C2"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//@siclog "Step 8" siclog@</w:t>
      </w:r>
    </w:p>
    <w:p w14:paraId="049A86E8"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//The SS changes Ncell1 according to row "T1" in Table 22.4.23.3.2-1.</w:t>
      </w:r>
    </w:p>
    <w:p w14:paraId="3736315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f_NBIOT_SetCellPower(nbiot_Cell1, tsc_NonSuitableOffNBIOTCellRS_EPRE);</w:t>
      </w:r>
    </w:p>
    <w:p w14:paraId="3510E11B"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f_NBIOT_SS_SRBs_DRBs_Reset (nbiot_Cell1, CONTROL_PLANE);</w:t>
      </w:r>
    </w:p>
    <w:p w14:paraId="6398893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6DD617D1"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//@siclog "Step 8A" siclog@</w:t>
      </w:r>
    </w:p>
    <w:p w14:paraId="495C9646"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f_Delay (3.0);</w:t>
      </w:r>
    </w:p>
    <w:p w14:paraId="7FFDE440"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4A2A6FD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//@siclog "Step 8B" siclog@</w:t>
      </w:r>
    </w:p>
    <w:p w14:paraId="5912AB55"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//The SS changes Ncell1 according to row "T2" in Table 22.4.23.3.2-1.</w:t>
      </w:r>
    </w:p>
    <w:p w14:paraId="3C43B63E"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f_NBIOT_SetCellPower(nbiot_Cell1, -85);</w:t>
      </w:r>
    </w:p>
    <w:p w14:paraId="0CB3449D"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545BF794"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//@siclog "Step 8C" siclog@</w:t>
      </w:r>
    </w:p>
    <w:p w14:paraId="6735B99C"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lastRenderedPageBreak/>
        <w:t xml:space="preserve">    f_Delay (30.0); // @sic R5-181304, R5s190173 sic@</w:t>
      </w:r>
    </w:p>
    <w:p w14:paraId="131E9581"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175A24B2"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//@siclog "Step 9-13" siclog@</w:t>
      </w:r>
    </w:p>
    <w:p w14:paraId="783E884B"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//'Generic Test Procedure NB-IoT Control Plane CIoT MT user data transfer non-SMS transport' as described in TS 36.508 [18], clause 8.1.5A.2.3 are performed</w:t>
      </w:r>
    </w:p>
    <w:p w14:paraId="11FF97F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f_NBIOT_508Check_CP_ResponseToPagingForMTAccess(nbiot_Cell1); // @sic R5-181304 sic@</w:t>
      </w:r>
    </w:p>
    <w:p w14:paraId="157595CE"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f_NBIOT_PreliminaryPass(__FILE__, __LINE__, "Step 9");</w:t>
      </w:r>
    </w:p>
    <w:p w14:paraId="5B00C6B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47D4543D"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//@siclog "Step 14" siclog@</w:t>
      </w:r>
    </w:p>
    <w:p w14:paraId="37B0885E"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//The SS transmits an RRCConnectionRelease-NB message</w:t>
      </w:r>
    </w:p>
    <w:p w14:paraId="0A6C60A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f_NBIOT_RRC_ConnectionRelease (nbiot_Cell1);</w:t>
      </w:r>
    </w:p>
    <w:p w14:paraId="7AC5C794"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f_NBIOT_TestBody_Set(false);</w:t>
      </w:r>
    </w:p>
    <w:p w14:paraId="108666D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0F23F324"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//Switch/power off UE</w:t>
      </w:r>
    </w:p>
    <w:p w14:paraId="713365EC"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f_NBIOT_Postamble(nbiot_Cell1, CONTROL_PLANE, N1_IDLE);</w:t>
      </w:r>
    </w:p>
    <w:p w14:paraId="5BD9F144" w14:textId="77777777" w:rsidR="000E1174" w:rsidRPr="00757A31"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53099225" w14:textId="77777777" w:rsidR="000E1174" w:rsidRPr="00757A31" w:rsidRDefault="000E1174" w:rsidP="000E1174">
      <w:pPr>
        <w:pStyle w:val="ListParagraph"/>
        <w:spacing w:after="0"/>
        <w:ind w:left="432"/>
        <w:rPr>
          <w:rFonts w:ascii="Arial" w:hAnsi="Arial" w:cs="Arial"/>
          <w:b/>
          <w:lang w:eastAsia="en-GB"/>
        </w:rPr>
      </w:pPr>
    </w:p>
    <w:p w14:paraId="31388A7B" w14:textId="77777777" w:rsidR="000E1174" w:rsidRPr="00757A31" w:rsidRDefault="000E1174" w:rsidP="000E1174">
      <w:pPr>
        <w:pStyle w:val="ListParagraph"/>
        <w:spacing w:after="0"/>
        <w:ind w:left="432"/>
        <w:rPr>
          <w:rFonts w:ascii="Arial" w:hAnsi="Arial" w:cs="Arial"/>
          <w:b/>
          <w:lang w:eastAsia="en-GB"/>
        </w:rPr>
      </w:pPr>
      <w:r>
        <w:rPr>
          <w:rFonts w:ascii="Arial" w:hAnsi="Arial" w:cs="Arial"/>
          <w:b/>
          <w:lang w:eastAsia="en-GB"/>
        </w:rPr>
        <w:t>After</w:t>
      </w:r>
    </w:p>
    <w:p w14:paraId="61255FE2"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function f_TC_22_4_23_NBIOT() runs on NBIOT_PTC</w:t>
      </w:r>
    </w:p>
    <w:p w14:paraId="71DC3AB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 // NB-IoT / Radio link failure / T310 expiry / Dedicated RLF timer (CP CIoT)</w:t>
      </w:r>
    </w:p>
    <w:p w14:paraId="28C5619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val="de-DE" w:eastAsia="de-DE"/>
        </w:rPr>
      </w:pPr>
      <w:r w:rsidRPr="00C37002">
        <w:rPr>
          <w:rFonts w:ascii="Courier New" w:hAnsi="Courier New" w:cs="Courier New"/>
          <w:b/>
          <w:sz w:val="16"/>
          <w:szCs w:val="16"/>
          <w:lang w:eastAsia="de-DE"/>
        </w:rPr>
        <w:t xml:space="preserve">    </w:t>
      </w:r>
      <w:r w:rsidRPr="00C37002">
        <w:rPr>
          <w:rFonts w:ascii="Courier New" w:hAnsi="Courier New" w:cs="Courier New"/>
          <w:b/>
          <w:sz w:val="16"/>
          <w:szCs w:val="16"/>
          <w:lang w:val="de-DE" w:eastAsia="de-DE"/>
        </w:rPr>
        <w:t>var SystemInformationBlockType2_NB_r13 v_SIB2;</w:t>
      </w:r>
    </w:p>
    <w:p w14:paraId="373E838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val="de-DE" w:eastAsia="de-DE"/>
        </w:rPr>
        <w:t xml:space="preserve">    </w:t>
      </w:r>
      <w:r w:rsidRPr="00C37002">
        <w:rPr>
          <w:rFonts w:ascii="Courier New" w:hAnsi="Courier New" w:cs="Courier New"/>
          <w:b/>
          <w:sz w:val="16"/>
          <w:szCs w:val="16"/>
          <w:lang w:eastAsia="de-DE"/>
        </w:rPr>
        <w:t>var template (value) DL_CCCH_Message_NB v_RrcConnSetup;</w:t>
      </w:r>
    </w:p>
    <w:p w14:paraId="7447999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79DB483B"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f_NBIOT_Init(c1);</w:t>
      </w:r>
    </w:p>
    <w:p w14:paraId="6C6F09A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7AD310A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//Set the value of T311 timer in SIB2 for Ncell 1, Ncell 2 according to 22.4.23.3.3-1</w:t>
      </w:r>
    </w:p>
    <w:p w14:paraId="0E31E82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v_SIB2 := f_NBIOT_CellInfo_GetSIB2(nbiot_Cell1);</w:t>
      </w:r>
    </w:p>
    <w:p w14:paraId="2BA3D6CB"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v_SIB2.ue_TimersAndConstants_r13.t310_r13 := ms1000;</w:t>
      </w:r>
    </w:p>
    <w:p w14:paraId="4773ED2E"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v_SIB2.ue_TimersAndConstants_r13.n310_r13 := n1;</w:t>
      </w:r>
    </w:p>
    <w:p w14:paraId="455EE9D5"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f_NBIOT_CellInfo_SetSIB2 (nbiot_Cell1, v_SIB2);</w:t>
      </w:r>
    </w:p>
    <w:p w14:paraId="653D6E56"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00BED0E8"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//Create and configure all cells</w:t>
      </w:r>
    </w:p>
    <w:p w14:paraId="33610AD5"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f_NBIOT_CellConfig_Def(nbiot_Cell1, CONTROL_PLANE);</w:t>
      </w:r>
    </w:p>
    <w:p w14:paraId="2CE949D9"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0CC2DF3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//Bring UE to initial state</w:t>
      </w:r>
    </w:p>
    <w:p w14:paraId="2AFA06DA"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f_NBIOT_Preamble(nbiot_Cell1, CONTROL_PLANE, STATE3_NB_IDLEUPDATED);</w:t>
      </w:r>
    </w:p>
    <w:p w14:paraId="54E5AE6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0A6169E6"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f_NBIOT_TestBody_Set(true);</w:t>
      </w:r>
    </w:p>
    <w:p w14:paraId="562853B3"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641FEE3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 Setup the RRC Connection Setup message to be sent in step 1</w:t>
      </w:r>
    </w:p>
    <w:p w14:paraId="38038FCC"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v_RrcConnSetup := f_NBIOT_508_RRCConnectionSetup();</w:t>
      </w:r>
    </w:p>
    <w:p w14:paraId="7BB065B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v_RrcConnSetup.message_.c1.rrcConnectionSetup_r13.criticalExtensions.c1.rrcConnectionSetup_r13.radioResourceConfigDedicated_r13.rlf_TimersAndConstants_r13 := cs_RLF_TimersAndConstants_Setup_CP;</w:t>
      </w:r>
    </w:p>
    <w:p w14:paraId="393A165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f_NBIOT_SS_ConfigRachProcedureMsg4 (nbiot_Cell1, v_RrcConnSetup);</w:t>
      </w:r>
    </w:p>
    <w:p w14:paraId="0476BAD5"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59EA2098"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//@siclog "Step 1" siclog@</w:t>
      </w:r>
    </w:p>
    <w:p w14:paraId="05F14F4C"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//'Generic Test Procedure NB-IoT Control Plane CIoT MT user data transfer non-SMS transport' as described in TS 36.508 [18], clause 8.1.5A.2.3  are performed.</w:t>
      </w:r>
    </w:p>
    <w:p w14:paraId="157BD58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f_NBIOT_508Check_CP_ResponseToPagingForMTAccess(nbiot_Cell1);</w:t>
      </w:r>
    </w:p>
    <w:p w14:paraId="4ABC4BE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34B7BF6B"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f_Delay (0.5); // @sic R5s170781 to ensure Service Accept is sent sic@</w:t>
      </w:r>
    </w:p>
    <w:p w14:paraId="08374D0F"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4C93DC1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//@siclog "Step 1A" siclog@</w:t>
      </w:r>
    </w:p>
    <w:p w14:paraId="5F70300E"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//The SS changes Ncell1 according to row "T1" in Table 22.4.23.3.2-1.</w:t>
      </w:r>
    </w:p>
    <w:p w14:paraId="6DF07C06"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f_NBIOT_SetCellPower(nbiot_Cell1, tsc_NonSuitableOffNBIOTCellRS_EPRE);</w:t>
      </w:r>
    </w:p>
    <w:p w14:paraId="3DD2E472"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5E92C36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//@siclog "Step 1B" siclog@</w:t>
      </w:r>
    </w:p>
    <w:p w14:paraId="3F5F260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f_Delay (5.0);</w:t>
      </w:r>
    </w:p>
    <w:p w14:paraId="4042ABB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58C17446"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//@siclog "Step 1C" siclog@</w:t>
      </w:r>
    </w:p>
    <w:p w14:paraId="10968C8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//The SS changes Ncell1 according to row "T2" in Table 22.4.23.3.2-1.</w:t>
      </w:r>
    </w:p>
    <w:p w14:paraId="7A98F9F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f_NBIOT_SetCellPower(nbiot_Cell1, -85);</w:t>
      </w:r>
    </w:p>
    <w:p w14:paraId="59BB69E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05DA9AAA"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lastRenderedPageBreak/>
        <w:t xml:space="preserve">    //@siclog "Step 1D - 1E" siclog@</w:t>
      </w:r>
    </w:p>
    <w:p w14:paraId="2E6C13C5"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f_NBIOT_Capability (nbiot_Cell1, CONTROL_PLANE);</w:t>
      </w:r>
    </w:p>
    <w:p w14:paraId="033F4642"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2D7715B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//@siclog "Step 1F" siclog@</w:t>
      </w:r>
    </w:p>
    <w:p w14:paraId="4C88C8C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f_NBIOT_RRC_ConnectionRelease (nbiot_Cell1);</w:t>
      </w:r>
    </w:p>
    <w:p w14:paraId="368A523B"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73816B29"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 Now configure Msg4 back to the default RRC Conn Setup // @sic R5s180050 sic@</w:t>
      </w:r>
    </w:p>
    <w:p w14:paraId="46F8F9E8"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f_NBIOT_SS_ConfigRachProcedureMsg4(nbiot_Cell1, f_NBIOT_508_RRCConnectionSetup());</w:t>
      </w:r>
    </w:p>
    <w:p w14:paraId="5898166A"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5DA0D83E"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//@siclog "Step 1G" siclog@</w:t>
      </w:r>
    </w:p>
    <w:p w14:paraId="7E94A666"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//'Generic Test Procedure NB-IoT Control Plane CIoT MT user data transfer non-SMS transport' as described in TS 36.508 [18], clause 8.1.5A.2.3  are performed.</w:t>
      </w:r>
    </w:p>
    <w:p w14:paraId="27C09C2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f_NBIOT_508Check_CP_ResponseToPagingForMTAccess(nbiot_Cell1);</w:t>
      </w:r>
    </w:p>
    <w:p w14:paraId="2332683F"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5FD5EC96"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f_Delay (0.5); // @sic R5s170781 to ensure Service Accept is sent sic@</w:t>
      </w:r>
    </w:p>
    <w:p w14:paraId="2CE21D12"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7982089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//@siclog "Step 8" siclog@</w:t>
      </w:r>
    </w:p>
    <w:p w14:paraId="0C8F720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//The SS changes Ncell1 according to row "T1" in Table 22.4.23.3.2-1.</w:t>
      </w:r>
    </w:p>
    <w:p w14:paraId="761637C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f_NBIOT_SetCellPower(nbiot_Cell1, tsc_NonSuitableOffNBIOTCellRS_EPRE);</w:t>
      </w:r>
    </w:p>
    <w:p w14:paraId="4D67BBB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f_NBIOT_SS_SRBs_DRBs_Reset (nbiot_Cell1, CONTROL_PLANE);</w:t>
      </w:r>
    </w:p>
    <w:p w14:paraId="1F9857D5"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326E5AC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//@siclog "Step 8A" siclog@</w:t>
      </w:r>
    </w:p>
    <w:p w14:paraId="4E9C3F75"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f_Delay (3.0);</w:t>
      </w:r>
    </w:p>
    <w:p w14:paraId="5B3B3ED3"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0AE5FDE5"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//@siclog "Step 8B" siclog@</w:t>
      </w:r>
    </w:p>
    <w:p w14:paraId="3449FA7B"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//The SS changes Ncell1 according to row "T2" in Table 22.4.23.3.2-1.</w:t>
      </w:r>
    </w:p>
    <w:p w14:paraId="151B14AE"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f_NBIOT_SetCellPower(nbiot_Cell1, -85);</w:t>
      </w:r>
    </w:p>
    <w:p w14:paraId="4AF5227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lastRenderedPageBreak/>
        <w:t xml:space="preserve">    </w:t>
      </w:r>
    </w:p>
    <w:p w14:paraId="39370A9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//@siclog "Step 8C" siclog@</w:t>
      </w:r>
    </w:p>
    <w:p w14:paraId="0F9F0068"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f_Delay (30.0); // @sic R5-181304, R5s190173 sic@</w:t>
      </w:r>
    </w:p>
    <w:p w14:paraId="61DF415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4CD9885B"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//@siclog "Step 9-13" siclog@</w:t>
      </w:r>
    </w:p>
    <w:p w14:paraId="5050F348"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//'Generic Test Procedure NB-IoT Control Plane CIoT MT user data transfer non-SMS transport' as described in TS 36.508 [18], clause 8.1.5A.2.3 are performed</w:t>
      </w:r>
    </w:p>
    <w:p w14:paraId="4C920465"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f_NBIOT_508Check_CP_ResponseToPagingForMTAccess(nbiot_Cell1); // @sic R5-181304 sic@</w:t>
      </w:r>
    </w:p>
    <w:p w14:paraId="18BF7E78"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f_NBIOT_PreliminaryPass(__FILE__, __LINE__, "Step 9");</w:t>
      </w:r>
    </w:p>
    <w:p w14:paraId="05638B0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//@siclog "Step 14" siclog@</w:t>
      </w:r>
    </w:p>
    <w:p w14:paraId="56D93F5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//The SS transmits an RRCConnectionRelease-NB message</w:t>
      </w:r>
    </w:p>
    <w:p w14:paraId="675EF3F8"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f_NBIOT_RRC_ConnectionRelease (nbiot_Cell1);</w:t>
      </w:r>
    </w:p>
    <w:p w14:paraId="40C2605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f_NBIOT_TestBody_Set(false);</w:t>
      </w:r>
    </w:p>
    <w:p w14:paraId="7BF79F8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65AF224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//Switch/power off UE</w:t>
      </w:r>
    </w:p>
    <w:p w14:paraId="0AC20456"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f_NBIOT_Postamble(nbiot_Cell1, CONTROL_PLANE, N1_IDLE);</w:t>
      </w:r>
    </w:p>
    <w:p w14:paraId="502D2039" w14:textId="77777777" w:rsidR="000E1174"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6E3A0166" w14:textId="77777777" w:rsidR="000E1174" w:rsidRDefault="000E1174" w:rsidP="000E1174">
      <w:pPr>
        <w:rPr>
          <w:rFonts w:ascii="Courier New" w:hAnsi="Courier New" w:cs="Courier New"/>
          <w:b/>
          <w:sz w:val="16"/>
          <w:szCs w:val="16"/>
          <w:lang w:eastAsia="de-DE"/>
        </w:rPr>
      </w:pPr>
    </w:p>
    <w:p w14:paraId="425485F7" w14:textId="77777777" w:rsidR="000E1174" w:rsidRDefault="000E1174" w:rsidP="000E1174">
      <w:pPr>
        <w:rPr>
          <w:rFonts w:ascii="Courier New" w:hAnsi="Courier New" w:cs="Courier New"/>
          <w:b/>
          <w:sz w:val="16"/>
          <w:szCs w:val="16"/>
          <w:lang w:eastAsia="de-DE"/>
        </w:rPr>
      </w:pPr>
    </w:p>
    <w:p w14:paraId="3FA41B63" w14:textId="77777777" w:rsidR="000E1174" w:rsidRDefault="000E1174" w:rsidP="000E1174">
      <w:pPr>
        <w:rPr>
          <w:rFonts w:ascii="Courier New" w:hAnsi="Courier New" w:cs="Courier New"/>
          <w:b/>
          <w:sz w:val="16"/>
          <w:szCs w:val="16"/>
          <w:lang w:eastAsia="de-DE"/>
        </w:rPr>
      </w:pPr>
    </w:p>
    <w:p w14:paraId="15BB89D2" w14:textId="77777777" w:rsidR="000E1174" w:rsidRDefault="000E1174" w:rsidP="000E1174">
      <w:pPr>
        <w:rPr>
          <w:rFonts w:ascii="Courier New" w:hAnsi="Courier New" w:cs="Courier New"/>
          <w:b/>
          <w:sz w:val="16"/>
          <w:szCs w:val="16"/>
          <w:lang w:eastAsia="de-DE"/>
        </w:rPr>
      </w:pPr>
    </w:p>
    <w:p w14:paraId="56A3037F" w14:textId="77777777" w:rsidR="000E1174" w:rsidRDefault="000E1174" w:rsidP="000E1174">
      <w:pPr>
        <w:rPr>
          <w:rFonts w:ascii="Courier New" w:hAnsi="Courier New" w:cs="Courier New"/>
          <w:b/>
          <w:sz w:val="16"/>
          <w:szCs w:val="16"/>
          <w:lang w:eastAsia="de-DE"/>
        </w:rPr>
      </w:pPr>
    </w:p>
    <w:p w14:paraId="46CA008B" w14:textId="77777777" w:rsidR="000E1174" w:rsidRDefault="000E1174" w:rsidP="000E1174">
      <w:pPr>
        <w:rPr>
          <w:rFonts w:ascii="Courier New" w:hAnsi="Courier New" w:cs="Courier New"/>
          <w:b/>
          <w:sz w:val="16"/>
          <w:szCs w:val="16"/>
          <w:lang w:eastAsia="de-DE"/>
        </w:rPr>
      </w:pPr>
    </w:p>
    <w:p w14:paraId="4E83B36E" w14:textId="77777777" w:rsidR="000E1174" w:rsidRDefault="000E1174" w:rsidP="000E1174">
      <w:pPr>
        <w:rPr>
          <w:rFonts w:ascii="Courier New" w:hAnsi="Courier New" w:cs="Courier New"/>
          <w:b/>
          <w:sz w:val="16"/>
          <w:szCs w:val="16"/>
          <w:lang w:eastAsia="de-DE"/>
        </w:rPr>
      </w:pPr>
    </w:p>
    <w:p w14:paraId="2D87621F" w14:textId="77777777" w:rsidR="000E1174" w:rsidRPr="00EE6228" w:rsidRDefault="000E1174" w:rsidP="000E1174">
      <w:pPr>
        <w:rPr>
          <w:rFonts w:ascii="Courier New" w:hAnsi="Courier New" w:cs="Courier New"/>
          <w:b/>
          <w:sz w:val="16"/>
          <w:szCs w:val="16"/>
          <w:lang w:eastAsia="de-DE"/>
        </w:rPr>
      </w:pPr>
    </w:p>
    <w:p w14:paraId="3DCC0CF6" w14:textId="77777777" w:rsidR="000E1174" w:rsidRDefault="000E1174" w:rsidP="000E1174">
      <w:pPr>
        <w:pStyle w:val="ListParagraph"/>
        <w:keepNext/>
        <w:keepLines/>
        <w:numPr>
          <w:ilvl w:val="1"/>
          <w:numId w:val="1"/>
        </w:numPr>
        <w:spacing w:before="180"/>
        <w:contextualSpacing/>
        <w:outlineLvl w:val="1"/>
        <w:rPr>
          <w:rFonts w:ascii="Arial" w:hAnsi="Arial" w:cs="Arial"/>
          <w:sz w:val="28"/>
          <w:szCs w:val="28"/>
        </w:rPr>
      </w:pPr>
      <w:r w:rsidRPr="00932AD5">
        <w:rPr>
          <w:rFonts w:ascii="Arial" w:hAnsi="Arial" w:cs="Arial"/>
          <w:sz w:val="28"/>
          <w:szCs w:val="28"/>
        </w:rPr>
        <w:lastRenderedPageBreak/>
        <w:t xml:space="preserve">Correction to </w:t>
      </w:r>
      <w:r>
        <w:rPr>
          <w:rFonts w:ascii="Arial" w:hAnsi="Arial" w:cs="Arial"/>
          <w:sz w:val="28"/>
          <w:szCs w:val="28"/>
        </w:rPr>
        <w:t xml:space="preserve">function </w:t>
      </w:r>
      <w:r w:rsidRPr="00633B67">
        <w:rPr>
          <w:rFonts w:ascii="Arial" w:hAnsi="Arial" w:cs="Arial"/>
          <w:sz w:val="28"/>
          <w:szCs w:val="28"/>
        </w:rPr>
        <w:t>f_NBIOT_508Check_CP_ResponseToPagingForMTAccess_Step2_5</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E1174" w14:paraId="50E94842" w14:textId="77777777" w:rsidTr="00F60991">
        <w:trPr>
          <w:trHeight w:val="447"/>
        </w:trPr>
        <w:tc>
          <w:tcPr>
            <w:tcW w:w="1985" w:type="dxa"/>
            <w:tcBorders>
              <w:top w:val="single" w:sz="4" w:space="0" w:color="auto"/>
              <w:left w:val="single" w:sz="4" w:space="0" w:color="auto"/>
              <w:bottom w:val="single" w:sz="4" w:space="0" w:color="auto"/>
              <w:right w:val="single" w:sz="4" w:space="0" w:color="auto"/>
            </w:tcBorders>
          </w:tcPr>
          <w:p w14:paraId="581A2111" w14:textId="77777777" w:rsidR="000E1174" w:rsidRDefault="000E1174" w:rsidP="00F6099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D7371FF" w14:textId="77777777" w:rsidR="000E1174" w:rsidRDefault="000E1174" w:rsidP="00F60991">
            <w:pPr>
              <w:spacing w:after="0"/>
              <w:rPr>
                <w:rFonts w:ascii="Arial" w:hAnsi="Arial" w:cs="Arial"/>
                <w:color w:val="000000"/>
                <w:lang w:eastAsia="zh-CN"/>
              </w:rPr>
            </w:pPr>
            <w:r w:rsidRPr="00633B67">
              <w:rPr>
                <w:rFonts w:ascii="Arial" w:hAnsi="Arial" w:cs="Arial"/>
                <w:color w:val="000000"/>
                <w:lang w:eastAsia="zh-CN"/>
              </w:rPr>
              <w:t>f_NBIOT_508Check_CP_ResponseToPagingForMTAccess_Step2_5</w:t>
            </w:r>
          </w:p>
        </w:tc>
      </w:tr>
      <w:tr w:rsidR="000E1174" w14:paraId="4513D68B" w14:textId="77777777" w:rsidTr="00F60991">
        <w:trPr>
          <w:trHeight w:val="452"/>
        </w:trPr>
        <w:tc>
          <w:tcPr>
            <w:tcW w:w="1985" w:type="dxa"/>
            <w:tcBorders>
              <w:top w:val="single" w:sz="4" w:space="0" w:color="auto"/>
              <w:left w:val="single" w:sz="4" w:space="0" w:color="auto"/>
              <w:bottom w:val="single" w:sz="4" w:space="0" w:color="auto"/>
              <w:right w:val="single" w:sz="4" w:space="0" w:color="auto"/>
            </w:tcBorders>
          </w:tcPr>
          <w:p w14:paraId="2085F94D" w14:textId="77777777" w:rsidR="000E1174" w:rsidRDefault="000E1174" w:rsidP="00F6099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EB9B2F9" w14:textId="77777777" w:rsidR="000E1174" w:rsidRPr="00C37002" w:rsidRDefault="000E1174" w:rsidP="00F60991">
            <w:pPr>
              <w:pStyle w:val="CRCoverPage"/>
              <w:spacing w:after="0"/>
              <w:rPr>
                <w:rFonts w:cs="Arial"/>
                <w:color w:val="000000" w:themeColor="text1"/>
                <w:lang w:eastAsia="zh-CN"/>
              </w:rPr>
            </w:pPr>
            <w:r>
              <w:rPr>
                <w:rFonts w:cs="Arial"/>
                <w:color w:val="000000" w:themeColor="text1"/>
                <w:lang w:eastAsia="zh-CN"/>
              </w:rPr>
              <w:t>In 22.4.23 (and other testcases such as 22.4.1, 22.4.6), the service accept can not be sent due to the latency delays introduced by NTN GSO scenarios (kmac + koffset = 550ms) when a connection releases, setting of cellpower or any other function which would stop transmission of a message happens after this function exits.</w:t>
            </w:r>
          </w:p>
        </w:tc>
      </w:tr>
      <w:tr w:rsidR="000E1174" w14:paraId="1B01272C" w14:textId="77777777" w:rsidTr="00F60991">
        <w:tc>
          <w:tcPr>
            <w:tcW w:w="1985" w:type="dxa"/>
            <w:tcBorders>
              <w:top w:val="single" w:sz="4" w:space="0" w:color="auto"/>
              <w:left w:val="single" w:sz="4" w:space="0" w:color="auto"/>
              <w:bottom w:val="single" w:sz="4" w:space="0" w:color="auto"/>
              <w:right w:val="single" w:sz="4" w:space="0" w:color="auto"/>
            </w:tcBorders>
          </w:tcPr>
          <w:p w14:paraId="251A7567" w14:textId="77777777" w:rsidR="000E1174" w:rsidRDefault="000E1174" w:rsidP="00F6099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316C145" w14:textId="77777777" w:rsidR="000E1174" w:rsidRPr="00C37002" w:rsidRDefault="000E1174" w:rsidP="00F60991">
            <w:pPr>
              <w:pStyle w:val="CRCoverPage"/>
              <w:spacing w:after="0"/>
              <w:rPr>
                <w:rFonts w:cs="Arial"/>
                <w:color w:val="000000" w:themeColor="text1"/>
                <w:highlight w:val="yellow"/>
                <w:lang w:eastAsia="zh-CN"/>
              </w:rPr>
            </w:pPr>
            <w:r>
              <w:rPr>
                <w:rFonts w:cs="Arial"/>
                <w:color w:val="000000"/>
                <w:shd w:val="clear" w:color="auto" w:fill="FFFFFF"/>
              </w:rPr>
              <w:t>Added a delay at the end of the function if NTN is configured in PICs which is the length of 2x the latency value (1100ms). This value has been picked to allow for transmission of the service accept and for an ack to be received back before continuing with testcase execution.</w:t>
            </w:r>
            <w:r w:rsidRPr="00C37002">
              <w:rPr>
                <w:rFonts w:cs="Arial"/>
                <w:color w:val="000000"/>
                <w:shd w:val="clear" w:color="auto" w:fill="FFFFFF"/>
              </w:rPr>
              <w:br/>
            </w:r>
          </w:p>
        </w:tc>
      </w:tr>
      <w:tr w:rsidR="000E1174" w14:paraId="529D8099" w14:textId="77777777" w:rsidTr="00F60991">
        <w:tc>
          <w:tcPr>
            <w:tcW w:w="1985" w:type="dxa"/>
            <w:tcBorders>
              <w:top w:val="single" w:sz="4" w:space="0" w:color="auto"/>
              <w:left w:val="single" w:sz="4" w:space="0" w:color="auto"/>
              <w:bottom w:val="single" w:sz="4" w:space="0" w:color="auto"/>
              <w:right w:val="single" w:sz="4" w:space="0" w:color="auto"/>
            </w:tcBorders>
          </w:tcPr>
          <w:p w14:paraId="164871D2" w14:textId="77777777" w:rsidR="000E1174" w:rsidRDefault="000E1174" w:rsidP="00F6099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4433D8F" w14:textId="77777777" w:rsidR="000E1174" w:rsidRDefault="000E1174" w:rsidP="00F60991">
            <w:pPr>
              <w:spacing w:after="0"/>
              <w:rPr>
                <w:rFonts w:ascii="Arial" w:hAnsi="Arial" w:cs="Arial"/>
                <w:color w:val="000000"/>
              </w:rPr>
            </w:pPr>
            <w:r>
              <w:rPr>
                <w:rFonts w:ascii="Arial" w:hAnsi="Arial" w:cs="Arial"/>
                <w:color w:val="000000"/>
              </w:rPr>
              <w:t>NBIOT_CommonProcedures</w:t>
            </w:r>
            <w:r w:rsidRPr="00C37002">
              <w:rPr>
                <w:rFonts w:ascii="Arial" w:hAnsi="Arial" w:cs="Arial"/>
                <w:color w:val="000000"/>
              </w:rPr>
              <w:t>.ttcn</w:t>
            </w:r>
          </w:p>
        </w:tc>
      </w:tr>
      <w:tr w:rsidR="000E1174" w14:paraId="764F2E42" w14:textId="77777777" w:rsidTr="00F60991">
        <w:tc>
          <w:tcPr>
            <w:tcW w:w="1985" w:type="dxa"/>
            <w:tcBorders>
              <w:top w:val="single" w:sz="4" w:space="0" w:color="auto"/>
              <w:left w:val="single" w:sz="4" w:space="0" w:color="auto"/>
              <w:bottom w:val="single" w:sz="4" w:space="0" w:color="auto"/>
              <w:right w:val="single" w:sz="4" w:space="0" w:color="auto"/>
            </w:tcBorders>
          </w:tcPr>
          <w:p w14:paraId="7F5B4BEA" w14:textId="77777777" w:rsidR="000E1174" w:rsidRDefault="000E1174" w:rsidP="00F6099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C7C4425" w14:textId="77777777" w:rsidR="000E1174" w:rsidRDefault="000E1174" w:rsidP="00F60991">
            <w:pPr>
              <w:rPr>
                <w:rFonts w:ascii="Arial" w:hAnsi="Arial" w:cs="Arial"/>
                <w:highlight w:val="red"/>
              </w:rPr>
            </w:pPr>
          </w:p>
        </w:tc>
      </w:tr>
    </w:tbl>
    <w:p w14:paraId="56AE8CB1" w14:textId="77777777" w:rsidR="000E1174" w:rsidRDefault="000E1174" w:rsidP="000E1174">
      <w:pPr>
        <w:rPr>
          <w:lang w:eastAsia="en-GB"/>
        </w:rPr>
      </w:pPr>
    </w:p>
    <w:p w14:paraId="01583FBE" w14:textId="77777777" w:rsidR="000E1174" w:rsidRPr="00633B67" w:rsidRDefault="000E1174" w:rsidP="000E1174">
      <w:pPr>
        <w:rPr>
          <w:b/>
          <w:bCs/>
          <w:sz w:val="24"/>
          <w:szCs w:val="24"/>
          <w:lang w:eastAsia="en-GB"/>
        </w:rPr>
      </w:pPr>
      <w:r>
        <w:rPr>
          <w:b/>
          <w:bCs/>
          <w:sz w:val="24"/>
          <w:szCs w:val="24"/>
          <w:lang w:eastAsia="en-GB"/>
        </w:rPr>
        <w:t>Before</w:t>
      </w:r>
    </w:p>
    <w:p w14:paraId="3191FC8B"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r w:rsidRPr="00633B67">
        <w:rPr>
          <w:rFonts w:ascii="Courier New" w:hAnsi="Courier New" w:cs="Courier New"/>
          <w:b/>
          <w:sz w:val="16"/>
          <w:szCs w:val="16"/>
          <w:lang w:eastAsia="de-DE"/>
        </w:rPr>
        <w:t>function f_NBIOT_508Check_CP_ResponseToPagingForMTAccess_Step2_5(NBIOT_CellId_Type p_CellId) runs on NBIOT_PTC</w:t>
      </w:r>
    </w:p>
    <w:p w14:paraId="489233E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BDD9D8A"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ExtdProtocolConfigOptions v_PcoToUE;</w:t>
      </w:r>
    </w:p>
    <w:p w14:paraId="6FF181E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ExtdProtocolConfigOptions v_PcoFromUE := omit;</w:t>
      </w:r>
    </w:p>
    <w:p w14:paraId="1F11AC20"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HeaderCompressConfig v_HeaderCompressConfigTX := omit;</w:t>
      </w:r>
    </w:p>
    <w:p w14:paraId="0405116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NAS_UL_Message_Type v_ReturnedValue;</w:t>
      </w:r>
    </w:p>
    <w:p w14:paraId="517A7F9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NAS_UL_Message_Type v_PDNConnectivityReq_Rxd;</w:t>
      </w:r>
    </w:p>
    <w:p w14:paraId="637D29B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AccessPointName v_APN;</w:t>
      </w:r>
    </w:p>
    <w:p w14:paraId="53B5CF88"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integer v_PDNIndex := 0;</w:t>
      </w:r>
    </w:p>
    <w:p w14:paraId="00E778E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(value) PDN_Address v_PDN_Address;</w:t>
      </w:r>
    </w:p>
    <w:p w14:paraId="4B156632"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0EFE5BD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(pc_HCCPCIoT and pc_IP_PDN){</w:t>
      </w:r>
    </w:p>
    <w:p w14:paraId="4F152316"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v_HeaderCompressConfigTX := crs_HeaderCompressConfigZeros;</w:t>
      </w:r>
    </w:p>
    <w:p w14:paraId="78EFEBB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733AF5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lastRenderedPageBreak/>
        <w:t xml:space="preserve">    v_ReturnedValue := f_NBIOT_508Check_CP_ResponseToPagingForMTAccess_Step2_4 (p_CellId); // @sic R5-169027 sic@</w:t>
      </w:r>
    </w:p>
    <w:p w14:paraId="04D9816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(isvalue (v_ReturnedValue)) { // @sic R5-169027 sic@</w:t>
      </w:r>
    </w:p>
    <w:p w14:paraId="27472BFC"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v_PDNConnectivityReq_Rxd := valueof(v_ReturnedValue);</w:t>
      </w:r>
    </w:p>
    <w:p w14:paraId="706F1FE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v_PDNIndex := f_NBIOT_MobileInfo_GetNoOfPDNsConfigured();</w:t>
      </w:r>
    </w:p>
    <w:p w14:paraId="722824C7"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f_NBIOT_MobileInfo_SetAssignedPdnAndPTI (v_PDNIndex,</w:t>
      </w:r>
    </w:p>
    <w:p w14:paraId="0917DF4E"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v_PDNConnectivityReq_Rxd.pDN_CONNECTIVITY_REQUEST.pdnType.typeValue,</w:t>
      </w:r>
    </w:p>
    <w:p w14:paraId="73DE744C"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v_PDNConnectivityReq_Rxd.pDN_CONNECTIVITY_REQUEST.procedureTransactionIdentifier);</w:t>
      </w:r>
    </w:p>
    <w:p w14:paraId="382073F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v_PcoFromUE := v_PDNConnectivityReq_Rxd.pDN_CONNECTIVITY_REQUEST.extdProtocolConfigurationOptions;</w:t>
      </w:r>
    </w:p>
    <w:p w14:paraId="500D4AA8"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v_PcoToUE := valueof(f_GetDefaultExtdProtocolConfigOptions(v_PcoFromUE));</w:t>
      </w:r>
    </w:p>
    <w:p w14:paraId="28F5E1E7"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f_NBIOT_MobileInfo_SetExtPCO(v_PDNIndex, v_PcoFromUE);</w:t>
      </w:r>
    </w:p>
    <w:p w14:paraId="7BE830B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15A18F2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(ispresent (v_PDNConnectivityReq_Rxd.pDN_CONNECTIVITY_REQUEST.accessPointName)) {</w:t>
      </w:r>
    </w:p>
    <w:p w14:paraId="71FCDD18"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v_APN := v_PDNConnectivityReq_Rxd.pDN_CONNECTIVITY_REQUEST.accessPointName;</w:t>
      </w:r>
    </w:p>
    <w:p w14:paraId="0CBAE87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v_APN.iei := omit;</w:t>
      </w:r>
    </w:p>
    <w:p w14:paraId="7974014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else {</w:t>
      </w:r>
    </w:p>
    <w:p w14:paraId="7262E766"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v_APN := valueof(cs_AccessPointName(px_AccessPointName));</w:t>
      </w:r>
    </w:p>
    <w:p w14:paraId="57541AC8"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509445B2"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f_NBIOT_MobileInfo_SetAPN (v_PDNIndex, v_APN); // NOTE: APN is not omit anymore</w:t>
      </w:r>
    </w:p>
    <w:p w14:paraId="63428BB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v_PDN_Address := f_CIOT_GetPDNAddress(v_PDNConnectivityReq_Rxd.pDN_CONNECTIVITY_REQUEST.pdnType.typeValue, f_CheckExtdPCOforIPallocationViaNas(v_PcoFromUE)); // @sic R5s170597 sic@</w:t>
      </w:r>
    </w:p>
    <w:p w14:paraId="0AF7B5D8"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5C07CD5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Step 4a1b3a3</w:t>
      </w:r>
    </w:p>
    <w:p w14:paraId="325CC94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SRB.send(cas_NB_SRB_NasPdu_REQ(p_CellId,</w:t>
      </w:r>
    </w:p>
    <w:p w14:paraId="2CA2D11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7D3BEB1E"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cs_TimingInfo_Now,</w:t>
      </w:r>
    </w:p>
    <w:p w14:paraId="7EB7CB97"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cs_NAS_Request(tsc_SHT_IntegrityProtected_Ciphered,</w:t>
      </w:r>
    </w:p>
    <w:p w14:paraId="6C0A5D0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cs_CIOT_ActivateDefEpsBearerContextRequest(tsc_EpsDefaultBearerId,</w:t>
      </w:r>
    </w:p>
    <w:p w14:paraId="64A0F65E"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lastRenderedPageBreak/>
        <w:t xml:space="preserve">                                                                                              f_NBIOT_MobileInfo_GetPTI(0),</w:t>
      </w:r>
    </w:p>
    <w:p w14:paraId="0E185FF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v_APN,</w:t>
      </w:r>
    </w:p>
    <w:p w14:paraId="5826958B"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v_PDN_Address,</w:t>
      </w:r>
    </w:p>
    <w:p w14:paraId="5B43D747"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cs_ExtdPCO (int2oct(oct2int(v_PcoToUE.iel), 2), v_PcoToUE.pco),</w:t>
      </w:r>
    </w:p>
    <w:p w14:paraId="54A69A3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1676ADC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61F6ADC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4F755B06"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v_HeaderCompressConfigTX,</w:t>
      </w:r>
    </w:p>
    <w:p w14:paraId="6431C3B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cs_ControlPlaneInd,</w:t>
      </w:r>
    </w:p>
    <w:p w14:paraId="642DB80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cs_ServingPLMNRateControl(int2oct (4, 2))))));      // Step 4a1b3a4</w:t>
      </w:r>
    </w:p>
    <w:p w14:paraId="48F9534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SRB.receive(car_NB_SRB_NasPdu_IND(p_CellId,</w:t>
      </w:r>
    </w:p>
    <w:p w14:paraId="1FFDE01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698A4C0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cr_NAS_Indication(tsc_SHT_IntegrityProtected_Ciphered,</w:t>
      </w:r>
    </w:p>
    <w:p w14:paraId="7994D1C2"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cdr_CIOT_ActivateDefEpsBearerContextAccept(tsc_EpsDefaultBearerId))));</w:t>
      </w:r>
    </w:p>
    <w:p w14:paraId="5D3FF86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7A29B49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(pc_IP_PDN) {</w:t>
      </w:r>
    </w:p>
    <w:p w14:paraId="2D0162D7"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f_NBIOT_DelayForUserPlaneSignalling_CP(p_CellId);</w:t>
      </w:r>
    </w:p>
    <w:p w14:paraId="29399A4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1DFD31C"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2B299B0"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38BEB77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Step 5</w:t>
      </w:r>
    </w:p>
    <w:p w14:paraId="07918230"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SRB.send(cas_NB_SRB_NasPdu_REQ(p_CellId,</w:t>
      </w:r>
    </w:p>
    <w:p w14:paraId="743C2E1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43C24E6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cs_TimingInfo_Now,</w:t>
      </w:r>
    </w:p>
    <w:p w14:paraId="10478C7C"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cs_NAS_Request(tsc_SHT_IntegrityProtected_Ciphered,</w:t>
      </w:r>
    </w:p>
    <w:p w14:paraId="23E51F3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cs_SERVICE_ACCEPT)));</w:t>
      </w:r>
    </w:p>
    <w:p w14:paraId="27EAE38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lastRenderedPageBreak/>
        <w:t xml:space="preserve">    if(pc_NB_ntn_only_Connectivity_EPC){ // WI:1234267</w:t>
      </w:r>
    </w:p>
    <w:p w14:paraId="7927C9D8"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f_Delay(int2float(f_NBIOT_NTN_Get_T_NTNoffset(p_CellId))/500.0);</w:t>
      </w:r>
    </w:p>
    <w:p w14:paraId="067763D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D3D4EF9" w14:textId="77777777" w:rsidR="000E1174" w:rsidRDefault="000E1174" w:rsidP="000E1174">
      <w:pPr>
        <w:pStyle w:val="ListParagraph"/>
        <w:pBdr>
          <w:top w:val="single" w:sz="4" w:space="1" w:color="auto"/>
          <w:left w:val="single" w:sz="4" w:space="1" w:color="auto"/>
          <w:bottom w:val="single" w:sz="4" w:space="1" w:color="auto"/>
          <w:right w:val="single" w:sz="4" w:space="1" w:color="auto"/>
        </w:pBdr>
        <w:ind w:left="432"/>
        <w:rPr>
          <w:lang w:eastAsia="en-GB"/>
        </w:rPr>
      </w:pPr>
      <w:r w:rsidRPr="00633B67">
        <w:rPr>
          <w:rFonts w:ascii="Courier New" w:hAnsi="Courier New" w:cs="Courier New"/>
          <w:b/>
          <w:sz w:val="16"/>
          <w:szCs w:val="16"/>
          <w:lang w:eastAsia="de-DE"/>
        </w:rPr>
        <w:t xml:space="preserve">  }</w:t>
      </w:r>
    </w:p>
    <w:p w14:paraId="240B7E93" w14:textId="77777777" w:rsidR="000E1174" w:rsidRPr="00633B67" w:rsidRDefault="000E1174" w:rsidP="000E1174">
      <w:pPr>
        <w:rPr>
          <w:b/>
          <w:bCs/>
          <w:sz w:val="24"/>
          <w:szCs w:val="24"/>
          <w:lang w:eastAsia="en-GB"/>
        </w:rPr>
      </w:pPr>
      <w:r w:rsidRPr="00633B67">
        <w:rPr>
          <w:b/>
          <w:bCs/>
          <w:sz w:val="24"/>
          <w:szCs w:val="24"/>
          <w:lang w:eastAsia="en-GB"/>
        </w:rPr>
        <w:t>After</w:t>
      </w:r>
    </w:p>
    <w:p w14:paraId="6803984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r w:rsidRPr="00633B67">
        <w:rPr>
          <w:rFonts w:ascii="Courier New" w:hAnsi="Courier New" w:cs="Courier New"/>
          <w:b/>
          <w:sz w:val="16"/>
          <w:szCs w:val="16"/>
          <w:lang w:eastAsia="de-DE"/>
        </w:rPr>
        <w:t>function f_NBIOT_508Check_CP_ResponseToPagingForMTAccess_Step2_5(NBIOT_CellId_Type p_CellId) runs on NBIOT_PTC</w:t>
      </w:r>
    </w:p>
    <w:p w14:paraId="6CF4E10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096AE86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ExtdProtocolConfigOptions v_PcoToUE;</w:t>
      </w:r>
    </w:p>
    <w:p w14:paraId="6563475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ExtdProtocolConfigOptions v_PcoFromUE := omit;</w:t>
      </w:r>
    </w:p>
    <w:p w14:paraId="2CB4686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HeaderCompressConfig v_HeaderCompressConfigTX := omit;</w:t>
      </w:r>
    </w:p>
    <w:p w14:paraId="20157602"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NAS_UL_Message_Type v_ReturnedValue;</w:t>
      </w:r>
    </w:p>
    <w:p w14:paraId="725CEE9C"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NAS_UL_Message_Type v_PDNConnectivityReq_Rxd;</w:t>
      </w:r>
    </w:p>
    <w:p w14:paraId="723AC63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AccessPointName v_APN;</w:t>
      </w:r>
    </w:p>
    <w:p w14:paraId="53D3FDD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integer v_PDNIndex := 0;</w:t>
      </w:r>
    </w:p>
    <w:p w14:paraId="06BDAEF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(value) PDN_Address v_PDN_Address;</w:t>
      </w:r>
    </w:p>
    <w:p w14:paraId="35EE2AB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0CE9D1C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(pc_HCCPCIoT and pc_IP_PDN){</w:t>
      </w:r>
    </w:p>
    <w:p w14:paraId="012084BA"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v_HeaderCompressConfigTX := crs_HeaderCompressConfigZeros;</w:t>
      </w:r>
    </w:p>
    <w:p w14:paraId="57907C1B"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5CF5FBEA"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v_ReturnedValue := f_NBIOT_508Check_CP_ResponseToPagingForMTAccess_Step2_4 (p_CellId); // @sic R5-169027 sic@</w:t>
      </w:r>
    </w:p>
    <w:p w14:paraId="63CE18B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(isvalue (v_ReturnedValue)) { // @sic R5-169027 sic@</w:t>
      </w:r>
    </w:p>
    <w:p w14:paraId="74974D7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v_PDNConnectivityReq_Rxd := valueof(v_ReturnedValue);</w:t>
      </w:r>
    </w:p>
    <w:p w14:paraId="6B82D8E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v_PDNIndex := f_NBIOT_MobileInfo_GetNoOfPDNsConfigured();</w:t>
      </w:r>
    </w:p>
    <w:p w14:paraId="15C791F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f_NBIOT_MobileInfo_SetAssignedPdnAndPTI (v_PDNIndex,</w:t>
      </w:r>
    </w:p>
    <w:p w14:paraId="2436D92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v_PDNConnectivityReq_Rxd.pDN_CONNECTIVITY_REQUEST.pdnType.typeValue,</w:t>
      </w:r>
    </w:p>
    <w:p w14:paraId="673506F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v_PDNConnectivityReq_Rxd.pDN_CONNECTIVITY_REQUEST.procedureTransactionIdentifier);</w:t>
      </w:r>
    </w:p>
    <w:p w14:paraId="7858A66A"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lastRenderedPageBreak/>
        <w:t xml:space="preserve">      v_PcoFromUE := v_PDNConnectivityReq_Rxd.pDN_CONNECTIVITY_REQUEST.extdProtocolConfigurationOptions;</w:t>
      </w:r>
    </w:p>
    <w:p w14:paraId="7BF5204C"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v_PcoToUE := valueof(f_GetDefaultExtdProtocolConfigOptions(v_PcoFromUE));</w:t>
      </w:r>
    </w:p>
    <w:p w14:paraId="05E5041E"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f_NBIOT_MobileInfo_SetExtPCO(v_PDNIndex, v_PcoFromUE);</w:t>
      </w:r>
    </w:p>
    <w:p w14:paraId="3DDB93CB"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2BC1A29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(ispresent (v_PDNConnectivityReq_Rxd.pDN_CONNECTIVITY_REQUEST.accessPointName)) {</w:t>
      </w:r>
    </w:p>
    <w:p w14:paraId="3E88795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v_APN := v_PDNConnectivityReq_Rxd.pDN_CONNECTIVITY_REQUEST.accessPointName;</w:t>
      </w:r>
    </w:p>
    <w:p w14:paraId="14A4C93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v_APN.iei := omit;</w:t>
      </w:r>
    </w:p>
    <w:p w14:paraId="10C71F9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else {</w:t>
      </w:r>
    </w:p>
    <w:p w14:paraId="4212AB1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v_APN := valueof(cs_AccessPointName(px_AccessPointName));</w:t>
      </w:r>
    </w:p>
    <w:p w14:paraId="613A2150"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0E1CEE5B"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f_NBIOT_MobileInfo_SetAPN (v_PDNIndex, v_APN); // NOTE: APN is not omit anymore</w:t>
      </w:r>
    </w:p>
    <w:p w14:paraId="06F0C8F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v_PDN_Address := f_CIOT_GetPDNAddress(v_PDNConnectivityReq_Rxd.pDN_CONNECTIVITY_REQUEST.pdnType.typeValue, f_CheckExtdPCOforIPallocationViaNas(v_PcoFromUE)); // @sic R5s170597 sic@</w:t>
      </w:r>
    </w:p>
    <w:p w14:paraId="5E597BA6"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29E96EB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Step 4a1b3a3</w:t>
      </w:r>
    </w:p>
    <w:p w14:paraId="7B48388A"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SRB.send(cas_NB_SRB_NasPdu_REQ(p_CellId,</w:t>
      </w:r>
    </w:p>
    <w:p w14:paraId="1CAE07D6"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5B6F6067"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cs_TimingInfo_Now,</w:t>
      </w:r>
    </w:p>
    <w:p w14:paraId="5AD22A1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cs_NAS_Request(tsc_SHT_IntegrityProtected_Ciphered,</w:t>
      </w:r>
    </w:p>
    <w:p w14:paraId="4BA5393A"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cs_CIOT_ActivateDefEpsBearerContextRequest(tsc_EpsDefaultBearerId,</w:t>
      </w:r>
    </w:p>
    <w:p w14:paraId="1C91387E"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f_NBIOT_MobileInfo_GetPTI(0),</w:t>
      </w:r>
    </w:p>
    <w:p w14:paraId="0A310C20"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v_APN,</w:t>
      </w:r>
    </w:p>
    <w:p w14:paraId="16AACCA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v_PDN_Address,</w:t>
      </w:r>
    </w:p>
    <w:p w14:paraId="31797F1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cs_ExtdPCO (int2oct(oct2int(v_PcoToUE.iel), 2), v_PcoToUE.pco),</w:t>
      </w:r>
    </w:p>
    <w:p w14:paraId="1D0CF16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14955BFA"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40F646B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43037322"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lastRenderedPageBreak/>
        <w:t xml:space="preserve">                                                                                              v_HeaderCompressConfigTX,</w:t>
      </w:r>
    </w:p>
    <w:p w14:paraId="7664AFF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cs_ControlPlaneInd,</w:t>
      </w:r>
    </w:p>
    <w:p w14:paraId="0FBFCE62"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cs_ServingPLMNRateControl(int2oct (4, 2))))));      // Step 4a1b3a4</w:t>
      </w:r>
    </w:p>
    <w:p w14:paraId="4C5D40D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SRB.receive(car_NB_SRB_NasPdu_IND(p_CellId,</w:t>
      </w:r>
    </w:p>
    <w:p w14:paraId="308E787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64B1263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cr_NAS_Indication(tsc_SHT_IntegrityProtected_Ciphered,</w:t>
      </w:r>
    </w:p>
    <w:p w14:paraId="7B138E1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cdr_CIOT_ActivateDefEpsBearerContextAccept(tsc_EpsDefaultBearerId))));</w:t>
      </w:r>
    </w:p>
    <w:p w14:paraId="383E7267"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4EB7AAD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(pc_IP_PDN) {</w:t>
      </w:r>
    </w:p>
    <w:p w14:paraId="7722CB2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f_NBIOT_DelayForUserPlaneSignalling_CP(p_CellId);</w:t>
      </w:r>
    </w:p>
    <w:p w14:paraId="0CD7B1F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49D2354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051DC20"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7F76857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Step 5</w:t>
      </w:r>
    </w:p>
    <w:p w14:paraId="00EB689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SRB.send(cas_NB_SRB_NasPdu_REQ(p_CellId,</w:t>
      </w:r>
    </w:p>
    <w:p w14:paraId="62186FF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5E8BAA3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cs_TimingInfo_Now,</w:t>
      </w:r>
    </w:p>
    <w:p w14:paraId="2F0E360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cs_NAS_Request(tsc_SHT_IntegrityProtected_Ciphered,</w:t>
      </w:r>
    </w:p>
    <w:p w14:paraId="4F3C9FC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cs_SERVICE_ACCEPT)));</w:t>
      </w:r>
    </w:p>
    <w:p w14:paraId="63C9CC2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highlight w:val="yellow"/>
          <w:lang w:eastAsia="de-DE"/>
        </w:rPr>
      </w:pPr>
      <w:r w:rsidRPr="00633B67">
        <w:rPr>
          <w:rFonts w:ascii="Courier New" w:hAnsi="Courier New" w:cs="Courier New"/>
          <w:b/>
          <w:sz w:val="16"/>
          <w:szCs w:val="16"/>
          <w:lang w:eastAsia="de-DE"/>
        </w:rPr>
        <w:t xml:space="preserve">    </w:t>
      </w:r>
      <w:r w:rsidRPr="00633B67">
        <w:rPr>
          <w:rFonts w:ascii="Courier New" w:hAnsi="Courier New" w:cs="Courier New"/>
          <w:b/>
          <w:sz w:val="16"/>
          <w:szCs w:val="16"/>
          <w:highlight w:val="yellow"/>
          <w:lang w:eastAsia="de-DE"/>
        </w:rPr>
        <w:t>if(pc_NB_ntn_only_Connectivity_EPC){ // WI:1234267</w:t>
      </w:r>
    </w:p>
    <w:p w14:paraId="4FAA364E"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highlight w:val="yellow"/>
          <w:lang w:eastAsia="de-DE"/>
        </w:rPr>
      </w:pPr>
      <w:r w:rsidRPr="00633B67">
        <w:rPr>
          <w:rFonts w:ascii="Courier New" w:hAnsi="Courier New" w:cs="Courier New"/>
          <w:b/>
          <w:sz w:val="16"/>
          <w:szCs w:val="16"/>
          <w:highlight w:val="yellow"/>
          <w:lang w:eastAsia="de-DE"/>
        </w:rPr>
        <w:t xml:space="preserve">        f_Delay(int2float(f_NBIOT_NTN_Get_T_NTNoffset(p_CellId))/500.0);</w:t>
      </w:r>
    </w:p>
    <w:p w14:paraId="4FF24060"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highlight w:val="yellow"/>
          <w:lang w:eastAsia="de-DE"/>
        </w:rPr>
        <w:t xml:space="preserve">    }</w:t>
      </w:r>
    </w:p>
    <w:p w14:paraId="1B9C8E40" w14:textId="77777777" w:rsidR="000E1174" w:rsidRDefault="000E1174" w:rsidP="000E1174">
      <w:pPr>
        <w:pStyle w:val="ListParagraph"/>
        <w:pBdr>
          <w:top w:val="single" w:sz="4" w:space="1" w:color="auto"/>
          <w:left w:val="single" w:sz="4" w:space="1" w:color="auto"/>
          <w:bottom w:val="single" w:sz="4" w:space="1" w:color="auto"/>
          <w:right w:val="single" w:sz="4" w:space="1" w:color="auto"/>
        </w:pBdr>
        <w:ind w:left="432"/>
        <w:rPr>
          <w:lang w:eastAsia="en-GB"/>
        </w:rPr>
      </w:pPr>
      <w:r w:rsidRPr="00633B67">
        <w:rPr>
          <w:rFonts w:ascii="Courier New" w:hAnsi="Courier New" w:cs="Courier New"/>
          <w:b/>
          <w:sz w:val="16"/>
          <w:szCs w:val="16"/>
          <w:lang w:eastAsia="de-DE"/>
        </w:rPr>
        <w:t xml:space="preserve">  }</w:t>
      </w:r>
    </w:p>
    <w:p w14:paraId="68C9CD36" w14:textId="77777777" w:rsidR="001E41F3" w:rsidRDefault="001E41F3">
      <w:pPr>
        <w:rPr>
          <w:noProof/>
        </w:rPr>
      </w:pPr>
    </w:p>
    <w:sectPr w:rsidR="001E41F3" w:rsidSect="00CF1A3B">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B9DEA" w14:textId="77777777" w:rsidR="00CF1A3B" w:rsidRDefault="00CF1A3B">
      <w:r>
        <w:separator/>
      </w:r>
    </w:p>
  </w:endnote>
  <w:endnote w:type="continuationSeparator" w:id="0">
    <w:p w14:paraId="7BEDED2A" w14:textId="77777777" w:rsidR="00CF1A3B" w:rsidRDefault="00CF1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16E06" w14:textId="77777777" w:rsidR="000E1174" w:rsidRDefault="000E11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5B7F5" w14:textId="77777777" w:rsidR="000E1174" w:rsidRDefault="000E11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95CC6" w14:textId="77777777" w:rsidR="000E1174" w:rsidRDefault="000E1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EA0E5" w14:textId="77777777" w:rsidR="00CF1A3B" w:rsidRDefault="00CF1A3B">
      <w:r>
        <w:separator/>
      </w:r>
    </w:p>
  </w:footnote>
  <w:footnote w:type="continuationSeparator" w:id="0">
    <w:p w14:paraId="20FA87CF" w14:textId="77777777" w:rsidR="00CF1A3B" w:rsidRDefault="00CF1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FB627" w14:textId="77777777" w:rsidR="000E1174" w:rsidRDefault="000E11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6D2C8" w14:textId="77777777" w:rsidR="000E1174" w:rsidRDefault="000E11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91D5" w14:textId="77777777" w:rsidR="00000000" w:rsidRDefault="000E1174">
    <w:pPr>
      <w:pStyle w:val="Header"/>
    </w:pPr>
    <w:r w:rsidRPr="002D3E8C">
      <w:rPr>
        <w:lang w:val="de-DE"/>
      </w:rPr>
      <mc:AlternateContent>
        <mc:Choice Requires="wps">
          <w:drawing>
            <wp:anchor distT="0" distB="0" distL="114300" distR="114300" simplePos="0" relativeHeight="251661312" behindDoc="0" locked="1" layoutInCell="1" allowOverlap="1" wp14:anchorId="289ACE10" wp14:editId="55E0087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6009EBE3" w14:textId="77777777" w:rsidR="00000000" w:rsidRPr="00A11327" w:rsidRDefault="000E1174"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9ACE1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Content>
                      <w:p w14:paraId="6009EBE3" w14:textId="77777777" w:rsidR="00000000" w:rsidRPr="00A11327" w:rsidRDefault="000E1174"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65CBB" w14:textId="77777777" w:rsidR="00000000" w:rsidRDefault="000E1174">
    <w:pPr>
      <w:pStyle w:val="Header"/>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0EB1901B" wp14:editId="4CF20B3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0440F2A0" w14:textId="77777777" w:rsidR="00000000" w:rsidRPr="00A11327" w:rsidRDefault="000E1174"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B1901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Content>
                      <w:p w14:paraId="0440F2A0" w14:textId="77777777" w:rsidR="00000000" w:rsidRPr="00A11327" w:rsidRDefault="000E1174"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274FD" w14:textId="77777777" w:rsidR="00000000" w:rsidRDefault="000E1174">
    <w:pPr>
      <w:pStyle w:val="Header"/>
    </w:pPr>
    <w:r w:rsidRPr="002D3E8C">
      <w:rPr>
        <w:lang w:val="de-DE"/>
      </w:rPr>
      <mc:AlternateContent>
        <mc:Choice Requires="wps">
          <w:drawing>
            <wp:anchor distT="0" distB="0" distL="114300" distR="114300" simplePos="0" relativeHeight="251660288" behindDoc="0" locked="1" layoutInCell="1" allowOverlap="1" wp14:anchorId="7CA5FC2C" wp14:editId="06C81C1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41B2B645" w14:textId="77777777" w:rsidR="00000000" w:rsidRPr="00A11327" w:rsidRDefault="000E1174"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A5FC2C"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41B2B645" w14:textId="77777777" w:rsidR="00000000" w:rsidRPr="00A11327" w:rsidRDefault="000E1174"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158761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17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1275"/>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1A3B"/>
    <w:rsid w:val="00D03F9A"/>
    <w:rsid w:val="00D06D51"/>
    <w:rsid w:val="00D24991"/>
    <w:rsid w:val="00D50255"/>
    <w:rsid w:val="00D66520"/>
    <w:rsid w:val="00DE34CF"/>
    <w:rsid w:val="00E13F3D"/>
    <w:rsid w:val="00E34898"/>
    <w:rsid w:val="00EB09B7"/>
    <w:rsid w:val="00EE7D7C"/>
    <w:rsid w:val="00EF4B8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0E1174"/>
    <w:rPr>
      <w:rFonts w:ascii="Arial" w:hAnsi="Arial"/>
      <w:b/>
      <w:noProof/>
      <w:sz w:val="18"/>
      <w:lang w:val="en-GB" w:eastAsia="en-US"/>
    </w:rPr>
  </w:style>
  <w:style w:type="character" w:styleId="Emphasis">
    <w:name w:val="Emphasis"/>
    <w:qFormat/>
    <w:rsid w:val="000E1174"/>
    <w:rPr>
      <w:i/>
      <w:iCs/>
    </w:rPr>
  </w:style>
  <w:style w:type="paragraph" w:styleId="Title">
    <w:name w:val="Title"/>
    <w:basedOn w:val="Normal"/>
    <w:next w:val="Normal"/>
    <w:link w:val="TitleChar"/>
    <w:qFormat/>
    <w:rsid w:val="000E1174"/>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0E1174"/>
    <w:rPr>
      <w:rFonts w:ascii="Cambria" w:eastAsia="SimSun" w:hAnsi="Cambria"/>
      <w:b/>
      <w:bCs/>
      <w:kern w:val="28"/>
      <w:sz w:val="32"/>
      <w:szCs w:val="32"/>
      <w:lang w:val="en-GB" w:eastAsia="en-US"/>
    </w:rPr>
  </w:style>
  <w:style w:type="character" w:customStyle="1" w:styleId="CRCoverPageChar">
    <w:name w:val="CR Cover Page Char"/>
    <w:link w:val="CRCoverPage"/>
    <w:qFormat/>
    <w:locked/>
    <w:rsid w:val="000E1174"/>
    <w:rPr>
      <w:rFonts w:ascii="Arial" w:hAnsi="Arial"/>
      <w:lang w:val="en-GB" w:eastAsia="en-US"/>
    </w:rPr>
  </w:style>
  <w:style w:type="paragraph" w:styleId="ListParagraph">
    <w:name w:val="List Paragraph"/>
    <w:basedOn w:val="Normal"/>
    <w:uiPriority w:val="34"/>
    <w:qFormat/>
    <w:rsid w:val="000E1174"/>
    <w:pPr>
      <w:ind w:left="720"/>
    </w:pPr>
    <w:rPr>
      <w:rFonts w:eastAsia="SimSun"/>
    </w:rPr>
  </w:style>
  <w:style w:type="character" w:customStyle="1" w:styleId="Classification">
    <w:name w:val="Classification"/>
    <w:basedOn w:val="DefaultParagraphFont"/>
    <w:uiPriority w:val="99"/>
    <w:qFormat/>
    <w:rsid w:val="000E1174"/>
    <w:rPr>
      <w:rFonts w:asciiTheme="minorHAnsi" w:eastAsiaTheme="minorEastAsia" w:hAnsiTheme="minorHAnsi" w:cstheme="minorBidi"/>
      <w:b/>
      <w:bCs/>
      <w:iCs w:val="0"/>
      <w:caps/>
      <w:smallCaps w:val="0"/>
      <w:color w:val="000000"/>
      <w:spacing w:val="20"/>
      <w:sz w:val="20"/>
      <w:szCs w:val="20"/>
    </w:rPr>
  </w:style>
  <w:style w:type="paragraph" w:styleId="NoSpacing">
    <w:name w:val="No Spacing"/>
    <w:basedOn w:val="Normal"/>
    <w:link w:val="NoSpacingChar"/>
    <w:uiPriority w:val="1"/>
    <w:qFormat/>
    <w:rsid w:val="000E1174"/>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E1174"/>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EF7C1-25FF-41B3-AFE3-2C15BA5CC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3283</Words>
  <Characters>18718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2024-03-06T14:42:00Z</dcterms:created>
  <dcterms:modified xsi:type="dcterms:W3CDTF">2024-04-22T15:09:00Z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R5s240230</vt:lpwstr>
  </property>
  <property fmtid="{D5CDD505-2E9C-101B-9397-08002B2CF9AE}" pid="10" name="Spec#">
    <vt:lpwstr>36.523-3</vt:lpwstr>
  </property>
  <property fmtid="{D5CDD505-2E9C-101B-9397-08002B2CF9AE}" pid="11" name="Cr#">
    <vt:lpwstr>4795</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NBIOT testcase 22.4.23 (for NTN)</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2024-03-06</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2024-03-06T14:42:36Z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dbc1bf55-fd0a-4b9e-bc39-b0d57da0f7a5</vt:lpwstr>
  </property>
  <property fmtid="{D5CDD505-2E9C-101B-9397-08002B2CF9AE}" pid="27" name="MSIP_Label_9764cdcd-3664-4d05-9615-7cbf65a4f0a8_ContentBits">
    <vt:lpwstr>0</vt:lpwstr>
  </property>
</Properties>
</file>