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9F9" w:rsidRDefault="00D079F9" w:rsidP="00D07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R5s240238</w:t>
      </w:r>
      <w:r>
        <w:rPr>
          <w:b/>
          <w:i/>
          <w:noProof/>
          <w:sz w:val="28"/>
        </w:rPr>
        <w:fldChar w:fldCharType="end"/>
      </w:r>
    </w:p>
    <w:p w:rsidR="00D079F9" w:rsidRDefault="00D079F9" w:rsidP="00D079F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9F9" w:rsidTr="001F0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79F9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9F9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142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079F9" w:rsidRPr="00410371" w:rsidRDefault="00D079F9" w:rsidP="001F0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9F9" w:rsidRPr="00410371" w:rsidRDefault="00D079F9" w:rsidP="001F08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79F9" w:rsidRDefault="00D079F9" w:rsidP="001F0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79F9" w:rsidRPr="00410371" w:rsidRDefault="00D079F9" w:rsidP="001F08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79F9" w:rsidRDefault="00D079F9" w:rsidP="001F0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79F9" w:rsidRPr="00410371" w:rsidRDefault="00D079F9" w:rsidP="001F0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:rsidTr="001F0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:rsidTr="001F0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9F9" w:rsidRPr="00F25D98" w:rsidRDefault="00D079F9" w:rsidP="001F0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9F9" w:rsidTr="001F0862">
        <w:tc>
          <w:tcPr>
            <w:tcW w:w="9641" w:type="dxa"/>
            <w:gridSpan w:val="9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79F9" w:rsidRDefault="00D079F9" w:rsidP="00D079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9F9" w:rsidTr="001F0862">
        <w:tc>
          <w:tcPr>
            <w:tcW w:w="2835" w:type="dxa"/>
          </w:tcPr>
          <w:p w:rsidR="00D079F9" w:rsidRDefault="00D079F9" w:rsidP="001F0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9F9" w:rsidRDefault="00D079F9" w:rsidP="001F0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79F9" w:rsidRDefault="00D079F9" w:rsidP="00D079F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9F9" w:rsidTr="001F0862">
        <w:tc>
          <w:tcPr>
            <w:tcW w:w="9640" w:type="dxa"/>
            <w:gridSpan w:val="11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8.1.6.1.4.2</w:t>
            </w:r>
            <w:r>
              <w:fldChar w:fldCharType="end"/>
            </w: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79F9" w:rsidRDefault="00D079F9" w:rsidP="001F0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2024-03-13</w:t>
            </w:r>
            <w:r>
              <w:rPr>
                <w:noProof/>
              </w:rPr>
              <w:fldChar w:fldCharType="end"/>
            </w: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9F9" w:rsidRDefault="00D079F9" w:rsidP="001F0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79F9" w:rsidRDefault="00D079F9" w:rsidP="001F0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9F9" w:rsidRDefault="00D079F9" w:rsidP="001F0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1F08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079F9" w:rsidTr="001F0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79F9" w:rsidRDefault="00D079F9" w:rsidP="001F0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9F9" w:rsidRDefault="00D079F9" w:rsidP="001F0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9F9" w:rsidRPr="007C2097" w:rsidRDefault="00D079F9" w:rsidP="001F0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79F9" w:rsidTr="001F0862">
        <w:tc>
          <w:tcPr>
            <w:tcW w:w="1843" w:type="dxa"/>
          </w:tcPr>
          <w:p w:rsidR="00D079F9" w:rsidRDefault="00D079F9" w:rsidP="001F0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79F9" w:rsidRDefault="00D079F9" w:rsidP="001F0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After Step 14, the UE is in connected state, and hence the timer T3540 is running. This needs to be accommodated while calling the postamble function.</w:t>
            </w: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9F9" w:rsidRPr="007D62F7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9F9" w:rsidRPr="00D079F9" w:rsidRDefault="00D079F9" w:rsidP="00D079F9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</w:t>
            </w:r>
            <w:r w:rsidRPr="00D079F9">
              <w:rPr>
                <w:rFonts w:ascii="Arial" w:hAnsi="Arial" w:cs="Arial"/>
              </w:rPr>
              <w:t xml:space="preserve">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</w:t>
            </w:r>
            <w:r w:rsidRPr="00D079F9">
              <w:rPr>
                <w:rFonts w:ascii="Arial" w:hAnsi="Arial" w:cs="Arial"/>
              </w:rPr>
              <w:t xml:space="preserve">, called </w:t>
            </w:r>
            <w:r w:rsidRPr="00D079F9">
              <w:rPr>
                <w:rFonts w:ascii="Arial" w:hAnsi="Arial" w:cs="Arial"/>
              </w:rPr>
              <w:t xml:space="preserve">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_T3540</w:t>
            </w:r>
            <w:r w:rsidRPr="00D079F9">
              <w:rPr>
                <w:rFonts w:ascii="Arial" w:hAnsi="Arial" w:cs="Arial"/>
              </w:rPr>
              <w:t xml:space="preserve">, tsc_NR_RbId_SRB1); </w:t>
            </w:r>
            <w:r w:rsidRPr="00D079F9">
              <w:rPr>
                <w:rFonts w:ascii="Arial" w:hAnsi="Arial" w:cs="Arial"/>
              </w:rPr>
              <w:t xml:space="preserve"> for postamble.</w:t>
            </w: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9F9" w:rsidRPr="00C91E2F" w:rsidRDefault="00D079F9" w:rsidP="00D079F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Pr="00C91E2F" w:rsidRDefault="00D079F9" w:rsidP="00D079F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D079F9" w:rsidTr="001F0862">
        <w:tc>
          <w:tcPr>
            <w:tcW w:w="2694" w:type="dxa"/>
            <w:gridSpan w:val="2"/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8.1.6.1.4.2.NR5GC</w:t>
            </w: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79F9" w:rsidRDefault="00D079F9" w:rsidP="00D07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079F9" w:rsidRDefault="00D079F9" w:rsidP="00D07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9F9" w:rsidRDefault="00D079F9" w:rsidP="00D079F9">
            <w:pPr>
              <w:pStyle w:val="CRCoverPage"/>
              <w:spacing w:after="0"/>
              <w:rPr>
                <w:noProof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9F9" w:rsidRPr="008863B9" w:rsidTr="001F0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9F9" w:rsidRPr="008863B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79F9" w:rsidRPr="008863B9" w:rsidRDefault="00D079F9" w:rsidP="00D07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9F9" w:rsidTr="001F0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9F9" w:rsidRDefault="00D079F9" w:rsidP="00D07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9F9" w:rsidRDefault="00D079F9" w:rsidP="00D07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1206651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D079F9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79F9" w:rsidRPr="00E53D05">
        <w:rPr>
          <w:rFonts w:ascii="Arial" w:hAnsi="Arial" w:cs="Arial"/>
          <w:iCs/>
          <w:noProof/>
        </w:rPr>
        <w:t>Table of Contents</w:t>
      </w:r>
      <w:r w:rsidR="00D079F9">
        <w:rPr>
          <w:noProof/>
        </w:rPr>
        <w:tab/>
      </w:r>
      <w:r w:rsidR="00D079F9">
        <w:rPr>
          <w:noProof/>
        </w:rPr>
        <w:fldChar w:fldCharType="begin"/>
      </w:r>
      <w:r w:rsidR="00D079F9">
        <w:rPr>
          <w:noProof/>
        </w:rPr>
        <w:instrText xml:space="preserve"> PAGEREF _Toc161206651 \h </w:instrText>
      </w:r>
      <w:r w:rsidR="00D079F9">
        <w:rPr>
          <w:noProof/>
        </w:rPr>
      </w:r>
      <w:r w:rsidR="00D079F9">
        <w:rPr>
          <w:noProof/>
        </w:rPr>
        <w:fldChar w:fldCharType="separate"/>
      </w:r>
      <w:r w:rsidR="00D079F9">
        <w:rPr>
          <w:noProof/>
        </w:rPr>
        <w:t>2</w:t>
      </w:r>
      <w:r w:rsidR="00D079F9">
        <w:rPr>
          <w:noProof/>
        </w:rPr>
        <w:fldChar w:fldCharType="end"/>
      </w:r>
    </w:p>
    <w:p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D079F9" w:rsidRDefault="00D079F9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E53D05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E53D05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079F9" w:rsidRDefault="00D079F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E53D05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E53D05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_Toc161206654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079F9" w:rsidRPr="00D268E5" w:rsidRDefault="00EF51E1" w:rsidP="00D079F9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lang w:eastAsia="en-GB"/>
        </w:rPr>
        <w:fldChar w:fldCharType="end"/>
      </w:r>
      <w:bookmarkStart w:id="2" w:name="_Toc122434485"/>
      <w:bookmarkStart w:id="3" w:name="_Toc161145382"/>
      <w:r w:rsidR="00D079F9" w:rsidRPr="00D079F9">
        <w:rPr>
          <w:rFonts w:cs="Arial"/>
        </w:rPr>
        <w:t xml:space="preserve"> </w:t>
      </w:r>
      <w:bookmarkStart w:id="4" w:name="_Toc161206652"/>
      <w:r w:rsidR="00D079F9" w:rsidRPr="00D268E5">
        <w:rPr>
          <w:rFonts w:cs="Arial"/>
        </w:rPr>
        <w:t>Overview</w:t>
      </w:r>
      <w:bookmarkEnd w:id="2"/>
      <w:bookmarkEnd w:id="3"/>
      <w:bookmarkEnd w:id="4"/>
    </w:p>
    <w:p w:rsidR="00D079F9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Pr="000E1174">
        <w:rPr>
          <w:rFonts w:cs="Arial"/>
          <w:sz w:val="24"/>
          <w:lang w:eastAsia="ja-JP"/>
        </w:rPr>
        <w:t>iwd-TTCN3-B202</w:t>
      </w:r>
      <w:r>
        <w:rPr>
          <w:rFonts w:cs="Arial"/>
          <w:sz w:val="24"/>
          <w:lang w:eastAsia="ja-JP"/>
        </w:rPr>
        <w:t>2</w:t>
      </w:r>
      <w:r w:rsidRPr="000E1174">
        <w:rPr>
          <w:rFonts w:cs="Arial"/>
          <w:sz w:val="24"/>
          <w:lang w:eastAsia="ja-JP"/>
        </w:rPr>
        <w:t>-</w:t>
      </w:r>
      <w:r>
        <w:rPr>
          <w:rFonts w:cs="Arial"/>
          <w:sz w:val="24"/>
          <w:lang w:eastAsia="ja-JP"/>
        </w:rPr>
        <w:t>09</w:t>
      </w:r>
      <w:r w:rsidRPr="000E1174">
        <w:rPr>
          <w:rFonts w:cs="Arial"/>
          <w:sz w:val="24"/>
          <w:lang w:eastAsia="ja-JP"/>
        </w:rPr>
        <w:t>_D23wk49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D079F9" w:rsidRPr="00D268E5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:rsidR="00D079F9" w:rsidRPr="00C37002" w:rsidRDefault="00D079F9" w:rsidP="00D079F9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8"/>
          <w:szCs w:val="22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BC7DB9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61206653"/>
      <w:r>
        <w:rPr>
          <w:b/>
        </w:rPr>
        <w:t>Corrections required</w:t>
      </w:r>
      <w:bookmarkEnd w:id="5"/>
      <w:bookmarkEnd w:id="6"/>
      <w:bookmarkEnd w:id="7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8" w:name="_Toc161206654"/>
      <w:r>
        <w:rPr>
          <w:b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D079F9" w:rsidRDefault="00907B33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f_TC_8_1_6_1_4_2_NR5GC()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9553E6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>After Step 14, the UE is in connected state, and hence the timer T3540 is running. This needs to be acc</w:t>
            </w:r>
            <w:bookmarkStart w:id="9" w:name="_GoBack"/>
            <w:bookmarkEnd w:id="9"/>
            <w:r w:rsidRPr="00D079F9">
              <w:rPr>
                <w:rFonts w:ascii="Arial" w:hAnsi="Arial" w:cs="Arial"/>
              </w:rPr>
              <w:t>ommodated while calling the postamble function.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C756AD" w:rsidRDefault="00D079F9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D079F9">
              <w:rPr>
                <w:rFonts w:ascii="Arial" w:hAnsi="Arial" w:cs="Arial"/>
              </w:rPr>
              <w:t xml:space="preserve">Instead of calling function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</w:t>
            </w:r>
            <w:r w:rsidRPr="00D079F9">
              <w:rPr>
                <w:rFonts w:ascii="Arial" w:hAnsi="Arial" w:cs="Arial"/>
              </w:rPr>
              <w:t xml:space="preserve">, tsc_NR_RbId_SRB1); , called f_NR_Postamble(nr_Cell1, </w:t>
            </w:r>
            <w:r w:rsidRPr="00D079F9">
              <w:rPr>
                <w:rStyle w:val="Strong"/>
                <w:rFonts w:ascii="Arial" w:hAnsi="Arial" w:cs="Arial"/>
                <w:shd w:val="clear" w:color="auto" w:fill="FFFF00"/>
              </w:rPr>
              <w:t>STATE_CONNECTED_3A_T3540</w:t>
            </w:r>
            <w:r w:rsidRPr="00D079F9">
              <w:rPr>
                <w:rFonts w:ascii="Arial" w:hAnsi="Arial" w:cs="Arial"/>
              </w:rPr>
              <w:t>, tsc_NR_RbId_SRB1);  for postamble.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C756AD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C756AD">
              <w:rPr>
                <w:rFonts w:ascii="Arial" w:hAnsi="Arial" w:cs="Arial"/>
                <w:lang w:eastAsia="en-GB"/>
              </w:rPr>
              <w:t>RRC_MDT_IntraNR_CEF_NR5GC.ttcn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A69" w:rsidRPr="00F317B1" w:rsidRDefault="002349B6" w:rsidP="00182A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>
              <w:t>function f_TC_8_1_6_1_4_2_NR5GC() runs on NR5GC_PTC</w:t>
            </w:r>
            <w:r>
              <w:br/>
              <w:t>  { //Connection Establishment Failure / Logging and reporting / RRC Resume</w:t>
            </w:r>
            <w:r>
              <w:br/>
              <w:t> </w:t>
            </w:r>
            <w:r>
              <w:br/>
              <w:t xml:space="preserve">    f_NR5GC_Init(NR_1); // </w:t>
            </w:r>
            <w:hyperlink r:id="rId19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 </w:t>
            </w:r>
            <w:r>
              <w:br/>
              <w:t>    //Create and configure cell</w:t>
            </w:r>
            <w:r>
              <w:br/>
              <w:t>    f_NR_CellConfig_Def(nr_Cell1);</w:t>
            </w:r>
            <w:r>
              <w:br/>
            </w:r>
            <w:r>
              <w:br/>
              <w:t xml:space="preserve">    f_NR5GC_Preamble(nr_Cell1, STATE_INACTIVE_2A, -, false); // </w:t>
            </w:r>
            <w:hyperlink r:id="rId20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</w:r>
            <w:r>
              <w:br/>
              <w:t>    f_NR_TestBody_Set(true);</w:t>
            </w:r>
            <w:r>
              <w:br/>
            </w:r>
            <w:r>
              <w:br/>
              <w:t>    fl_TC_8_1_6_1_4_2_TestBody();</w:t>
            </w:r>
            <w:r>
              <w:br/>
            </w:r>
            <w:r>
              <w:br/>
              <w:t>    f_NR_TestBody_Set(false);</w:t>
            </w:r>
            <w:r>
              <w:br/>
            </w:r>
            <w:r>
              <w:br/>
              <w:t xml:space="preserve">    f_NR_Postamble(nr_Cell1, </w:t>
            </w:r>
            <w:r>
              <w:rPr>
                <w:rStyle w:val="Strong"/>
                <w:shd w:val="clear" w:color="auto" w:fill="FFFF00"/>
              </w:rPr>
              <w:t>STATE_CONNECTED_3A</w:t>
            </w:r>
            <w:r>
              <w:t xml:space="preserve">, tsc_NR_RbId_SRB1); // </w:t>
            </w:r>
            <w:hyperlink r:id="rId21" w:history="1">
              <w:r>
                <w:rPr>
                  <w:rStyle w:val="Hyperlink"/>
                </w:rPr>
                <w:t>@sic</w:t>
              </w:r>
            </w:hyperlink>
            <w:r>
              <w:t xml:space="preserve"> R5-217920, R5s211598 sic@</w:t>
            </w:r>
            <w:r>
              <w:br/>
              <w:t> 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:rsidTr="00B53B53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B6" w:rsidRPr="00182A69" w:rsidRDefault="00EA0DE0" w:rsidP="002349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349B6">
              <w:t>function f_TC_8_1_6_1_4_2_NR5GC() runs on NR5GC_PTC</w:t>
            </w:r>
            <w:r w:rsidR="002349B6">
              <w:br/>
              <w:t>  { //Connection Establishment Failure / Logging and reporting / RRC Resume</w:t>
            </w:r>
            <w:r w:rsidR="002349B6">
              <w:br/>
              <w:t> </w:t>
            </w:r>
            <w:r w:rsidR="002349B6">
              <w:br/>
              <w:t xml:space="preserve">    f_NR5GC_Init(NR_1); // </w:t>
            </w:r>
            <w:hyperlink r:id="rId22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 </w:t>
            </w:r>
            <w:r w:rsidR="002349B6">
              <w:br/>
              <w:t>    //Create and configure cell</w:t>
            </w:r>
            <w:r w:rsidR="002349B6">
              <w:br/>
              <w:t>    f_NR_CellConfig_Def(nr_Cell1);</w:t>
            </w:r>
            <w:r w:rsidR="002349B6">
              <w:br/>
            </w:r>
            <w:r w:rsidR="002349B6">
              <w:br/>
              <w:t xml:space="preserve">    f_NR5GC_Preamble(nr_Cell1, STATE_INACTIVE_2A, -, false); // </w:t>
            </w:r>
            <w:hyperlink r:id="rId23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</w:r>
            <w:r w:rsidR="002349B6">
              <w:br/>
              <w:t>    f_NR_TestBody_Set(true);</w:t>
            </w:r>
            <w:r w:rsidR="002349B6">
              <w:br/>
            </w:r>
            <w:r w:rsidR="002349B6">
              <w:br/>
              <w:t>    fl_TC_8_1_6_1_4_2_TestBody();</w:t>
            </w:r>
            <w:r w:rsidR="002349B6">
              <w:br/>
            </w:r>
            <w:r w:rsidR="002349B6">
              <w:br/>
              <w:t>    f_NR_TestBody_Set(false);</w:t>
            </w:r>
            <w:r w:rsidR="002349B6">
              <w:br/>
            </w:r>
            <w:r w:rsidR="002349B6">
              <w:br/>
              <w:t xml:space="preserve">    f_NR_Postamble(nr_Cell1, </w:t>
            </w:r>
            <w:r w:rsidR="002349B6">
              <w:rPr>
                <w:rStyle w:val="Strong"/>
                <w:shd w:val="clear" w:color="auto" w:fill="FFFF00"/>
              </w:rPr>
              <w:t>STATE_CONNECTED_3A_T3540</w:t>
            </w:r>
            <w:r w:rsidR="002349B6">
              <w:t xml:space="preserve">, tsc_NR_RbId_SRB1); // </w:t>
            </w:r>
            <w:hyperlink r:id="rId24" w:history="1">
              <w:r w:rsidR="002349B6">
                <w:rPr>
                  <w:rStyle w:val="Hyperlink"/>
                </w:rPr>
                <w:t>@sic</w:t>
              </w:r>
            </w:hyperlink>
            <w:r w:rsidR="002349B6">
              <w:t xml:space="preserve"> R5-217920, R5s211598 sic@</w:t>
            </w:r>
            <w:r w:rsidR="002349B6">
              <w:br/>
              <w:t> </w:t>
            </w:r>
          </w:p>
          <w:p w:rsidR="00182A69" w:rsidRPr="00907B33" w:rsidRDefault="00182A69" w:rsidP="00907B3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182A69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367" w:rsidRDefault="00B72367">
      <w:pPr>
        <w:spacing w:after="0"/>
      </w:pPr>
      <w:r>
        <w:separator/>
      </w:r>
    </w:p>
  </w:endnote>
  <w:endnote w:type="continuationSeparator" w:id="0">
    <w:p w:rsidR="00B72367" w:rsidRDefault="00B723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9F9" w:rsidRDefault="00D079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9F9" w:rsidRDefault="00D079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9F9" w:rsidRDefault="00D079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367" w:rsidRDefault="00B72367">
      <w:pPr>
        <w:spacing w:after="0"/>
      </w:pPr>
      <w:r>
        <w:separator/>
      </w:r>
    </w:p>
  </w:footnote>
  <w:footnote w:type="continuationSeparator" w:id="0">
    <w:p w:rsidR="00B72367" w:rsidRDefault="00B723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:rsidR="00182A69" w:rsidRPr="00A11327" w:rsidRDefault="00D079F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D079F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49B6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5332"/>
    <w:rsid w:val="008E6B1F"/>
    <w:rsid w:val="008F686C"/>
    <w:rsid w:val="008F6E33"/>
    <w:rsid w:val="00904EBA"/>
    <w:rsid w:val="00907B33"/>
    <w:rsid w:val="00913E0B"/>
    <w:rsid w:val="0091482F"/>
    <w:rsid w:val="009148DE"/>
    <w:rsid w:val="009148FE"/>
    <w:rsid w:val="00916386"/>
    <w:rsid w:val="00941429"/>
    <w:rsid w:val="00941E30"/>
    <w:rsid w:val="009423CE"/>
    <w:rsid w:val="00943B96"/>
    <w:rsid w:val="00945C25"/>
    <w:rsid w:val="009478EE"/>
    <w:rsid w:val="0095095F"/>
    <w:rsid w:val="00953C9E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367"/>
    <w:rsid w:val="00B72889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756AD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079F9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65F28E32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43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/C:\ccm\users\sic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file:///C:\ccm\users\sic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file:///C:\ccm\users\sic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file:///C:\ccm\users\si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file:///C:\ccm\users\si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file:///C:\ccm\users\si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931A3-C746-4B73-A96B-AC0D6972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441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5065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2020-12-15T10:55:00Z</cp:lastPrinted>
  <dcterms:created xsi:type="dcterms:W3CDTF">2024-03-13T07:21:00Z</dcterms:created>
  <dcterms:modified xsi:type="dcterms:W3CDTF">2024-03-13T07:21:00Z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2024-03-13T07:16:06Z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1db4bfbc-e8fc-4dea-8b96-06126c2e9c63</vt:lpwstr>
  </property>
  <property fmtid="{D5CDD505-2E9C-101B-9397-08002B2CF9AE}" pid="28" name="MSIP_Label_9764cdcd-3664-4d05-9615-7cbf65a4f0a8_ContentBits">
    <vt:lpwstr>0</vt:lpwstr>
  </property>
</Properties>
</file>