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4AA" w:rsidRDefault="00EA44AA" w:rsidP="00EA4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R5s240229</w:t>
      </w:r>
      <w:r>
        <w:rPr>
          <w:b/>
          <w:i/>
          <w:noProof/>
          <w:sz w:val="28"/>
        </w:rPr>
        <w:fldChar w:fldCharType="end"/>
      </w:r>
    </w:p>
    <w:p w:rsidR="00EA44AA" w:rsidRDefault="00EA44AA" w:rsidP="00EA44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44AA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44AA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44AA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42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A44AA" w:rsidRPr="00410371" w:rsidRDefault="00EA44AA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44AA" w:rsidRPr="00410371" w:rsidRDefault="00EA44AA" w:rsidP="00F609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A44AA" w:rsidRDefault="00EA44AA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44AA" w:rsidRPr="00410371" w:rsidRDefault="00EA44AA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A44AA" w:rsidRDefault="00EA44AA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44AA" w:rsidRPr="00410371" w:rsidRDefault="00EA44AA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44AA" w:rsidRPr="00F25D98" w:rsidRDefault="00EA44AA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44AA" w:rsidTr="00F60991">
        <w:tc>
          <w:tcPr>
            <w:tcW w:w="9641" w:type="dxa"/>
            <w:gridSpan w:val="9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44AA" w:rsidRDefault="00EA44AA" w:rsidP="00EA44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44AA" w:rsidTr="00F60991">
        <w:tc>
          <w:tcPr>
            <w:tcW w:w="2835" w:type="dxa"/>
          </w:tcPr>
          <w:p w:rsidR="00EA44AA" w:rsidRDefault="00EA44AA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44AA" w:rsidRDefault="00EA44AA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44AA" w:rsidRDefault="00EA44AA" w:rsidP="00EA44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44AA" w:rsidTr="00F60991">
        <w:tc>
          <w:tcPr>
            <w:tcW w:w="9640" w:type="dxa"/>
            <w:gridSpan w:val="11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8.1.5.8.1</w:t>
            </w:r>
            <w: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2024-03-05</w:t>
            </w:r>
            <w:r>
              <w:rPr>
                <w:noProof/>
              </w:rP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44AA" w:rsidRDefault="00EA44AA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44AA" w:rsidRDefault="00EA44AA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A44AA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44AA" w:rsidRDefault="00EA44AA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44AA" w:rsidRDefault="00EA44AA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44AA" w:rsidRPr="007C2097" w:rsidRDefault="00EA44AA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44AA" w:rsidTr="00F60991">
        <w:tc>
          <w:tcPr>
            <w:tcW w:w="1843" w:type="dxa"/>
          </w:tcPr>
          <w:p w:rsidR="00EA44AA" w:rsidRDefault="00EA44AA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44AA" w:rsidRDefault="00EA44AA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function </w:t>
            </w:r>
            <w:r w:rsidRPr="005E13D6">
              <w:rPr>
                <w:rFonts w:cs="Arial"/>
                <w:noProof/>
              </w:rPr>
              <w:t>TC_8_1_5_8_1_NR5GC_TestBody</w:t>
            </w:r>
            <w:r>
              <w:rPr>
                <w:rFonts w:cs="Arial"/>
                <w:noProof/>
              </w:rPr>
              <w:t xml:space="preserve"> at steps 7-8 , Procedure delay is checked for UECapabilityEnquiry and Information. 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expectation is that UE sends UECapabilityInformation as a whole message using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Which is provided as part of the function </w:t>
            </w:r>
            <w:r w:rsidRPr="00B331F9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:rsidR="00EA44AA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EA44AA" w:rsidRPr="00C14CD0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Hence it is proposed to have the periodic UL grant configurable for receiving UECapabilityInformation message.</w:t>
            </w: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Pr="007520C3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44AA" w:rsidRPr="007520C3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Pr="00CF39F2" w:rsidRDefault="00EA44AA" w:rsidP="00EA44A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Pr="006637A7" w:rsidRDefault="00EA44AA" w:rsidP="00EA44A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A44AA" w:rsidTr="00F60991">
        <w:tc>
          <w:tcPr>
            <w:tcW w:w="2694" w:type="dxa"/>
            <w:gridSpan w:val="2"/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44AA" w:rsidRDefault="00EA44AA" w:rsidP="00EA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44AA" w:rsidRDefault="00EA44AA" w:rsidP="00EA44AA">
            <w:pPr>
              <w:pStyle w:val="CRCoverPage"/>
              <w:spacing w:after="0"/>
              <w:rPr>
                <w:noProof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4AA" w:rsidRPr="008863B9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44AA" w:rsidRPr="008863B9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44AA" w:rsidRPr="008863B9" w:rsidRDefault="00EA44AA" w:rsidP="00EA44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4AA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4AA" w:rsidRDefault="00EA44AA" w:rsidP="00EA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44AA" w:rsidRDefault="00EA44AA" w:rsidP="00EA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44AA" w:rsidRDefault="00EA44AA" w:rsidP="00EA44AA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056336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3158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83158A" w:rsidRPr="00742FBB">
        <w:rPr>
          <w:rFonts w:ascii="Arial" w:hAnsi="Arial" w:cs="Arial"/>
          <w:iCs/>
        </w:rPr>
        <w:t>Table of Contents</w:t>
      </w:r>
      <w:r w:rsidR="0083158A">
        <w:tab/>
      </w:r>
      <w:r w:rsidR="0083158A">
        <w:fldChar w:fldCharType="begin"/>
      </w:r>
      <w:r w:rsidR="0083158A">
        <w:instrText xml:space="preserve"> PAGEREF _Toc160563367 \h </w:instrText>
      </w:r>
      <w:r w:rsidR="0083158A">
        <w:fldChar w:fldCharType="separate"/>
      </w:r>
      <w:r w:rsidR="0083158A">
        <w:t>3</w:t>
      </w:r>
      <w:r w:rsidR="0083158A">
        <w:fldChar w:fldCharType="end"/>
      </w:r>
    </w:p>
    <w:p w:rsidR="0083158A" w:rsidRDefault="0083158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2F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42F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_Toc160563368 \h </w:instrText>
      </w:r>
      <w:r>
        <w:fldChar w:fldCharType="separate"/>
      </w:r>
      <w:r>
        <w:t>3</w:t>
      </w:r>
      <w:r>
        <w:fldChar w:fldCharType="end"/>
      </w:r>
    </w:p>
    <w:p w:rsidR="0083158A" w:rsidRDefault="0083158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2F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42F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_Toc160563369 \h </w:instrText>
      </w:r>
      <w:r>
        <w:fldChar w:fldCharType="separate"/>
      </w:r>
      <w:r>
        <w:t>3</w:t>
      </w:r>
      <w:r>
        <w:fldChar w:fldCharType="end"/>
      </w:r>
    </w:p>
    <w:p w:rsidR="0083158A" w:rsidRDefault="0083158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2FB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2FBB">
        <w:rPr>
          <w:rFonts w:cs="Arial"/>
          <w:b/>
          <w:bCs/>
          <w:color w:val="000000"/>
          <w:lang w:val="en-US" w:eastAsia="en-GB"/>
        </w:rPr>
        <w:t>Change to the Function f_TC_8_1_5_8_1_NR5GC_TestBody</w:t>
      </w:r>
      <w:r>
        <w:tab/>
      </w:r>
      <w:r>
        <w:fldChar w:fldCharType="begin"/>
      </w:r>
      <w:r>
        <w:instrText xml:space="preserve"> PAGEREF _Toc160563370 \h </w:instrText>
      </w:r>
      <w:r>
        <w:fldChar w:fldCharType="separate"/>
      </w:r>
      <w:r>
        <w:t>3</w:t>
      </w:r>
      <w:r>
        <w:fldChar w:fldCharType="end"/>
      </w:r>
    </w:p>
    <w:p w:rsidR="0083158A" w:rsidRDefault="0083158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2FB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42FBB">
        <w:rPr>
          <w:rFonts w:cs="Arial"/>
          <w:b/>
          <w:bCs/>
          <w:color w:val="000000"/>
          <w:lang w:val="en-US" w:eastAsia="en-GB"/>
        </w:rPr>
        <w:t>Change to the Function f_NR5GC_RRC_ProcedureDelay</w:t>
      </w:r>
      <w:r>
        <w:tab/>
      </w:r>
      <w:r>
        <w:fldChar w:fldCharType="begin"/>
      </w:r>
      <w:r>
        <w:instrText xml:space="preserve"> PAGEREF _Toc160563371 \h </w:instrText>
      </w:r>
      <w:r>
        <w:fldChar w:fldCharType="separate"/>
      </w:r>
      <w:r>
        <w:t>5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60563368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416B0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0563369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05633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B26E8E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B26E8E" w:rsidRPr="00B26E8E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C05EAB" w:rsidP="00206ED0">
            <w:pPr>
              <w:pStyle w:val="CRCoverPage"/>
              <w:spacing w:after="0"/>
              <w:rPr>
                <w:noProof/>
              </w:rPr>
            </w:pPr>
            <w:r w:rsidRPr="00C05EAB">
              <w:t>f_TC_8_1_5_8_1_NR5GC_TestBody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function </w:t>
            </w:r>
            <w:r w:rsidRPr="005E13D6">
              <w:rPr>
                <w:rFonts w:cs="Arial"/>
                <w:noProof/>
              </w:rPr>
              <w:t>TC_8_1_5_8_1_NR5GC_TestBody</w:t>
            </w:r>
            <w:r>
              <w:rPr>
                <w:rFonts w:cs="Arial"/>
                <w:noProof/>
              </w:rPr>
              <w:t xml:space="preserve"> at steps 7-8 , Procedure delay is checked for UECapabilityEnquiry and Information. 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expectation is that UE sends UECapabilityInformation as a whole message using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Which is provided as part of the function </w:t>
            </w:r>
            <w:r w:rsidR="00294C8C" w:rsidRPr="00294C8C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:rsidR="00AB5C37" w:rsidRDefault="00AB5C37" w:rsidP="00AB5C37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803546" w:rsidRDefault="00AB5C37" w:rsidP="00AB5C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Hence it is proposed to have the periodic UL grant configurable for receiving UECapabilityInformation message.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7520C3" w:rsidRDefault="00984618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CC39F9" w:rsidRDefault="007621AE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7621AE">
              <w:rPr>
                <w:rFonts w:ascii="Arial" w:hAnsi="Arial" w:cs="Arial"/>
                <w:lang w:eastAsia="en-GB"/>
              </w:rPr>
              <w:t>NR5GC\8_1_5\RRC_Others_NR5GC.ttcn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7" w:rsidRPr="004E5867" w:rsidRDefault="00DE308C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E5867" w:rsidRPr="004E5867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"Step 7 - 8"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(80*2^numerology+1+TDL+K2) slots after successful completion of step 7?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( cs_38508_UECapabilityRequestFilterNR({ cs_NR_BandInformationNR(f_NR_CellInfo_GetBandIndicator(nr_Cell1)) }) ));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, nr,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4E5867" w:rsidRPr="004E5867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>)  //DCI with the maximum grant allowed by the carrier bandwidth  @sic R5-217815 sic@</w:t>
            </w:r>
          </w:p>
          <w:p w:rsidR="002F79CF" w:rsidRDefault="004E5867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151E51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51E51" w:rsidRPr="004E5867" w:rsidRDefault="00151E51" w:rsidP="00151E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E586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  <w:p w:rsidR="00151E51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51E51" w:rsidRPr="00850B74" w:rsidRDefault="00151E51" w:rsidP="004E58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DB" w:rsidRPr="008614DB" w:rsidRDefault="00544056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14DB"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f_TC_8_1_5_8_1_NR5GC_TestBody() runs on NR5GC_PTC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14DB" w:rsidRPr="00903973" w:rsidRDefault="008614DB" w:rsidP="00903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903973"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CODE&gt;&gt;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"Step 7 - 8"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(80*2^numerology+1+TDL+K2) slots after successful completion of step 7?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( cs_38508_UECapabilityRequestFilterNR({ cs_NR_BandInformationNR(f_NR_CellInfo_GetBandIndicator(nr_Cell1)) }) ));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, nr,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v_EncodeCapRequestNR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v_NR_ResourceAllocation.Lrbs</w:t>
            </w:r>
            <w:proofErr w:type="spellEnd"/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>),  //DCI with the maximum grant allowed by the carrier bandwidth  @sic R5-217815 sic@</w:t>
            </w:r>
          </w:p>
          <w:p w:rsidR="008614DB" w:rsidRPr="00A72FF0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r w:rsidRPr="00A72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//WA#WI=1237198</w:t>
            </w:r>
          </w:p>
          <w:p w:rsidR="008614DB" w:rsidRPr="008614DB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2F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12 //WA#WI=1237198</w:t>
            </w:r>
          </w:p>
          <w:p w:rsidR="002F79CF" w:rsidRDefault="008614DB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903973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03973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0397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903973" w:rsidRPr="00F212AA" w:rsidRDefault="00903973" w:rsidP="008614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607238" w:rsidRPr="003D65E8" w:rsidRDefault="00607238" w:rsidP="0060723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60563371"/>
      <w:r>
        <w:rPr>
          <w:rFonts w:cs="Arial"/>
          <w:b/>
          <w:bCs/>
          <w:color w:val="000000"/>
          <w:lang w:val="en-US" w:eastAsia="en-GB"/>
        </w:rPr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C01CA6" w:rsidRPr="00C01CA6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Pr="00E13853" w:rsidRDefault="00DC11CA" w:rsidP="0051158C">
            <w:pPr>
              <w:pStyle w:val="CRCoverPage"/>
              <w:spacing w:after="0"/>
              <w:rPr>
                <w:noProof/>
              </w:rPr>
            </w:pPr>
            <w:r w:rsidRPr="00DC11CA">
              <w:t>f_NR5GC_RRC_ProcedureDelay</w:t>
            </w:r>
          </w:p>
        </w:tc>
      </w:tr>
      <w:tr w:rsidR="00607238" w:rsidTr="005115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 w:rsidRPr="005E13D6">
              <w:rPr>
                <w:rFonts w:cs="Arial"/>
                <w:noProof/>
              </w:rPr>
              <w:t>NR_ImcsValue_Type tsc_NR_DefaultGrant_Imcs := 9;</w:t>
            </w: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is provided as part of the function </w:t>
            </w:r>
            <w:r w:rsidR="00FF60CB" w:rsidRPr="00FF60CB">
              <w:rPr>
                <w:rFonts w:cs="Arial"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>.</w:t>
            </w: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if UE is having bigger UECapabilityInformation which can not be accommodated with </w:t>
            </w:r>
            <w:r w:rsidRPr="005E13D6">
              <w:rPr>
                <w:rFonts w:cs="Arial"/>
                <w:noProof/>
              </w:rPr>
              <w:t>NR_ImcsValue_Type tsc_NR_DefaultGrant_Imcs := 9;</w:t>
            </w:r>
            <w:r>
              <w:rPr>
                <w:rFonts w:cs="Arial"/>
                <w:noProof/>
              </w:rPr>
              <w:t xml:space="preserve"> then SS will end up receiving UECapabilityInformation in segments which will fail the case due to procedure delay condition not met .</w:t>
            </w:r>
          </w:p>
          <w:p w:rsidR="00607238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07238" w:rsidRPr="00803546" w:rsidRDefault="00607238" w:rsidP="005115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lastRenderedPageBreak/>
              <w:t>Hence it is proposed to have the periodic UL grant configurable for receiving UECapabilityInformation message.</w:t>
            </w:r>
          </w:p>
        </w:tc>
      </w:tr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Pr="007520C3" w:rsidRDefault="00607238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periodic UL grant configurable for receiving UECapabilityInformation message is made configurable using Imcs value. Imcs value is set as 12 for the current requirement</w:t>
            </w:r>
          </w:p>
        </w:tc>
      </w:tr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Pr="00CC39F9" w:rsidRDefault="003E5B34" w:rsidP="0051158C">
            <w:pPr>
              <w:spacing w:after="0"/>
              <w:rPr>
                <w:rFonts w:ascii="Arial" w:hAnsi="Arial" w:cs="Arial"/>
                <w:lang w:eastAsia="en-GB"/>
              </w:rPr>
            </w:pPr>
            <w:r w:rsidRPr="003E5B34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607238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238" w:rsidRDefault="00607238" w:rsidP="005115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238" w:rsidRDefault="00607238" w:rsidP="005115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07238" w:rsidRDefault="00607238" w:rsidP="00607238">
      <w:pPr>
        <w:spacing w:after="0"/>
        <w:rPr>
          <w:rFonts w:ascii="Arial" w:hAnsi="Arial"/>
          <w:b/>
          <w:lang w:eastAsia="en-GB"/>
        </w:rPr>
      </w:pPr>
    </w:p>
    <w:p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FB" w:rsidRPr="00B324FB" w:rsidRDefault="00607238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B324FB"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for TC_8_2_6_2_2 sic@</w:t>
            </w:r>
          </w:p>
          <w:p w:rsidR="00B324FB" w:rsidRPr="00E73B68" w:rsidRDefault="00B324FB" w:rsidP="00E73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3B6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73B68" w:rsidRPr="004416B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&lt;&lt;SKIPPED CODE &gt;&gt;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B324FB" w:rsidRP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(v_T3), -,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07238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24F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E73B68" w:rsidRPr="00E73B68" w:rsidRDefault="00E73B68" w:rsidP="00E73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3B6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4416B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E73B68">
              <w:rPr>
                <w:rFonts w:ascii="Courier New" w:hAnsi="Courier New" w:cs="Courier New"/>
                <w:b/>
                <w:color w:val="000000"/>
                <w:lang w:val="de-DE" w:eastAsia="de-DE"/>
              </w:rPr>
              <w:t>&lt;&lt;SKIPPED CODE &gt;&gt;</w:t>
            </w:r>
          </w:p>
          <w:p w:rsidR="00B324FB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24FB" w:rsidRPr="00850B74" w:rsidRDefault="00B324FB" w:rsidP="00B3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607238" w:rsidRPr="00CD057D" w:rsidRDefault="00607238" w:rsidP="00607238">
      <w:pPr>
        <w:spacing w:after="0"/>
        <w:rPr>
          <w:rFonts w:ascii="Arial" w:hAnsi="Arial"/>
          <w:b/>
          <w:color w:val="000000"/>
          <w:lang w:eastAsia="en-GB"/>
        </w:rPr>
      </w:pPr>
    </w:p>
    <w:p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F3" w:rsidRPr="00D445F3" w:rsidRDefault="00607238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</w:t>
            </w:r>
            <w:proofErr w:type="spellStart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D445F3"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NR_FreqDomainSchedulExplicit_Type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cs_NR_FreqDomainSchedulExplicitUL_Def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p_NRDC_PduSession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:= false,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(value)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NR_ImcsValue_Type</w:t>
            </w:r>
            <w:proofErr w:type="spellEnd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p_ImcsValue</w:t>
            </w:r>
            <w:proofErr w:type="spellEnd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tsc_NR_DefaultGrant_Imcs</w:t>
            </w:r>
            <w:proofErr w:type="spellEnd"/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) runs on NR5GC_PTC return NR_SRB_COMMON_IND</w:t>
            </w:r>
          </w:p>
          <w:p w:rsidR="00561EF5" w:rsidRDefault="00D445F3" w:rsidP="00561E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:rsidR="00D445F3" w:rsidRPr="00561EF5" w:rsidRDefault="00561EF5" w:rsidP="00561E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1EF5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CODE&gt;&gt;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D445F3" w:rsidRPr="00D445F3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(v_T3), </w:t>
            </w:r>
            <w:proofErr w:type="spellStart"/>
            <w:r w:rsidRPr="008C30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p_ImcsValue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p_FreqDomainSchedul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cs_UL_GrantConfig_ContPeriodic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v_GrantPeriodicity</w:t>
            </w:r>
            <w:proofErr w:type="spellEnd"/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>)); //WA#WI=1237198</w:t>
            </w:r>
          </w:p>
          <w:p w:rsidR="00607238" w:rsidRDefault="00D445F3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45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F4919" w:rsidRPr="003A0212" w:rsidRDefault="00AF4919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021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&lt;&lt;SKIPPED CODE &gt;&gt;</w:t>
            </w:r>
          </w:p>
          <w:p w:rsidR="00AF4919" w:rsidRPr="00F212AA" w:rsidRDefault="00AF4919" w:rsidP="00D445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75F" w:rsidRDefault="001C475F">
      <w:r>
        <w:separator/>
      </w:r>
    </w:p>
  </w:endnote>
  <w:endnote w:type="continuationSeparator" w:id="0">
    <w:p w:rsidR="001C475F" w:rsidRDefault="001C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75F" w:rsidRDefault="001C475F">
      <w:r>
        <w:separator/>
      </w:r>
    </w:p>
  </w:footnote>
  <w:footnote w:type="continuationSeparator" w:id="0">
    <w:p w:rsidR="001C475F" w:rsidRDefault="001C4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54B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2A3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16B0"/>
    <w:rsid w:val="0044257F"/>
    <w:rsid w:val="004434EC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158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44A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20FA6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H4VU7HTV54JD-1231737843-1140</_dlc_DocId>
    <_dlc_DocIdUrl xmlns="05fef6b6-48ff-4793-a586-dff4857ec2fd">
      <Url>https://sharepoint.rsint.net/teams/MRT_Dev/_layouts/15/DocIdRedir.aspx?ID=H4VU7HTV54JD-1231737843-1140</Url>
      <Description>H4VU7HTV54JD-1231737843-1140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291D4F-9E77-43F7-B2D9-4B2B3E5C1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415EFF-4DDA-4319-9687-28DFCA90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946</Words>
  <Characters>9798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2024-03-05T20:29:00Z</dcterms:created>
  <dcterms:modified xsi:type="dcterms:W3CDTF">2024-03-05T20:35:00Z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1a5f7c3d-9028-4b05-ba06-25dd9962c988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