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45B0A1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793A6E">
          <w:rPr>
            <w:b/>
            <w:i/>
            <w:noProof/>
            <w:sz w:val="28"/>
          </w:rPr>
          <w:t>7</w:t>
        </w:r>
        <w:r w:rsidR="00D97CFA">
          <w:rPr>
            <w:b/>
            <w:i/>
            <w:noProof/>
            <w:sz w:val="28"/>
          </w:rPr>
          <w:t>71</w:t>
        </w:r>
      </w:fldSimple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F33B8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F2302A">
              <w:rPr>
                <w:b/>
                <w:noProof/>
                <w:sz w:val="28"/>
              </w:rPr>
              <w:t>3</w:t>
            </w:r>
            <w:r w:rsidR="00F02C24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1346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B53EED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059A3E" w:rsidR="001E41F3" w:rsidRDefault="00B86896" w:rsidP="009C5B9C">
            <w:pPr>
              <w:pStyle w:val="CRCoverPage"/>
              <w:spacing w:after="0"/>
              <w:rPr>
                <w:noProof/>
              </w:rPr>
            </w:pPr>
            <w:r w:rsidRPr="00B86896">
              <w:t>Correction for NR5GC UAC test case 11.3.9a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E9132" w:rsidR="001E41F3" w:rsidRDefault="00BA0D5A" w:rsidP="00E62624">
            <w:pPr>
              <w:pStyle w:val="CRCoverPage"/>
              <w:spacing w:after="0"/>
              <w:rPr>
                <w:noProof/>
              </w:rPr>
            </w:pPr>
            <w:r w:rsidRPr="00BA0D5A">
              <w:rPr>
                <w:noProof/>
              </w:rPr>
              <w:t>TEI16_Test, 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BCC5BE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10-</w:t>
            </w:r>
            <w:r w:rsidR="00F2302A">
              <w:rPr>
                <w:noProof/>
              </w:rPr>
              <w:t>1</w:t>
            </w:r>
            <w:r w:rsidR="00282D2D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7C4CA" w14:textId="77777777" w:rsidR="00E52D8D" w:rsidRDefault="00E52D8D" w:rsidP="00E52D8D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E52D8D">
              <w:rPr>
                <w:rFonts w:ascii="Arial" w:hAnsi="Arial" w:cs="Arial"/>
                <w:lang w:eastAsia="zh-CN"/>
              </w:rPr>
              <w:t xml:space="preserve">For test case 11.3.9a, the power level change for T0 should be made after the UE has been switched on to apply SNPN-related AT commands, otherwise the UE may camp unexpectedly. </w:t>
            </w:r>
          </w:p>
          <w:p w14:paraId="3D0DA13A" w14:textId="4B2A5766" w:rsidR="004D0C6B" w:rsidRPr="00E52D8D" w:rsidRDefault="004D0C6B" w:rsidP="00E52D8D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E52D8D">
              <w:rPr>
                <w:rFonts w:ascii="Arial" w:hAnsi="Arial" w:cs="Arial"/>
                <w:lang w:eastAsia="zh-CN"/>
              </w:rPr>
              <w:t>According to 24.501 Annex C.2, the UE NAS Security Context is stored on a per-SNPN basis, so a UE will delete this when selecting a different SNPN and so will have no existing security context for the initial registration procedure at steps 4-22a1 in the case of test case 11.3.9a.</w:t>
            </w:r>
          </w:p>
          <w:p w14:paraId="4EEEFC12" w14:textId="77777777" w:rsidR="004D0C6B" w:rsidRDefault="004D0C6B" w:rsidP="004D0C6B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41491BC0" w14:textId="77777777" w:rsidR="004D0C6B" w:rsidRDefault="004D0C6B" w:rsidP="004D0C6B">
            <w:pPr>
              <w:pStyle w:val="B2"/>
              <w:ind w:left="0" w:firstLine="0"/>
            </w:pPr>
            <w:r>
              <w:t>C.2      Storage of 5GMM information for UEs operating in SNPN access operation mode</w:t>
            </w:r>
          </w:p>
          <w:p w14:paraId="2CBA6D18" w14:textId="77777777" w:rsidR="004D0C6B" w:rsidRDefault="004D0C6B" w:rsidP="004D0C6B">
            <w:pPr>
              <w:rPr>
                <w:rFonts w:eastAsiaTheme="minorHAnsi"/>
                <w:lang w:val="en-US" w:eastAsia="zh-CN"/>
              </w:rPr>
            </w:pPr>
            <w:r>
              <w:rPr>
                <w:rFonts w:eastAsiaTheme="minorHAnsi"/>
                <w:lang w:eastAsia="zh-CN"/>
              </w:rPr>
              <w:t xml:space="preserve">The </w:t>
            </w:r>
            <w:r>
              <w:rPr>
                <w:rFonts w:eastAsiaTheme="minorHAnsi"/>
              </w:rPr>
              <w:t>5GMM information for UEs operating in SNPN access operation mode and not registering or registered for the onboarding service in SNPN are stored according to the following conditions:</w:t>
            </w:r>
          </w:p>
          <w:p w14:paraId="06F7EB1E" w14:textId="77777777" w:rsidR="004D0C6B" w:rsidRDefault="004D0C6B" w:rsidP="004D0C6B">
            <w:pPr>
              <w:pStyle w:val="B1"/>
              <w:rPr>
                <w:rFonts w:eastAsiaTheme="minorHAnsi"/>
                <w:lang w:eastAsia="en-GB"/>
              </w:rPr>
            </w:pPr>
            <w:r>
              <w:rPr>
                <w:rFonts w:eastAsiaTheme="minorHAnsi"/>
              </w:rPr>
              <w:t xml:space="preserve">-     </w:t>
            </w:r>
            <w:r>
              <w:rPr>
                <w:rFonts w:eastAsiaTheme="minorHAnsi"/>
                <w:lang w:eastAsia="zh-CN"/>
              </w:rPr>
              <w:t>i</w:t>
            </w:r>
            <w:r>
              <w:rPr>
                <w:rFonts w:eastAsiaTheme="minorHAnsi"/>
              </w:rPr>
              <w:t>f the UE does not support access to an SNPN using credentials from a credentials holder and equivalent SNPNs</w:t>
            </w:r>
            <w:r>
              <w:rPr>
                <w:rFonts w:eastAsiaTheme="minorHAnsi"/>
                <w:lang w:eastAsia="zh-CN"/>
              </w:rPr>
              <w:t>,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  <w:highlight w:val="yellow"/>
              </w:rPr>
              <w:t>the following 5GMM parameters shall be stored per subscribed SNPN</w:t>
            </w:r>
            <w:r>
              <w:rPr>
                <w:rFonts w:eastAsiaTheme="minorHAnsi"/>
              </w:rPr>
              <w:t xml:space="preserve"> in a non-volatile memory in the ME together with the subscriber identifier associated with the SNPN identity of the SNPN in the </w:t>
            </w:r>
            <w:r>
              <w:rPr>
                <w:rFonts w:eastAsiaTheme="minorHAnsi"/>
                <w:lang w:eastAsia="ja-JP"/>
              </w:rPr>
              <w:t xml:space="preserve">"list of </w:t>
            </w:r>
            <w:r>
              <w:rPr>
                <w:rFonts w:eastAsiaTheme="minorHAnsi"/>
              </w:rPr>
              <w:t xml:space="preserve">subscriber data" configured in the ME (see 3GPP TS 23.122 [5]) or with the SUPI from the USIM if no subscriber identifier is configured in the entry of the "list of subscriber data" associated with the SNPN identity and the UE has a valid </w:t>
            </w:r>
            <w:proofErr w:type="spellStart"/>
            <w:r>
              <w:rPr>
                <w:rFonts w:eastAsiaTheme="minorHAnsi"/>
              </w:rPr>
              <w:t>USIM;and</w:t>
            </w:r>
            <w:proofErr w:type="spellEnd"/>
          </w:p>
          <w:p w14:paraId="7003969E" w14:textId="77777777" w:rsidR="004D0C6B" w:rsidRDefault="004D0C6B" w:rsidP="004D0C6B">
            <w:pPr>
              <w:pStyle w:val="B1"/>
              <w:rPr>
                <w:rFonts w:eastAsiaTheme="minorHAnsi"/>
              </w:rPr>
            </w:pPr>
            <w:r>
              <w:rPr>
                <w:rFonts w:eastAsiaTheme="minorHAnsi"/>
              </w:rPr>
              <w:t>……………</w:t>
            </w:r>
          </w:p>
          <w:p w14:paraId="54B6187E" w14:textId="77777777" w:rsidR="004D0C6B" w:rsidRDefault="004D0C6B" w:rsidP="004D0C6B">
            <w:pPr>
              <w:pStyle w:val="B1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highlight w:val="yellow"/>
                <w:lang w:eastAsia="ja-JP"/>
              </w:rPr>
              <w:lastRenderedPageBreak/>
              <w:t>d)   5G NAS security context parameters from a full native 5G NAS security context (see 3GPP TS 33.501 [24]</w:t>
            </w:r>
            <w:proofErr w:type="gramStart"/>
            <w:r>
              <w:rPr>
                <w:rFonts w:eastAsiaTheme="minorHAnsi"/>
                <w:highlight w:val="yellow"/>
                <w:lang w:eastAsia="ja-JP"/>
              </w:rPr>
              <w:t>);</w:t>
            </w:r>
            <w:proofErr w:type="gramEnd"/>
          </w:p>
          <w:p w14:paraId="68D68598" w14:textId="77777777" w:rsidR="004D0C6B" w:rsidRDefault="004D0C6B" w:rsidP="004D0C6B">
            <w:pPr>
              <w:pStyle w:val="B1"/>
              <w:rPr>
                <w:rFonts w:eastAsiaTheme="minorHAnsi"/>
              </w:rPr>
            </w:pPr>
            <w:r>
              <w:rPr>
                <w:rFonts w:eastAsiaTheme="minorHAnsi"/>
              </w:rPr>
              <w:t>………………</w:t>
            </w:r>
          </w:p>
          <w:p w14:paraId="08D000AC" w14:textId="77777777" w:rsidR="004D0C6B" w:rsidRDefault="004D0C6B" w:rsidP="004D0C6B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708AA7DE" w14:textId="2B3F55D1" w:rsidR="004D0C6B" w:rsidRPr="00256E59" w:rsidRDefault="004D0C6B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CAD9A2" w:rsidR="004D0C6B" w:rsidRPr="00256E59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AB2BD" w14:textId="77777777" w:rsidR="00E52D8D" w:rsidRDefault="00E52D8D" w:rsidP="00E52D8D">
            <w:pPr>
              <w:pStyle w:val="B2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 w:rsidRPr="00E52D8D">
              <w:rPr>
                <w:rFonts w:ascii="Arial" w:hAnsi="Arial" w:cs="Arial"/>
                <w:lang w:eastAsia="zh-CN"/>
              </w:rPr>
              <w:t xml:space="preserve">Move power level change for </w:t>
            </w:r>
            <w:proofErr w:type="gramStart"/>
            <w:r w:rsidRPr="00E52D8D">
              <w:rPr>
                <w:rFonts w:ascii="Arial" w:hAnsi="Arial" w:cs="Arial"/>
                <w:lang w:eastAsia="zh-CN"/>
              </w:rPr>
              <w:t>T0</w:t>
            </w:r>
            <w:proofErr w:type="gramEnd"/>
          </w:p>
          <w:p w14:paraId="4CF914A3" w14:textId="58F4F2CD" w:rsidR="004D0C6B" w:rsidRDefault="004D0C6B" w:rsidP="0024516A">
            <w:pPr>
              <w:pStyle w:val="B2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E52D8D">
              <w:rPr>
                <w:rFonts w:cs="Arial"/>
                <w:lang w:val="en-US" w:eastAsia="zh-CN"/>
              </w:rPr>
              <w:t xml:space="preserve">Use condition </w:t>
            </w:r>
            <w:proofErr w:type="spellStart"/>
            <w:r w:rsidRPr="00E52D8D">
              <w:rPr>
                <w:rFonts w:cs="Arial"/>
                <w:lang w:val="en-US" w:eastAsia="zh-CN"/>
              </w:rPr>
              <w:t>Initial_NoSecurity</w:t>
            </w:r>
            <w:proofErr w:type="spellEnd"/>
          </w:p>
          <w:p w14:paraId="31DF14D8" w14:textId="77777777" w:rsidR="00E52D8D" w:rsidRPr="00E52D8D" w:rsidRDefault="00E52D8D" w:rsidP="0024516A">
            <w:pPr>
              <w:pStyle w:val="B2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31C656EC" w14:textId="51529362" w:rsidR="004D0C6B" w:rsidRPr="00256E59" w:rsidRDefault="004D0C6B" w:rsidP="004D0C6B">
            <w:pPr>
              <w:pStyle w:val="CRCoverPage"/>
              <w:spacing w:after="0"/>
              <w:rPr>
                <w:noProof/>
              </w:rPr>
            </w:pPr>
            <w:proofErr w:type="gramStart"/>
            <w:r>
              <w:rPr>
                <w:rFonts w:cs="Arial"/>
                <w:b/>
                <w:bCs/>
                <w:lang w:val="en-US" w:eastAsia="zh-CN"/>
              </w:rPr>
              <w:t>Note :</w:t>
            </w:r>
            <w:proofErr w:type="gramEnd"/>
            <w:r>
              <w:rPr>
                <w:rFonts w:cs="Arial"/>
                <w:b/>
                <w:bCs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An prose CR </w:t>
            </w:r>
            <w:r w:rsidR="00E52D8D">
              <w:rPr>
                <w:rFonts w:cs="Arial"/>
                <w:lang w:val="en-US" w:eastAsia="zh-CN"/>
              </w:rPr>
              <w:t xml:space="preserve">associated with change 2 </w:t>
            </w:r>
            <w:r>
              <w:rPr>
                <w:rFonts w:cs="Arial"/>
                <w:lang w:val="en-US" w:eastAsia="zh-CN"/>
              </w:rPr>
              <w:t>on 38.523-1 will be raised at RAN5#101</w:t>
            </w:r>
          </w:p>
        </w:tc>
      </w:tr>
      <w:tr w:rsidR="004D0C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4D0C6B" w14:paraId="034AF533" w14:textId="77777777" w:rsidTr="00547111">
        <w:tc>
          <w:tcPr>
            <w:tcW w:w="2694" w:type="dxa"/>
            <w:gridSpan w:val="2"/>
          </w:tcPr>
          <w:p w14:paraId="39D9EB5B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A39AE" w:rsidR="004D0C6B" w:rsidRPr="00E02E82" w:rsidRDefault="004D0C6B" w:rsidP="004D0C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11.3.9a.NR5GC</w:t>
            </w:r>
          </w:p>
        </w:tc>
      </w:tr>
      <w:tr w:rsidR="004D0C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C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A3C573" w:rsidR="004D0C6B" w:rsidRDefault="001C7F84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9B613" w:rsidR="004D0C6B" w:rsidRDefault="004D0C6B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8B956D" w:rsidR="004D0C6B" w:rsidRDefault="00870BC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4D0C6B">
              <w:rPr>
                <w:noProof/>
              </w:rPr>
              <w:t xml:space="preserve"> </w:t>
            </w:r>
          </w:p>
        </w:tc>
      </w:tr>
      <w:tr w:rsidR="004D0C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C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0C6B" w:rsidRPr="008863B9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0C6B" w:rsidRPr="008863B9" w:rsidRDefault="004D0C6B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C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1" w:name="_Toc126242284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B9C8B3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28CED11D" w14:textId="71EE77E4" w:rsidR="00E52D8D" w:rsidRDefault="00E52D8D" w:rsidP="00E52D8D">
      <w:pPr>
        <w:pStyle w:val="Ttulo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</w:p>
    <w:p w14:paraId="2138FC76" w14:textId="77777777" w:rsidR="00E52D8D" w:rsidRPr="0074552A" w:rsidRDefault="00E52D8D" w:rsidP="00E52D8D">
      <w:pPr>
        <w:rPr>
          <w:rFonts w:eastAsia="SimSun"/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52D8D" w14:paraId="7803D9FC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F3D1" w14:textId="77777777" w:rsidR="00E52D8D" w:rsidRDefault="00E52D8D" w:rsidP="008A46D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E34" w14:textId="77777777" w:rsidR="00E52D8D" w:rsidRPr="00B65B1E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6259C">
              <w:rPr>
                <w:rFonts w:ascii="Courier New" w:hAnsi="Courier New" w:cs="Courier New"/>
                <w:lang w:eastAsia="de-DE"/>
              </w:rPr>
              <w:t>fl_TC_11_3_9_</w:t>
            </w:r>
            <w:proofErr w:type="gramStart"/>
            <w:r w:rsidRPr="0016259C">
              <w:rPr>
                <w:rFonts w:ascii="Courier New" w:hAnsi="Courier New" w:cs="Courier New"/>
                <w:lang w:eastAsia="de-DE"/>
              </w:rPr>
              <w:t>TestBody</w:t>
            </w:r>
            <w:r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)</w:t>
            </w:r>
          </w:p>
        </w:tc>
      </w:tr>
      <w:tr w:rsidR="00E52D8D" w14:paraId="15023084" w14:textId="77777777" w:rsidTr="008A46DA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821F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B68D" w14:textId="77777777" w:rsidR="00E52D8D" w:rsidRPr="008D31B6" w:rsidRDefault="00E52D8D" w:rsidP="008A46DA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test case 11.3.9a, the power level change for T0 should be made after the UE has been switched on to apply SNPN-related AT commands, otherwise the UE may camp unexpectedly. </w:t>
            </w:r>
          </w:p>
        </w:tc>
      </w:tr>
      <w:tr w:rsidR="00E52D8D" w14:paraId="534A4861" w14:textId="77777777" w:rsidTr="008A46DA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402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8237" w14:textId="77777777" w:rsidR="00E52D8D" w:rsidRPr="00B3617B" w:rsidRDefault="00E52D8D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Move power level change for T0</w:t>
            </w:r>
          </w:p>
        </w:tc>
      </w:tr>
      <w:tr w:rsidR="00E52D8D" w14:paraId="2F136B28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8741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B688" w14:textId="77777777" w:rsidR="00E52D8D" w:rsidRDefault="00E52D8D" w:rsidP="008A46D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E52D8D" w14:paraId="52FFE613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98CD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BDF3" w14:textId="711987B0" w:rsidR="00E52D8D" w:rsidRDefault="00A514B3" w:rsidP="008A46DA">
            <w:pPr>
              <w:rPr>
                <w:rFonts w:ascii="Arial" w:hAnsi="Arial"/>
                <w:lang w:eastAsia="zh-CN"/>
              </w:rPr>
            </w:pPr>
            <w:r w:rsidRPr="00A514B3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E2A35BA" w14:textId="77777777" w:rsidR="00E52D8D" w:rsidRDefault="00E52D8D" w:rsidP="00E52D8D">
      <w:pPr>
        <w:rPr>
          <w:lang w:val="en-US" w:eastAsia="zh-CN"/>
        </w:rPr>
      </w:pPr>
    </w:p>
    <w:p w14:paraId="745BFDB4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2D8D" w14:paraId="64D8DD19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DA21" w14:textId="77777777" w:rsidR="00E52D8D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F5CE1A7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>function fl_TC_11_3_9and9a_NR5GC_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Common(</w:t>
            </w:r>
            <w:proofErr w:type="spellStart"/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NR_SysinfoCombination_Type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p_NR_SysinfoCombination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5949B050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7AFDD59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const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tsc_Criteria_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= '00'O;  //DNN Type  // @sic R5s210307 sic@</w:t>
            </w:r>
          </w:p>
          <w:p w14:paraId="76F7C43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T0;</w:t>
            </w:r>
            <w:proofErr w:type="gramEnd"/>
          </w:p>
          <w:p w14:paraId="1A3055F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MsgToSend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B5EBDA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v_GMM_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MobilityInfo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C9F3A44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38B00D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Criteria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6AB420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3108977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= int2oct(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),1) &amp; char2oct(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); // @sic R5s210307 sic@</w:t>
            </w:r>
          </w:p>
          <w:p w14:paraId="6C76774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CB42A7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Criteria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tsc_Criteria_DNN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&amp; '01'O &amp; int2oct(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v_OctetString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),1) &amp;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v_OctetString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; // @sic R5s210307 sic@</w:t>
            </w:r>
          </w:p>
          <w:p w14:paraId="6BC8C26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FD5E88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C46E627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System information combination NR-12 as defined in TS 38.508-1 clause 4.4.3.1.2 is used in NR cells.</w:t>
            </w:r>
          </w:p>
          <w:p w14:paraId="66F82ED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f_NR5GC_Init(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p_NR_SysinfoCombination</w:t>
            </w:r>
            <w:proofErr w:type="spellEnd"/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A2A1C0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C818F7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Table 11.3.9.3.3-2: SIB1 for NR Cell 1 and NR Cell 12</w:t>
            </w:r>
          </w:p>
          <w:p w14:paraId="316A4D3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@sic R5s210307 sic@</w:t>
            </w:r>
          </w:p>
          <w:p w14:paraId="5620B6D4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f_NR_CellInfo_SetSIB1_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UacBarringInfo(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4012D54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cs_SIB1_UacBarringInfo(cs_UAC_BarringPerCatList_1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Entry(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33,1), -, cs_UAC_BarringInfoSetList_1Entry(p00, s16, '1111111'B)));</w:t>
            </w:r>
          </w:p>
          <w:p w14:paraId="2D8D051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16085C2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lastRenderedPageBreak/>
              <w:t xml:space="preserve">    f_NR_CellInfo_SetSIB1_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UacBarringInfo(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nr_Cell12, // @sic R5-220559 sic@</w:t>
            </w:r>
          </w:p>
          <w:p w14:paraId="59C525F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cs_SIB1_UacBarringInfo(cs_UAC_BarringPerCatList_1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Entry(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33,1), -, cs_UAC_BarringInfoSetList_1Entry(p00, s16, '1111111'B)));</w:t>
            </w:r>
          </w:p>
          <w:p w14:paraId="7B4EDCC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B78D34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054D1BF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A37754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(nr_Cell12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C9BF43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5F5F6A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v_CellPowerList_T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0 :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= {//@sic R5-205388 sic@</w:t>
            </w:r>
          </w:p>
          <w:p w14:paraId="0804D98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(nr_Cell1, tsc_NR_ServingCellSSS_EPRE_FR1, tsc_NR_ServingCellSSS_EPRE_FR2),</w:t>
            </w:r>
          </w:p>
          <w:p w14:paraId="3D1A275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(nr_Cell12,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)</w:t>
            </w:r>
          </w:p>
          <w:p w14:paraId="2F636AB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140237A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41E434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highlight w:val="yellow"/>
                <w:lang w:eastAsia="de-DE"/>
              </w:rPr>
              <w:t>f_NR_SetCellPowerList</w:t>
            </w:r>
            <w:proofErr w:type="spellEnd"/>
            <w:r w:rsidRPr="005910A9">
              <w:rPr>
                <w:rFonts w:ascii="Courier New" w:hAnsi="Courier New" w:cs="Courier New"/>
                <w:highlight w:val="yellow"/>
                <w:lang w:eastAsia="de-DE"/>
              </w:rPr>
              <w:t>(v_CellPowerList_T0</w:t>
            </w:r>
            <w:proofErr w:type="gramStart"/>
            <w:r w:rsidRPr="005910A9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proofErr w:type="gramEnd"/>
          </w:p>
          <w:p w14:paraId="080808C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745C28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 xml:space="preserve">if(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_GetTestcaseAttrib_NR_SNPN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()))</w:t>
            </w:r>
          </w:p>
          <w:p w14:paraId="0A43FDF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6D72FFE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SwitchOnUE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UT);</w:t>
            </w:r>
          </w:p>
          <w:p w14:paraId="6FCF9DC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ProvideSubscriberDataList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UT, f_NR_Asn2Nas_PlmnId(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(nr_Cell1)), 0);</w:t>
            </w:r>
          </w:p>
          <w:p w14:paraId="0AE4ADF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ProvideSubscriberDataList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UT, f_NR_Asn2Nas_PlmnId(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(nr_Cell12)), 1);</w:t>
            </w:r>
          </w:p>
          <w:p w14:paraId="01F1B78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SwitchOffUE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UT, false);</w:t>
            </w:r>
          </w:p>
          <w:p w14:paraId="311A08F0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ED5ABB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628813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0AF2D62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The UE is registered on PLMN1 (NR Cell 1) and in state 3N-A on NR Cell 1(serving cell) by using the procedure described in TS 38.508-1 [4] clause 4.5.2.2 with 'connected without release'</w:t>
            </w:r>
          </w:p>
          <w:p w14:paraId="210D893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except that the REGISTRATION ACCEPT message indicates Operator Defined Access Category ""33"" as described in Table 11.3.9.3.3-1.</w:t>
            </w:r>
          </w:p>
          <w:p w14:paraId="1F565CB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v_GMM_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MobilityInfo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= f_NR5GC_Preamble_Steps1_13(nr_Cell1);</w:t>
            </w:r>
          </w:p>
          <w:p w14:paraId="4F2FF93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E780B1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MsgToSend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,</w:t>
            </w:r>
          </w:p>
          <w:p w14:paraId="5E4F65D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v_GMM_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MobilityInfo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,  /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/ @sic R5-206426 sic@</w:t>
            </w:r>
          </w:p>
          <w:p w14:paraId="2702271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f_NR5GC_GetMobileIdGUTI (nr_Cell1),</w:t>
            </w:r>
          </w:p>
          <w:p w14:paraId="18A29C9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cs_NG_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TAIListNonConsecutive(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f_NR_Asn2Nas_PlmnId(f_NR_CellInfo_GetPLMN (nr_Cell1)), {bit2oct(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f_NR_CellInfo_GetTAC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(nr_Cell1))}),</w:t>
            </w:r>
          </w:p>
          <w:p w14:paraId="315DEA4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7AF2749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426EF4C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35B089B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50A0507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cs_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OperatorAccessCatDefinitions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cs_AccessCatDefinition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('00'O,'1'B,'00001'B,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v_Criteria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)));</w:t>
            </w:r>
          </w:p>
          <w:p w14:paraId="313C431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FE6C35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cas_NR_SRB_NasPdu_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02E0AF5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tsc_NR_RbId_SRB1, // No SRB2 so must be on 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SRB1</w:t>
            </w:r>
            <w:proofErr w:type="gramEnd"/>
          </w:p>
          <w:p w14:paraId="00B40C4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1648C270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cs_NG_NAS_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Request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)));</w:t>
            </w:r>
          </w:p>
          <w:p w14:paraId="005812B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</w:p>
          <w:p w14:paraId="4DD2702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Steps 15-19a1 of Table 4.5.2.2-2 of the generic procedure in TS 38.508-1 [4] are performed.</w:t>
            </w:r>
          </w:p>
          <w:p w14:paraId="1D25F96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f_NR5GC_RRC_Idle_Steps15_20(nr_Cell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1,TESTMode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_OFF);</w:t>
            </w:r>
          </w:p>
          <w:p w14:paraId="54DE697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7380F42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f_NR5GC_RRC_ConnectedState3N_Def(nr_Cell1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522D0D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3B3625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(true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3D1467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89951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(true);// @sic R5s210307 sic@</w:t>
            </w:r>
          </w:p>
          <w:p w14:paraId="2F29FE0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fl_TC_11_3_9_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);</w:t>
            </w:r>
          </w:p>
          <w:p w14:paraId="79034ED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(false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EF4C1C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EBB05A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nr_Cell12, STATE_CONNECTED_3A);// @sic R5s210307 sic@</w:t>
            </w:r>
          </w:p>
          <w:p w14:paraId="47D58687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596CA39" w14:textId="77777777" w:rsidR="00E52D8D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EA6F39A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</w:p>
    <w:p w14:paraId="15DC4DE3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</w:p>
    <w:p w14:paraId="3FA4C984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</w:p>
    <w:p w14:paraId="2FD3B4CE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</w:p>
    <w:p w14:paraId="67CC133B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</w:p>
    <w:p w14:paraId="1B0ABAD1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</w:p>
    <w:p w14:paraId="05ADAB7C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2D8D" w14:paraId="258833C1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796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>function fl_TC_11_3_9and9a_NR5GC_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Common(</w:t>
            </w:r>
            <w:proofErr w:type="spellStart"/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NR_SysinfoCombination_Type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p_NR_SysinfoCombination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5E77527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22A29F0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const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tsc_Criteria_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= '00'O;  //DNN Type  // @sic R5s210307 sic@</w:t>
            </w:r>
          </w:p>
          <w:p w14:paraId="53BBB18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T0;</w:t>
            </w:r>
            <w:proofErr w:type="gramEnd"/>
          </w:p>
          <w:p w14:paraId="6297382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MsgToSend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E52FAE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v_GMM_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MobilityInfo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070409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D6BB8E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Criteria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8A2398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28603A7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= int2oct(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),1) &amp; char2oct(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); // @sic R5s210307 sic@</w:t>
            </w:r>
          </w:p>
          <w:p w14:paraId="7A46F10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E9AD30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Criteria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tsc_Criteria_DNN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&amp; '01'O &amp; int2oct(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v_OctetString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),1) &amp;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v_OctetString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; // @sic R5s210307 sic@</w:t>
            </w:r>
          </w:p>
          <w:p w14:paraId="649E495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770AFB4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11541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System information combination NR-12 as defined in TS 38.508-1 clause 4.4.3.1.2 is used in NR cells.</w:t>
            </w:r>
          </w:p>
          <w:p w14:paraId="18D4166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f_NR5GC_Init(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p_NR_SysinfoCombination</w:t>
            </w:r>
            <w:proofErr w:type="spellEnd"/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B6C46A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3DF81A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Table 11.3.9.3.3-2: SIB1 for NR Cell 1 and NR Cell 12</w:t>
            </w:r>
          </w:p>
          <w:p w14:paraId="507EEA9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@sic R5s210307 sic@</w:t>
            </w:r>
          </w:p>
          <w:p w14:paraId="2FF9AE4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f_NR_CellInfo_SetSIB1_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UacBarringInfo(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189F4EA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cs_SIB1_UacBarringInfo(cs_UAC_BarringPerCatList_1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Entry(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33,1), -, cs_UAC_BarringInfoSetList_1Entry(p00, s16, '1111111'B)));</w:t>
            </w:r>
          </w:p>
          <w:p w14:paraId="32984DD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17EF9C7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f_NR_CellInfo_SetSIB1_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UacBarringInfo(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nr_Cell12, // @sic R5-220559 sic@</w:t>
            </w:r>
          </w:p>
          <w:p w14:paraId="5E51FC6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cs_SIB1_UacBarringInfo(cs_UAC_BarringPerCatList_1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Entry(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33,1), -, cs_UAC_BarringInfoSetList_1Entry(p00, s16, '1111111'B)));</w:t>
            </w:r>
          </w:p>
          <w:p w14:paraId="0A4E168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0C3EC1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274562D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BEE5B6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(nr_Cell12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23645B4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71CF3D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v_CellPowerList_T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0 :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= {//@sic R5-205388 sic@</w:t>
            </w:r>
          </w:p>
          <w:p w14:paraId="1CC2624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(nr_Cell1, tsc_NR_ServingCellSSS_EPRE_FR1, tsc_NR_ServingCellSSS_EPRE_FR2),</w:t>
            </w:r>
          </w:p>
          <w:p w14:paraId="6841375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(nr_Cell12,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)</w:t>
            </w:r>
          </w:p>
          <w:p w14:paraId="28F45CD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lastRenderedPageBreak/>
              <w:t xml:space="preserve">    };</w:t>
            </w:r>
          </w:p>
          <w:p w14:paraId="4199ACD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F87C78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5910A9">
              <w:rPr>
                <w:rFonts w:ascii="Courier New" w:hAnsi="Courier New" w:cs="Courier New"/>
                <w:highlight w:val="yellow"/>
                <w:lang w:eastAsia="de-DE"/>
              </w:rPr>
              <w:t xml:space="preserve">//MOVED </w:t>
            </w:r>
            <w:proofErr w:type="spellStart"/>
            <w:r w:rsidRPr="005910A9">
              <w:rPr>
                <w:rFonts w:ascii="Courier New" w:hAnsi="Courier New" w:cs="Courier New"/>
                <w:highlight w:val="yellow"/>
                <w:lang w:eastAsia="de-DE"/>
              </w:rPr>
              <w:t>f_NR_SetCellPowerList</w:t>
            </w:r>
            <w:proofErr w:type="spellEnd"/>
            <w:r w:rsidRPr="005910A9">
              <w:rPr>
                <w:rFonts w:ascii="Courier New" w:hAnsi="Courier New" w:cs="Courier New"/>
                <w:highlight w:val="yellow"/>
                <w:lang w:eastAsia="de-DE"/>
              </w:rPr>
              <w:t>(v_CellPowerList_T0</w:t>
            </w:r>
            <w:proofErr w:type="gramStart"/>
            <w:r w:rsidRPr="005910A9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proofErr w:type="gramEnd"/>
          </w:p>
          <w:p w14:paraId="56FEA50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20E5B6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 xml:space="preserve">if(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_GetTestcaseAttrib_NR_SNPN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()))</w:t>
            </w:r>
          </w:p>
          <w:p w14:paraId="7BD5786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4778D62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SwitchOnUE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UT);</w:t>
            </w:r>
          </w:p>
          <w:p w14:paraId="01BD1CC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ProvideSubscriberDataList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UT, f_NR_Asn2Nas_PlmnId(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(nr_Cell1)), 0);</w:t>
            </w:r>
          </w:p>
          <w:p w14:paraId="4F06642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ProvideSubscriberDataList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UT, f_NR_Asn2Nas_PlmnId(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(nr_Cell12)), 1);</w:t>
            </w:r>
          </w:p>
          <w:p w14:paraId="433DD05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SwitchOffUE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UT, false);</w:t>
            </w:r>
          </w:p>
          <w:p w14:paraId="356D863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C30788" w14:textId="77777777" w:rsidR="00E52D8D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604C98A" w14:textId="77777777" w:rsidR="00E52D8D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0B4AAD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</w:t>
            </w:r>
            <w:proofErr w:type="spellStart"/>
            <w:r w:rsidRPr="005910A9">
              <w:rPr>
                <w:rFonts w:ascii="Courier New" w:hAnsi="Courier New" w:cs="Courier New"/>
                <w:highlight w:val="yellow"/>
                <w:lang w:eastAsia="de-DE"/>
              </w:rPr>
              <w:t>f_NR_SetCellPowerList</w:t>
            </w:r>
            <w:proofErr w:type="spellEnd"/>
            <w:r w:rsidRPr="005910A9">
              <w:rPr>
                <w:rFonts w:ascii="Courier New" w:hAnsi="Courier New" w:cs="Courier New"/>
                <w:highlight w:val="yellow"/>
                <w:lang w:eastAsia="de-DE"/>
              </w:rPr>
              <w:t>(v_CellPowerList_T0</w:t>
            </w:r>
            <w:proofErr w:type="gramStart"/>
            <w:r w:rsidRPr="005910A9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proofErr w:type="gramEnd"/>
          </w:p>
          <w:p w14:paraId="0E0BEA8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7A311BC0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The UE is registered on PLMN1 (NR Cell 1) and in state 3N-A on NR Cell 1(serving cell) by using the procedure described in TS 38.508-1 [4] clause 4.5.2.2 with 'connected without release'</w:t>
            </w:r>
          </w:p>
          <w:p w14:paraId="4902855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except that the REGISTRATION ACCEPT message indicates Operator Defined Access Category ""33"" as described in Table 11.3.9.3.3-1.</w:t>
            </w:r>
          </w:p>
          <w:p w14:paraId="00C3414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v_GMM_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MobilityInfo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= f_NR5GC_Preamble_Steps1_13(nr_Cell1);</w:t>
            </w:r>
          </w:p>
          <w:p w14:paraId="5DAC7B10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FA041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MsgToSend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,</w:t>
            </w:r>
          </w:p>
          <w:p w14:paraId="5E7B74D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v_GMM_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MobilityInfo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,  /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/ @sic R5-206426 sic@</w:t>
            </w:r>
          </w:p>
          <w:p w14:paraId="413D51F0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f_NR5GC_GetMobileIdGUTI (nr_Cell1),</w:t>
            </w:r>
          </w:p>
          <w:p w14:paraId="687D401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cs_NG_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TAIListNonConsecutive(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f_NR_Asn2Nas_PlmnId(f_NR_CellInfo_GetPLMN (nr_Cell1)), {bit2oct(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f_NR_CellInfo_GetTAC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(nr_Cell1))}),</w:t>
            </w:r>
          </w:p>
          <w:p w14:paraId="2811E09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50E2004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0932AF6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788051B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6DCCD6D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cs_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OperatorAccessCatDefinitions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cs_AccessCatDefinition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 ('00'O,'1'B,'00001'B,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v_Criteria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)));</w:t>
            </w:r>
          </w:p>
          <w:p w14:paraId="665BCB67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A9716A4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cas_NR_SRB_NasPdu_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414C84D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tsc_NR_RbId_SRB1, // No SRB2 so must be on 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SRB1</w:t>
            </w:r>
            <w:proofErr w:type="gramEnd"/>
          </w:p>
          <w:p w14:paraId="2F902DB4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49361BD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cs_NG_NAS_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Request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)));</w:t>
            </w:r>
          </w:p>
          <w:p w14:paraId="3BD6216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</w:p>
          <w:p w14:paraId="20CD402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Steps 15-19a1 of Table 4.5.2.2-2 of the generic procedure in TS 38.508-1 [4] are performed.</w:t>
            </w:r>
          </w:p>
          <w:p w14:paraId="7D22945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f_NR5GC_RRC_Idle_Steps15_20(nr_Cell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1,TESTMode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_OFF);</w:t>
            </w:r>
          </w:p>
          <w:p w14:paraId="32A1EA0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9CFF1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f_NR5GC_RRC_ConnectedState3N_Def(nr_Cell1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9F3E82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D1F151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(true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C78C7C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096095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(true);// @sic R5s210307 sic@</w:t>
            </w:r>
          </w:p>
          <w:p w14:paraId="36F24BB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fl_TC_11_3_9_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);</w:t>
            </w:r>
          </w:p>
          <w:p w14:paraId="084E986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(false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A394564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227D9F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10A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910A9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5910A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10A9">
              <w:rPr>
                <w:rFonts w:ascii="Courier New" w:hAnsi="Courier New" w:cs="Courier New"/>
                <w:lang w:eastAsia="de-DE"/>
              </w:rPr>
              <w:t>nr_Cell12, STATE_CONNECTED_3A);// @sic R5s210307 sic@</w:t>
            </w:r>
          </w:p>
          <w:p w14:paraId="1DE2450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C7FFFE2" w14:textId="77777777" w:rsidR="00E52D8D" w:rsidRPr="001C599F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53644DB" w14:textId="77777777" w:rsidR="00E52D8D" w:rsidRDefault="00E52D8D" w:rsidP="00E52D8D">
      <w:pPr>
        <w:rPr>
          <w:lang w:val="en-US" w:eastAsia="zh-CN"/>
        </w:rPr>
      </w:pPr>
    </w:p>
    <w:p w14:paraId="3DFC8C48" w14:textId="77777777" w:rsidR="00E52D8D" w:rsidRPr="00991F87" w:rsidRDefault="00E52D8D" w:rsidP="00E52D8D"/>
    <w:p w14:paraId="1C9E706A" w14:textId="77777777" w:rsidR="00E52D8D" w:rsidRPr="00991F87" w:rsidRDefault="00E52D8D" w:rsidP="00E52D8D"/>
    <w:p w14:paraId="294CE8A1" w14:textId="77777777" w:rsidR="00991F87" w:rsidRDefault="00991F87" w:rsidP="00991F87"/>
    <w:p w14:paraId="05A9C280" w14:textId="47EB6A21" w:rsidR="00F057D8" w:rsidRDefault="00F057D8" w:rsidP="00F057D8">
      <w:pPr>
        <w:pStyle w:val="Ttulo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39301353"/>
      <w:r>
        <w:rPr>
          <w:rFonts w:cs="Arial"/>
          <w:color w:val="000000"/>
          <w:lang w:eastAsia="en-GB"/>
        </w:rPr>
        <w:t xml:space="preserve">Change </w:t>
      </w:r>
      <w:bookmarkEnd w:id="7"/>
      <w:r w:rsidR="00E52D8D">
        <w:rPr>
          <w:rFonts w:eastAsia="SimSun" w:cs="Arial"/>
          <w:color w:val="000000"/>
          <w:lang w:val="en-US" w:eastAsia="zh-CN"/>
        </w:rPr>
        <w:t>2</w:t>
      </w:r>
    </w:p>
    <w:p w14:paraId="5C976125" w14:textId="77777777" w:rsidR="00F057D8" w:rsidRPr="0074552A" w:rsidRDefault="00F057D8" w:rsidP="00F057D8">
      <w:pPr>
        <w:rPr>
          <w:rFonts w:eastAsia="SimSun"/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057D8" w14:paraId="4F9CF579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E92" w14:textId="77777777" w:rsidR="00F057D8" w:rsidRDefault="00F057D8" w:rsidP="008A46D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E09F" w14:textId="77777777" w:rsidR="00F057D8" w:rsidRPr="00B65B1E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6259C">
              <w:rPr>
                <w:rFonts w:ascii="Courier New" w:hAnsi="Courier New" w:cs="Courier New"/>
                <w:lang w:eastAsia="de-DE"/>
              </w:rPr>
              <w:t>fl_TC_11_3_9_</w:t>
            </w:r>
            <w:proofErr w:type="gramStart"/>
            <w:r w:rsidRPr="0016259C">
              <w:rPr>
                <w:rFonts w:ascii="Courier New" w:hAnsi="Courier New" w:cs="Courier New"/>
                <w:lang w:eastAsia="de-DE"/>
              </w:rPr>
              <w:t>TestBody</w:t>
            </w:r>
            <w:r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)</w:t>
            </w:r>
          </w:p>
        </w:tc>
      </w:tr>
      <w:tr w:rsidR="00F057D8" w14:paraId="6242669D" w14:textId="77777777" w:rsidTr="008A46DA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0843" w14:textId="77777777" w:rsidR="00F057D8" w:rsidRDefault="00F057D8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78C1" w14:textId="77777777" w:rsidR="00DC0AEF" w:rsidRDefault="00A04C1A" w:rsidP="00DC0AE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to 24.501 Annex C.2, </w:t>
            </w:r>
            <w:r w:rsidR="00014A58">
              <w:rPr>
                <w:rFonts w:ascii="Arial" w:hAnsi="Arial" w:cs="Arial"/>
                <w:lang w:eastAsia="zh-CN"/>
              </w:rPr>
              <w:t xml:space="preserve">the UE NAS Security Context is stored on a per-SNPN basis, so a UE will delete this when selecting a different SNPN and so </w:t>
            </w:r>
            <w:r w:rsidR="00F057D8">
              <w:rPr>
                <w:rFonts w:ascii="Arial" w:hAnsi="Arial" w:cs="Arial"/>
                <w:lang w:eastAsia="zh-CN"/>
              </w:rPr>
              <w:t>will have no existing security context for the initial registration procedure at steps 4-22a1 in the case of test case 11.3.9a</w:t>
            </w:r>
            <w:r w:rsidR="00014A58">
              <w:rPr>
                <w:rFonts w:ascii="Arial" w:hAnsi="Arial" w:cs="Arial"/>
                <w:lang w:eastAsia="zh-CN"/>
              </w:rPr>
              <w:t>.</w:t>
            </w:r>
            <w:bookmarkStart w:id="8" w:name="_Toc131396982"/>
          </w:p>
          <w:p w14:paraId="67D76471" w14:textId="77777777" w:rsidR="00DC0AEF" w:rsidRDefault="00DC0AEF" w:rsidP="00DC0AE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310DCF53" w14:textId="13DB8704" w:rsidR="005C2DF4" w:rsidRDefault="005C2DF4" w:rsidP="00DC0AEF">
            <w:pPr>
              <w:pStyle w:val="B2"/>
              <w:ind w:left="0" w:firstLine="0"/>
            </w:pPr>
            <w:r>
              <w:t>C.2      Storage of 5GMM information for UEs operating in SNPN access operation mode</w:t>
            </w:r>
            <w:bookmarkEnd w:id="8"/>
          </w:p>
          <w:p w14:paraId="79D770DA" w14:textId="77777777" w:rsidR="005C2DF4" w:rsidRDefault="005C2DF4" w:rsidP="005C2DF4">
            <w:pPr>
              <w:rPr>
                <w:rFonts w:eastAsiaTheme="minorHAnsi"/>
                <w:lang w:val="en-US" w:eastAsia="zh-CN"/>
              </w:rPr>
            </w:pPr>
            <w:r>
              <w:rPr>
                <w:rFonts w:eastAsiaTheme="minorHAnsi"/>
                <w:lang w:eastAsia="zh-CN"/>
              </w:rPr>
              <w:t xml:space="preserve">The </w:t>
            </w:r>
            <w:r>
              <w:rPr>
                <w:rFonts w:eastAsiaTheme="minorHAnsi"/>
              </w:rPr>
              <w:t>5GMM information for UEs operating in SNPN access operation mode and not registering or registered for the onboarding service in SNPN are stored according to the following conditions:</w:t>
            </w:r>
          </w:p>
          <w:p w14:paraId="591142E5" w14:textId="77777777" w:rsidR="005C2DF4" w:rsidRDefault="005C2DF4" w:rsidP="005C2DF4">
            <w:pPr>
              <w:pStyle w:val="B1"/>
              <w:rPr>
                <w:rFonts w:eastAsiaTheme="minorHAnsi"/>
                <w:lang w:eastAsia="en-GB"/>
              </w:rPr>
            </w:pPr>
            <w:r>
              <w:rPr>
                <w:rFonts w:eastAsiaTheme="minorHAnsi"/>
              </w:rPr>
              <w:t xml:space="preserve">-     </w:t>
            </w:r>
            <w:r>
              <w:rPr>
                <w:rFonts w:eastAsiaTheme="minorHAnsi"/>
                <w:lang w:eastAsia="zh-CN"/>
              </w:rPr>
              <w:t>i</w:t>
            </w:r>
            <w:r>
              <w:rPr>
                <w:rFonts w:eastAsiaTheme="minorHAnsi"/>
              </w:rPr>
              <w:t>f the UE does not support access to an SNPN using credentials from a credentials holder and equivalent SNPNs</w:t>
            </w:r>
            <w:r>
              <w:rPr>
                <w:rFonts w:eastAsiaTheme="minorHAnsi"/>
                <w:lang w:eastAsia="zh-CN"/>
              </w:rPr>
              <w:t>,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  <w:highlight w:val="yellow"/>
              </w:rPr>
              <w:t>the following 5GMM parameters shall be stored per subscribed SNPN</w:t>
            </w:r>
            <w:r>
              <w:rPr>
                <w:rFonts w:eastAsiaTheme="minorHAnsi"/>
              </w:rPr>
              <w:t xml:space="preserve"> in a non-volatile memory in the ME together with the subscriber identifier associated with the SNPN identity of the SNPN in the </w:t>
            </w:r>
            <w:r>
              <w:rPr>
                <w:rFonts w:eastAsiaTheme="minorHAnsi"/>
                <w:lang w:eastAsia="ja-JP"/>
              </w:rPr>
              <w:t xml:space="preserve">"list of </w:t>
            </w:r>
            <w:r>
              <w:rPr>
                <w:rFonts w:eastAsiaTheme="minorHAnsi"/>
              </w:rPr>
              <w:t xml:space="preserve">subscriber data" configured in the ME (see 3GPP TS 23.122 [5]) or with the SUPI from the USIM if no subscriber identifier is configured in the entry of the "list of subscriber data" associated with the SNPN identity and the UE has a valid </w:t>
            </w:r>
            <w:proofErr w:type="spellStart"/>
            <w:r>
              <w:rPr>
                <w:rFonts w:eastAsiaTheme="minorHAnsi"/>
              </w:rPr>
              <w:t>USIM;and</w:t>
            </w:r>
            <w:proofErr w:type="spellEnd"/>
          </w:p>
          <w:p w14:paraId="054462B4" w14:textId="6365A6E1" w:rsidR="005C2DF4" w:rsidRDefault="004D0C6B" w:rsidP="005C2DF4">
            <w:pPr>
              <w:pStyle w:val="B1"/>
              <w:rPr>
                <w:rFonts w:eastAsiaTheme="minorHAnsi"/>
              </w:rPr>
            </w:pPr>
            <w:r>
              <w:rPr>
                <w:rFonts w:eastAsiaTheme="minorHAnsi"/>
              </w:rPr>
              <w:t>……………</w:t>
            </w:r>
          </w:p>
          <w:p w14:paraId="2B8B44EB" w14:textId="77777777" w:rsidR="005C2DF4" w:rsidRDefault="005C2DF4" w:rsidP="005C2DF4">
            <w:pPr>
              <w:pStyle w:val="B1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highlight w:val="yellow"/>
                <w:lang w:eastAsia="ja-JP"/>
              </w:rPr>
              <w:t>d)   5G NAS security context parameters from a full native 5G NAS security context (see 3GPP TS 33.501 [24]</w:t>
            </w:r>
            <w:proofErr w:type="gramStart"/>
            <w:r>
              <w:rPr>
                <w:rFonts w:eastAsiaTheme="minorHAnsi"/>
                <w:highlight w:val="yellow"/>
                <w:lang w:eastAsia="ja-JP"/>
              </w:rPr>
              <w:t>);</w:t>
            </w:r>
            <w:proofErr w:type="gramEnd"/>
          </w:p>
          <w:p w14:paraId="24F69C59" w14:textId="45169A5B" w:rsidR="005C2DF4" w:rsidRDefault="004D0C6B" w:rsidP="005C2DF4">
            <w:pPr>
              <w:pStyle w:val="B1"/>
              <w:rPr>
                <w:rFonts w:eastAsiaTheme="minorHAnsi"/>
              </w:rPr>
            </w:pPr>
            <w:r>
              <w:rPr>
                <w:rFonts w:eastAsiaTheme="minorHAnsi"/>
              </w:rPr>
              <w:t>………………</w:t>
            </w:r>
          </w:p>
          <w:p w14:paraId="1D41DE01" w14:textId="77777777" w:rsidR="00014A58" w:rsidRDefault="00014A58" w:rsidP="00014A58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3E83D2FF" w14:textId="40D36EDC" w:rsidR="00014A58" w:rsidRPr="008D31B6" w:rsidRDefault="00014A58" w:rsidP="00014A58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F057D8" w14:paraId="790110D4" w14:textId="77777777" w:rsidTr="008A46DA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770B" w14:textId="77777777" w:rsidR="00F057D8" w:rsidRDefault="00F057D8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1625" w14:textId="77777777" w:rsidR="00F057D8" w:rsidRDefault="00F057D8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Use condition </w:t>
            </w:r>
            <w:proofErr w:type="spellStart"/>
            <w:r>
              <w:rPr>
                <w:rFonts w:cs="Arial"/>
                <w:lang w:val="en-US" w:eastAsia="zh-CN"/>
              </w:rPr>
              <w:t>Initial_NoSecurity</w:t>
            </w:r>
            <w:proofErr w:type="spellEnd"/>
          </w:p>
          <w:p w14:paraId="51E7F855" w14:textId="77777777" w:rsidR="00B3617B" w:rsidRDefault="00B3617B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244EAAF4" w14:textId="5AD0F731" w:rsidR="00B3617B" w:rsidRPr="00B3617B" w:rsidRDefault="00B3617B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proofErr w:type="gramStart"/>
            <w:r>
              <w:rPr>
                <w:rFonts w:cs="Arial"/>
                <w:b/>
                <w:bCs/>
                <w:lang w:val="en-US" w:eastAsia="zh-CN"/>
              </w:rPr>
              <w:t>Note :</w:t>
            </w:r>
            <w:proofErr w:type="gramEnd"/>
            <w:r>
              <w:rPr>
                <w:rFonts w:cs="Arial"/>
                <w:b/>
                <w:bCs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An associated prose CR on 38.523-1 will be raised at RAN5#101</w:t>
            </w:r>
          </w:p>
        </w:tc>
      </w:tr>
      <w:tr w:rsidR="00F057D8" w14:paraId="4A57770D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C14" w14:textId="77777777" w:rsidR="00F057D8" w:rsidRDefault="00F057D8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A6DE" w14:textId="77777777" w:rsidR="00F057D8" w:rsidRDefault="00F057D8" w:rsidP="008A46D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F057D8" w14:paraId="2EB32EA2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6DA" w14:textId="77777777" w:rsidR="00F057D8" w:rsidRDefault="00F057D8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569A" w14:textId="55AEC315" w:rsidR="00F057D8" w:rsidRDefault="00262C53" w:rsidP="008A46DA">
            <w:pPr>
              <w:rPr>
                <w:rFonts w:ascii="Arial" w:hAnsi="Arial"/>
                <w:lang w:eastAsia="zh-CN"/>
              </w:rPr>
            </w:pPr>
            <w:r w:rsidRPr="00162752">
              <w:rPr>
                <w:rFonts w:ascii="Arial" w:hAnsi="Arial"/>
                <w:highlight w:val="cyan"/>
              </w:rPr>
              <w:t>Accepted in principle subject to prose CR approval</w:t>
            </w:r>
          </w:p>
        </w:tc>
      </w:tr>
    </w:tbl>
    <w:p w14:paraId="2B10CAC7" w14:textId="77777777" w:rsidR="00F057D8" w:rsidRDefault="00F057D8" w:rsidP="00F057D8">
      <w:pPr>
        <w:rPr>
          <w:lang w:val="en-US" w:eastAsia="zh-CN"/>
        </w:rPr>
      </w:pPr>
    </w:p>
    <w:p w14:paraId="3E400A89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057D8" w14:paraId="258DF8C0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063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function fl_TC_11_3_9_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08B8E4D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82F0888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F6724B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SRB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 tsc_NR_RbId_SRB2;</w:t>
            </w:r>
          </w:p>
          <w:p w14:paraId="32F976F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ReceivedAsp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756024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T1;</w:t>
            </w:r>
            <w:proofErr w:type="gramEnd"/>
          </w:p>
          <w:p w14:paraId="29A327A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template (omit) DNN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334154A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021B4D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var default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MyDefaultVar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 null; // @sic R5-224717 sic@</w:t>
            </w:r>
          </w:p>
          <w:p w14:paraId="18245B3A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Wait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11.2; // @sic R5-213507 sic@</w:t>
            </w:r>
          </w:p>
          <w:p w14:paraId="45CC8AD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WaitTime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5.0; // @sic R5-214783 sic@</w:t>
            </w:r>
          </w:p>
          <w:p w14:paraId="52F78B4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DA845CA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f_DomainName_Encode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)); // @sic R5s210307 sic@</w:t>
            </w:r>
          </w:p>
          <w:p w14:paraId="3B8A4C6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3A19BD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29E3E56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RequestPDUSession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UT, f_NR5GC_MobileInfo_GetNoOfSessions()+1,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26E3EAD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0B53F2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//@siclog "Step 4"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144591F8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4BFD8AC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t_Wait.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8C2745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alt{</w:t>
            </w:r>
            <w:proofErr w:type="gramEnd"/>
          </w:p>
          <w:p w14:paraId="36F5612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[]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v_SRB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</w:p>
          <w:p w14:paraId="7E9DF10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0C35B40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// @sic R5s210307 sic@</w:t>
            </w:r>
          </w:p>
          <w:p w14:paraId="03473F0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4");</w:t>
            </w:r>
          </w:p>
          <w:p w14:paraId="5F4A30B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3C3B73F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t_Wait.timeout</w:t>
            </w:r>
            <w:proofErr w:type="spellEnd"/>
          </w:p>
          <w:p w14:paraId="4FDB830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33F3A6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4");</w:t>
            </w:r>
          </w:p>
          <w:p w14:paraId="1BB143F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7A89F2F6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93AAE1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 5"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7B35A9C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SS adjusts the NR Cells power levels according to row "T1" in table 11.3.9.3.2-1/2.</w:t>
            </w:r>
          </w:p>
          <w:p w14:paraId="54BE458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v_CellPowerList_T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{ //@sic R5-205388 sic@</w:t>
            </w:r>
          </w:p>
          <w:p w14:paraId="227F168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(nr_Cell1,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),</w:t>
            </w:r>
          </w:p>
          <w:p w14:paraId="0091016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(nr_Cell12, tsc_NR_ServingCellSSS_EPRE_FR1, tsc_NR_ServingCellSSS_EPRE_FR2)</w:t>
            </w:r>
          </w:p>
          <w:p w14:paraId="55EEBE2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4300D44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1DD6AE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(v_CellPowerList_T1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65A42E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C694B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 xml:space="preserve">if(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_GetTestcaseAttrib_NR_SNPN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())) //@sic R5-233351 sic@</w:t>
            </w:r>
          </w:p>
          <w:p w14:paraId="00439B2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3CA2FD7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//@siclog "Step 4-22a1"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53E23B6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//Steps 2-20a1 of Table 4.5.2.2-2 of the generic procedure in TS 38.508-1 [4] are performed</w:t>
            </w:r>
          </w:p>
          <w:p w14:paraId="290D0A9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f_NR5GC_MobileInfo_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Init(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); // Need to 'reset' all stored lists as all DRBs and PDU sessions do not exist in the new SNPN</w:t>
            </w:r>
          </w:p>
          <w:p w14:paraId="745B796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f_NR5GC_RRC_IdleState1N_Def (nr_Cell12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44E242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4CD2EF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 @siclog "Step 6"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7E8F113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//The mobility registration updating procedure described in TS 38.508-1 [4] Table 4.9.5.2.2-1 is performed on NR Cell 12 and release RRC connection (Note 1)</w:t>
            </w:r>
          </w:p>
          <w:p w14:paraId="51937AD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//Note 1:   SS ignore the PDU SESSION ESTABLISHMENT REQUEST sent before SS release RRC connection. @sic R5-224717 sic@</w:t>
            </w:r>
          </w:p>
          <w:p w14:paraId="21DB5AB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MyDefaultVar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activate(a_NR5GC_AdditionalPDUSessionEstablishmentReq(nr_Cell12));</w:t>
            </w:r>
          </w:p>
          <w:p w14:paraId="7733566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MobilityRegistration(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nr_Cell12, -, -, -,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07866AF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(nr_Cell12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AC1319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deactivate(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098FEE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}</w:t>
            </w:r>
          </w:p>
          <w:p w14:paraId="38776D2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58A2986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 R5-214783 sic@</w:t>
            </w:r>
          </w:p>
          <w:p w14:paraId="70BC91B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"Steps 6A - 6Bb1"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0D2ED01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t_WaitTime.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7F25F5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alt{</w:t>
            </w:r>
            <w:proofErr w:type="gramEnd"/>
          </w:p>
          <w:p w14:paraId="083F998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(car_NR_SRB0_RrcPdu_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IND(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nr_Cell12, cr_38508_RRCSetupRequest(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cr_NR_EstablishmentCause_MoData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, ?)))</w:t>
            </w:r>
          </w:p>
          <w:p w14:paraId="0AF136C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62CFDB6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t_WaitTime.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stop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B21714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f_NR_ULGrantConfiguration_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nr_Cell12, -, -,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cs_NR_UplinkTimeAlignment_Stop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tsc_NoCnfReq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); // @sic R5s221054 sic@</w:t>
            </w:r>
          </w:p>
          <w:p w14:paraId="2D02E59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6Ba1");</w:t>
            </w:r>
          </w:p>
          <w:p w14:paraId="632DB76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</w:t>
            </w:r>
          </w:p>
          <w:p w14:paraId="6BE2C2F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755D521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t_WaitTime.timeout</w:t>
            </w:r>
            <w:proofErr w:type="spellEnd"/>
          </w:p>
          <w:p w14:paraId="1822512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778F620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//@siclog "Step 6Bb2"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52B0E78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67B02F3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RequestPDUSession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UT, f_NR5GC_MobileInfo_GetNoOfSessions()+1,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6D0F474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//@siclog "Step 6Bb3"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7E2DB4B8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//Check: Does the UE transmit a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message and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establishmentCause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is set to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mo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-Data?</w:t>
            </w:r>
          </w:p>
          <w:p w14:paraId="3A7AFFE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f_NR_RRC_SetupRequest_Common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( nr_Cell12,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cr_NR_EstablishmentCause_MoData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1BB789D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if 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 {</w:t>
            </w:r>
          </w:p>
          <w:p w14:paraId="6B30104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6Bb3");</w:t>
            </w:r>
          </w:p>
          <w:p w14:paraId="2DECD0A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 else {</w:t>
            </w:r>
          </w:p>
          <w:p w14:paraId="710D695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6Bb3");</w:t>
            </w:r>
          </w:p>
          <w:p w14:paraId="2A8E095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</w:t>
            </w:r>
          </w:p>
          <w:p w14:paraId="26082798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</w:p>
          <w:p w14:paraId="21E3AA6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360D873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0081EB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29044D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"Steps 9 - 14"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43AE334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//Steps 3-8 of the generic procedure for NR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RRC_Connected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specified in TS 38.508-1 Table 4.5.4.2-3 are performed.</w:t>
            </w:r>
          </w:p>
          <w:p w14:paraId="0CF189E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f_NR_RRCSetup_Def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(nr_Cell12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944205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59A412A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f_NR_RRCSetupComplete_Def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(nr_Cell12,</w:t>
            </w:r>
          </w:p>
          <w:p w14:paraId="79C2B6A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cr_38508_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RRCSetupComplete(</w:t>
            </w:r>
            <w:proofErr w:type="spellStart"/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, ?,- , *),</w:t>
            </w:r>
          </w:p>
          <w:p w14:paraId="3DE53E8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E9D1E4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</w:t>
            </w:r>
          </w:p>
          <w:p w14:paraId="0CA07EF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f_Check_NG_ServiceReqMsg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cs_NAS_KeySetIdentifier_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lv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f_NR_SecurityKSIamf_Get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(),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tsc_NasKsi_NativeSecurityContext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), f_NG_S_TMSI2MobileIdentity(omit, f_NR5GC_CellInfo_GetGutiParameters (nr_Cell1)),'0000'B)) {  // @sic R5s200654 R5s210307 sic@</w:t>
            </w:r>
          </w:p>
          <w:p w14:paraId="0432868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"Service Request Message Failed");</w:t>
            </w:r>
          </w:p>
          <w:p w14:paraId="216055A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7C34C6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A57BA2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f_NR5GC_RRC_ConnectedState3N_Steps5_8(nr_Cell12,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28C573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CFB6B1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"Steps 15 - 16"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744755F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6FB91EE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//The SS transmits PDU SESSION ESTABLISHMENT ACCEPT message.</w:t>
            </w:r>
          </w:p>
          <w:p w14:paraId="2BE32C4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f_NR5GC_PDUSessionEstablishment (nr_Cell12, 1, -, -,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- ,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4527829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C9443B" w14:textId="77777777" w:rsidR="00F057D8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1F4B4475" w14:textId="77777777" w:rsidR="00F057D8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28C92B9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</w:p>
    <w:p w14:paraId="75E5AD27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</w:p>
    <w:p w14:paraId="0730AB3B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</w:p>
    <w:p w14:paraId="7125A5DC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</w:p>
    <w:p w14:paraId="4C58E84D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</w:p>
    <w:p w14:paraId="09D4A3B9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</w:p>
    <w:p w14:paraId="3D99AA34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057D8" w14:paraId="54C1CA40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56F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>function fl_TC_11_3_9_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25CD40C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E3A67A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1A78AA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SRB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 tsc_NR_RbId_SRB2;</w:t>
            </w:r>
          </w:p>
          <w:p w14:paraId="037FBEE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ReceivedAsp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6CA81C6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T1;</w:t>
            </w:r>
            <w:proofErr w:type="gramEnd"/>
          </w:p>
          <w:p w14:paraId="31E1601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template (omit) DNN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E2F75E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DCAA67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default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MyDefaultVar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 null; // @sic R5-224717 sic@</w:t>
            </w:r>
          </w:p>
          <w:p w14:paraId="1261CA2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Wait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11.2; // @sic R5-213507 sic@</w:t>
            </w:r>
          </w:p>
          <w:p w14:paraId="4C94EB3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WaitTime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5.0; // @sic R5-214783 sic@</w:t>
            </w:r>
          </w:p>
          <w:p w14:paraId="0811A8C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883B7E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f_DomainName_Encode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)); // @sic R5s210307 sic@</w:t>
            </w:r>
          </w:p>
          <w:p w14:paraId="6033C15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8CC99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001EC5C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RequestPDUSession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UT, f_NR5GC_MobileInfo_GetNoOfSessions()+1,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3795486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507F966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//@siclog "Step 4"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4DF7C60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3575AE46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t_Wait.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EAB8D3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alt{</w:t>
            </w:r>
            <w:proofErr w:type="gramEnd"/>
          </w:p>
          <w:p w14:paraId="165481D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[]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v_SRB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</w:p>
          <w:p w14:paraId="4306FF3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7E7A759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// @sic R5s210307 sic@</w:t>
            </w:r>
          </w:p>
          <w:p w14:paraId="3AFEF98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4");</w:t>
            </w:r>
          </w:p>
          <w:p w14:paraId="62B8774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59C3DB1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t_Wait.timeout</w:t>
            </w:r>
            <w:proofErr w:type="spellEnd"/>
          </w:p>
          <w:p w14:paraId="49B80EF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521FF6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4");</w:t>
            </w:r>
          </w:p>
          <w:p w14:paraId="744EFF2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15A08AD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AFB08C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 5"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1B8CE71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SS adjusts the NR Cells power levels according to row "T1" in table 11.3.9.3.2-1/2.</w:t>
            </w:r>
          </w:p>
          <w:p w14:paraId="0789BED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v_CellPowerList_T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{ //@sic R5-205388 sic@</w:t>
            </w:r>
          </w:p>
          <w:p w14:paraId="4A6BDA88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(nr_Cell1,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),</w:t>
            </w:r>
          </w:p>
          <w:p w14:paraId="26AB80BA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(nr_Cell12, tsc_NR_ServingCellSSS_EPRE_FR1, tsc_NR_ServingCellSSS_EPRE_FR2)</w:t>
            </w:r>
          </w:p>
          <w:p w14:paraId="1C7639F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7E9961E8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D4E0A8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(v_CellPowerList_T1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5F7941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5F8500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 xml:space="preserve">if(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_GetTestcaseAttrib_NR_SNPN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())) //@sic R5-233351 sic@</w:t>
            </w:r>
          </w:p>
          <w:p w14:paraId="32220B8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{</w:t>
            </w:r>
          </w:p>
          <w:p w14:paraId="5F22349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//@siclog "Step 4-22a1"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3E48047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//Steps 2-20a1 of Table 4.5.2.2-2 of the generic procedure in TS 38.508-1 [4] are performed</w:t>
            </w:r>
          </w:p>
          <w:p w14:paraId="6BE0C00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f_NR5GC_MobileInfo_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Init(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); // Need to 'reset' all stored lists as all DRBs and PDU sessions do not exist in the new SNPN</w:t>
            </w:r>
          </w:p>
          <w:p w14:paraId="28344C46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f_NR5GC_RRC_IdleState1N_Def (nr_Cell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12</w:t>
            </w:r>
            <w:r w:rsidRPr="00844D9F">
              <w:rPr>
                <w:rFonts w:ascii="Courier New" w:hAnsi="Courier New" w:cs="Courier New"/>
                <w:highlight w:val="yellow"/>
                <w:lang w:eastAsia="de-DE"/>
              </w:rPr>
              <w:t>,-</w:t>
            </w:r>
            <w:proofErr w:type="gramEnd"/>
            <w:r w:rsidRPr="00844D9F">
              <w:rPr>
                <w:rFonts w:ascii="Courier New" w:hAnsi="Courier New" w:cs="Courier New"/>
                <w:highlight w:val="yellow"/>
                <w:lang w:eastAsia="de-DE"/>
              </w:rPr>
              <w:t>,-,</w:t>
            </w:r>
            <w:r w:rsidRPr="00844D9F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7C7F35">
              <w:rPr>
                <w:rFonts w:ascii="Courier New" w:hAnsi="Courier New" w:cs="Courier New"/>
                <w:highlight w:val="yellow"/>
              </w:rPr>
              <w:t>Initial_NoSecurity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795EF10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4A51339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 @siclog "Step 6"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2836165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//The mobility registration updating procedure described in TS 38.508-1 [4] Table 4.9.5.2.2-1 is performed on NR Cell 12 and release RRC connection (Note 1)</w:t>
            </w:r>
          </w:p>
          <w:p w14:paraId="3E037DD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//Note 1:   SS ignore the PDU SESSION ESTABLISHMENT REQUEST sent before SS release RRC connection. @sic R5-224717 sic@</w:t>
            </w:r>
          </w:p>
          <w:p w14:paraId="27006FF6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MyDefaultVar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activate(a_NR5GC_AdditionalPDUSessionEstablishmentReq(nr_Cell12));</w:t>
            </w:r>
          </w:p>
          <w:p w14:paraId="56D400B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MobilityRegistration(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nr_Cell12, -, -, -,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1E2B555A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(nr_Cell12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F76295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deactivate(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31E0CE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2E11F2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717602E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 R5-214783 sic@</w:t>
            </w:r>
          </w:p>
          <w:p w14:paraId="575A0D9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"Steps 6A - 6Bb1"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34C74F9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t_WaitTime.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D460F0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alt{</w:t>
            </w:r>
            <w:proofErr w:type="gramEnd"/>
          </w:p>
          <w:p w14:paraId="63BA727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(car_NR_SRB0_RrcPdu_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IND(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nr_Cell12, cr_38508_RRCSetupRequest(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cr_NR_EstablishmentCause_MoData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, ?)))</w:t>
            </w:r>
          </w:p>
          <w:p w14:paraId="02C5A4D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735241C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t_WaitTime.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stop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5B2F99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f_NR_ULGrantConfiguration_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nr_Cell12, -, -,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cs_NR_UplinkTimeAlignment_Stop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tsc_NoCnfReq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); // @sic R5s221054 sic@</w:t>
            </w:r>
          </w:p>
          <w:p w14:paraId="2E1DF58A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6Ba1");</w:t>
            </w:r>
          </w:p>
          <w:p w14:paraId="4E61873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</w:t>
            </w:r>
          </w:p>
          <w:p w14:paraId="0E8E6D1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08FC69E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t_WaitTime.timeout</w:t>
            </w:r>
            <w:proofErr w:type="spellEnd"/>
          </w:p>
          <w:p w14:paraId="56773BC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73DF77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//@siclog "Step 6Bb2"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5F4C9CA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1923750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RequestPDUSession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UT, f_NR5GC_MobileInfo_GetNoOfSessions()+1,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004CB79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//@siclog "Step 6Bb3"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1A2C5BA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//Check: Does the UE transmit a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message and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establishmentCause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is set to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mo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-Data?</w:t>
            </w:r>
          </w:p>
          <w:p w14:paraId="32C5AF5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f_NR_RRC_SetupRequest_Common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( nr_Cell12,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cr_NR_EstablishmentCause_MoData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64E3E33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if 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 {</w:t>
            </w:r>
          </w:p>
          <w:p w14:paraId="158FAB4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6Bb3");</w:t>
            </w:r>
          </w:p>
          <w:p w14:paraId="43AA08B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 else {</w:t>
            </w:r>
          </w:p>
          <w:p w14:paraId="6D1D83C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6Bb3");</w:t>
            </w:r>
          </w:p>
          <w:p w14:paraId="20569DE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</w:t>
            </w:r>
          </w:p>
          <w:p w14:paraId="35F46A9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</w:p>
          <w:p w14:paraId="7CA98A6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0F306F9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034937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C0955B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"Steps 9 - 14"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5D2AAE3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//Steps 3-8 of the generic procedure for NR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RRC_Connected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specified in TS 38.508-1 Table 4.5.4.2-3 are performed.</w:t>
            </w:r>
          </w:p>
          <w:p w14:paraId="49695DA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f_NR_RRCSetup_Def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(nr_Cell12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A3B817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7E1FD2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f_NR_RRCSetupComplete_Def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(nr_Cell12,</w:t>
            </w:r>
          </w:p>
          <w:p w14:paraId="03BAB6D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cr_38508_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RRCSetupComplete(</w:t>
            </w:r>
            <w:proofErr w:type="spellStart"/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, ?,- , *),</w:t>
            </w:r>
          </w:p>
          <w:p w14:paraId="2D05038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464954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</w:t>
            </w:r>
          </w:p>
          <w:p w14:paraId="11BF92B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f_Check_NG_ServiceReqMsg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cs_NAS_KeySetIdentifier_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lv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f_NR_SecurityKSIamf_Get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(),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tsc_NasKsi_NativeSecurityContext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), f_NG_S_TMSI2MobileIdentity(omit, f_NR5GC_CellInfo_GetGutiParameters (nr_Cell1)),'0000'B)) {  // @sic R5s200654 R5s210307 sic@</w:t>
            </w:r>
          </w:p>
          <w:p w14:paraId="7D6C731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"Service Request Message Failed");</w:t>
            </w:r>
          </w:p>
          <w:p w14:paraId="4487EF7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DFA14A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DF7FB06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f_NR5GC_RRC_ConnectedState3N_Steps5_8(nr_Cell12,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D660EA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F4C6DF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"Steps 15 - 16"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22245688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67186E2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SS transmits PDU SESSION ESTABLISHMENT ACCEPT message.</w:t>
            </w:r>
          </w:p>
          <w:p w14:paraId="2F46CAB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f_NR5GC_PDUSessionEstablishment (nr_Cell12, 1, -, -,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- ,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49DB0A8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32F73D2" w14:textId="77777777" w:rsidR="00F057D8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7E7B2184" w14:textId="77777777" w:rsidR="00F057D8" w:rsidRPr="001C599F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2978D87C" w14:textId="77777777" w:rsidR="00F057D8" w:rsidRDefault="00F057D8" w:rsidP="00F057D8">
      <w:pPr>
        <w:rPr>
          <w:lang w:val="en-US" w:eastAsia="zh-CN"/>
        </w:rPr>
      </w:pPr>
    </w:p>
    <w:p w14:paraId="14D4652A" w14:textId="77777777" w:rsidR="00991F87" w:rsidRDefault="00991F87" w:rsidP="00991F87"/>
    <w:sectPr w:rsidR="00991F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B59A3" w14:textId="77777777" w:rsidR="00B25CDA" w:rsidRDefault="00B25CDA">
      <w:r>
        <w:separator/>
      </w:r>
    </w:p>
  </w:endnote>
  <w:endnote w:type="continuationSeparator" w:id="0">
    <w:p w14:paraId="38EE78C5" w14:textId="77777777" w:rsidR="00B25CDA" w:rsidRDefault="00B25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6F8CC" w14:textId="77777777" w:rsidR="00B25CDA" w:rsidRDefault="00B25CDA">
      <w:r>
        <w:separator/>
      </w:r>
    </w:p>
  </w:footnote>
  <w:footnote w:type="continuationSeparator" w:id="0">
    <w:p w14:paraId="3BE2B2E0" w14:textId="77777777" w:rsidR="00B25CDA" w:rsidRDefault="00B25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907805419">
    <w:abstractNumId w:val="3"/>
  </w:num>
  <w:num w:numId="6" w16cid:durableId="1332097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14A58"/>
    <w:rsid w:val="00022E4A"/>
    <w:rsid w:val="0003093F"/>
    <w:rsid w:val="000339D8"/>
    <w:rsid w:val="00040BAC"/>
    <w:rsid w:val="000415E5"/>
    <w:rsid w:val="00045309"/>
    <w:rsid w:val="000579F6"/>
    <w:rsid w:val="00067513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1EB3"/>
    <w:rsid w:val="00192C46"/>
    <w:rsid w:val="001A08B3"/>
    <w:rsid w:val="001A7B60"/>
    <w:rsid w:val="001B3F7C"/>
    <w:rsid w:val="001B52F0"/>
    <w:rsid w:val="001B7A65"/>
    <w:rsid w:val="001C7F84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2C53"/>
    <w:rsid w:val="002640DD"/>
    <w:rsid w:val="0026582C"/>
    <w:rsid w:val="002678F4"/>
    <w:rsid w:val="00272C27"/>
    <w:rsid w:val="00275D12"/>
    <w:rsid w:val="00281A4E"/>
    <w:rsid w:val="00282D2D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0C6B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066A"/>
    <w:rsid w:val="00574F78"/>
    <w:rsid w:val="005767EB"/>
    <w:rsid w:val="00577E0E"/>
    <w:rsid w:val="005907E2"/>
    <w:rsid w:val="005910A9"/>
    <w:rsid w:val="00592D74"/>
    <w:rsid w:val="005A5A9C"/>
    <w:rsid w:val="005C2DF4"/>
    <w:rsid w:val="005E2C44"/>
    <w:rsid w:val="005E56F4"/>
    <w:rsid w:val="006170CF"/>
    <w:rsid w:val="00621188"/>
    <w:rsid w:val="00622486"/>
    <w:rsid w:val="006257ED"/>
    <w:rsid w:val="0063325D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E21FB"/>
    <w:rsid w:val="006E5904"/>
    <w:rsid w:val="006E7C27"/>
    <w:rsid w:val="006F1B18"/>
    <w:rsid w:val="006F4AD0"/>
    <w:rsid w:val="00723B13"/>
    <w:rsid w:val="0073066D"/>
    <w:rsid w:val="00732F5A"/>
    <w:rsid w:val="00734645"/>
    <w:rsid w:val="0074081F"/>
    <w:rsid w:val="00743CC2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BC6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61EE"/>
    <w:rsid w:val="00991B88"/>
    <w:rsid w:val="00991F87"/>
    <w:rsid w:val="009A5753"/>
    <w:rsid w:val="009A579D"/>
    <w:rsid w:val="009B13F9"/>
    <w:rsid w:val="009C5B9C"/>
    <w:rsid w:val="009D53BE"/>
    <w:rsid w:val="009D545A"/>
    <w:rsid w:val="009E3297"/>
    <w:rsid w:val="009E4B4C"/>
    <w:rsid w:val="009F4828"/>
    <w:rsid w:val="009F562A"/>
    <w:rsid w:val="009F734F"/>
    <w:rsid w:val="00A04C1A"/>
    <w:rsid w:val="00A0564D"/>
    <w:rsid w:val="00A22558"/>
    <w:rsid w:val="00A246B6"/>
    <w:rsid w:val="00A308F0"/>
    <w:rsid w:val="00A34D2E"/>
    <w:rsid w:val="00A47E70"/>
    <w:rsid w:val="00A50CF0"/>
    <w:rsid w:val="00A514B3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AF1D3E"/>
    <w:rsid w:val="00AF5CB1"/>
    <w:rsid w:val="00B0233C"/>
    <w:rsid w:val="00B03E98"/>
    <w:rsid w:val="00B05011"/>
    <w:rsid w:val="00B12DDE"/>
    <w:rsid w:val="00B258BB"/>
    <w:rsid w:val="00B25CDA"/>
    <w:rsid w:val="00B349F0"/>
    <w:rsid w:val="00B3617B"/>
    <w:rsid w:val="00B36D49"/>
    <w:rsid w:val="00B37FA6"/>
    <w:rsid w:val="00B53EED"/>
    <w:rsid w:val="00B56630"/>
    <w:rsid w:val="00B61F5A"/>
    <w:rsid w:val="00B65467"/>
    <w:rsid w:val="00B67B97"/>
    <w:rsid w:val="00B822A8"/>
    <w:rsid w:val="00B86896"/>
    <w:rsid w:val="00B87461"/>
    <w:rsid w:val="00B968C8"/>
    <w:rsid w:val="00BA0D5A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97CFA"/>
    <w:rsid w:val="00DA0DBE"/>
    <w:rsid w:val="00DA1FC7"/>
    <w:rsid w:val="00DA4CBE"/>
    <w:rsid w:val="00DB2C64"/>
    <w:rsid w:val="00DB3990"/>
    <w:rsid w:val="00DB3B9F"/>
    <w:rsid w:val="00DC0AEF"/>
    <w:rsid w:val="00DC1313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2D8D"/>
    <w:rsid w:val="00E53BB2"/>
    <w:rsid w:val="00E62624"/>
    <w:rsid w:val="00E87946"/>
    <w:rsid w:val="00E9177E"/>
    <w:rsid w:val="00E93810"/>
    <w:rsid w:val="00EA51E8"/>
    <w:rsid w:val="00EB09B7"/>
    <w:rsid w:val="00EB394A"/>
    <w:rsid w:val="00EB397C"/>
    <w:rsid w:val="00EC6DB7"/>
    <w:rsid w:val="00EE7D7C"/>
    <w:rsid w:val="00F02C24"/>
    <w:rsid w:val="00F02F66"/>
    <w:rsid w:val="00F057D8"/>
    <w:rsid w:val="00F2302A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5761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nfasis">
    <w:name w:val="Emphasis"/>
    <w:qFormat/>
    <w:rsid w:val="00007D89"/>
    <w:rPr>
      <w:i/>
      <w:iCs/>
    </w:rPr>
  </w:style>
  <w:style w:type="paragraph" w:styleId="Ttulo">
    <w:name w:val="Title"/>
    <w:basedOn w:val="Normal"/>
    <w:next w:val="Normal"/>
    <w:link w:val="TtuloC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Ttulo2Car">
    <w:name w:val="Título 2 Car"/>
    <w:aliases w:val="Head2A Car,2 Car,H2 Car,h2 Car"/>
    <w:link w:val="Ttulo2"/>
    <w:rsid w:val="00973773"/>
    <w:rPr>
      <w:rFonts w:ascii="Arial" w:hAnsi="Arial"/>
      <w:sz w:val="32"/>
      <w:lang w:val="en-GB" w:eastAsia="en-US"/>
    </w:rPr>
  </w:style>
  <w:style w:type="character" w:styleId="CdigoHTML">
    <w:name w:val="HTML Code"/>
    <w:basedOn w:val="Fuentedeprrafopredeter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Prrafodelista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Fuentedeprrafopredeter"/>
    <w:link w:val="B1"/>
    <w:locked/>
    <w:rsid w:val="005C2D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3897</Words>
  <Characters>21435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4</cp:revision>
  <cp:lastPrinted>1900-01-01T00:00:00Z</cp:lastPrinted>
  <dcterms:created xsi:type="dcterms:W3CDTF">2023-11-02T12:52:00Z</dcterms:created>
  <dcterms:modified xsi:type="dcterms:W3CDTF">2023-11-02T12:53:00Z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