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#2023-TTCN email</w:t>
      </w:r>
      <w:r w:rsidRPr="003C4E4F">
        <w:rPr>
          <w:rFonts w:cs="Arial"/>
          <w:b/>
          <w:i/>
          <w:noProof/>
          <w:sz w:val="28"/>
        </w:rPr>
        <w:tab/>
      </w:r>
      <w:r w:rsidR="00361EAE" w:rsidRPr="00361EAE">
        <w:rPr>
          <w:rFonts w:cs="Arial"/>
          <w:b/>
          <w:bCs/>
          <w:i/>
          <w:iCs/>
          <w:sz w:val="24"/>
          <w:szCs w:val="24"/>
        </w:rPr>
        <w:t>R5s230666</w:t>
      </w:r>
    </w:p>
    <w:p w:rsidR="00D86314" w:rsidRPr="003C4E4F" w:rsidRDefault="00140A3A" w:rsidP="00D86314">
      <w:pPr>
        <w:pStyle w:val="CRCoverPage"/>
        <w:outlineLvl w:val="0"/>
        <w:rPr>
          <w:rFonts w:cs="Arial"/>
          <w:b/>
          <w:noProof/>
          <w:sz w:val="24"/>
        </w:rPr>
      </w:pPr>
      <w:fldSimple w:instr=" DOCPROPERTY  Location  \* MERGEFORMAT ">
        <w:r w:rsidR="00D86314" w:rsidRPr="003C4E4F">
          <w:rPr>
            <w:rFonts w:cs="Arial"/>
            <w:b/>
            <w:noProof/>
            <w:sz w:val="24"/>
          </w:rPr>
          <w:t>Online</w:t>
        </w:r>
      </w:fldSimple>
      <w:r w:rsidR="00D86314" w:rsidRPr="003C4E4F">
        <w:rPr>
          <w:rFonts w:cs="Arial"/>
          <w:b/>
          <w:noProof/>
          <w:sz w:val="24"/>
        </w:rPr>
        <w:t xml:space="preserve">, </w:t>
      </w:r>
      <w:r w:rsidRPr="003C4E4F">
        <w:rPr>
          <w:rFonts w:cs="Arial"/>
        </w:rPr>
        <w:fldChar w:fldCharType="begin"/>
      </w:r>
      <w:r w:rsidR="00D86314" w:rsidRPr="003C4E4F">
        <w:rPr>
          <w:rFonts w:cs="Arial"/>
        </w:rPr>
        <w:instrText xml:space="preserve"> DOCPROPERTY  Country  \* MERGEFORMAT </w:instrText>
      </w:r>
      <w:r w:rsidRPr="003C4E4F">
        <w:rPr>
          <w:rFonts w:cs="Arial"/>
        </w:rPr>
        <w:fldChar w:fldCharType="end"/>
      </w:r>
      <w:r w:rsidR="00D86314" w:rsidRPr="003C4E4F">
        <w:rPr>
          <w:rFonts w:cs="Arial"/>
          <w:b/>
          <w:noProof/>
          <w:sz w:val="24"/>
        </w:rPr>
        <w:t xml:space="preserve">, </w:t>
      </w:r>
      <w:fldSimple w:instr=" DOCPROPERTY  StartDate  \* MERGEFORMAT ">
        <w:r w:rsidR="00D86314" w:rsidRPr="003C4E4F">
          <w:rPr>
            <w:rFonts w:cs="Arial"/>
            <w:b/>
            <w:noProof/>
            <w:sz w:val="24"/>
          </w:rPr>
          <w:t>13th Dec 202</w:t>
        </w:r>
      </w:fldSimple>
      <w:r w:rsidR="00D86314" w:rsidRPr="003C4E4F">
        <w:rPr>
          <w:rFonts w:cs="Arial"/>
          <w:b/>
          <w:noProof/>
          <w:sz w:val="24"/>
        </w:rPr>
        <w:t xml:space="preserve">2 - </w:t>
      </w:r>
      <w:fldSimple w:instr=" DOCPROPERTY  EndDate  \* MERGEFORMAT ">
        <w:r w:rsidR="00D86314" w:rsidRPr="003C4E4F">
          <w:rPr>
            <w:rFonts w:cs="Arial"/>
            <w:b/>
            <w:noProof/>
            <w:sz w:val="24"/>
          </w:rPr>
          <w:t>31st Dec 202</w:t>
        </w:r>
      </w:fldSimple>
      <w:r w:rsidR="00D86314" w:rsidRPr="003C4E4F">
        <w:rPr>
          <w:rFonts w:cs="Arial"/>
          <w:b/>
          <w:noProof/>
          <w:sz w:val="24"/>
        </w:rPr>
        <w:t>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D86314" w:rsidRPr="003C4E4F" w:rsidTr="00EB0E21">
        <w:tc>
          <w:tcPr>
            <w:tcW w:w="9641" w:type="dxa"/>
            <w:gridSpan w:val="9"/>
            <w:tcBorders>
              <w:top w:val="single" w:sz="4" w:space="0" w:color="auto"/>
              <w:left w:val="single" w:sz="4" w:space="0" w:color="auto"/>
              <w:right w:val="single" w:sz="4" w:space="0" w:color="auto"/>
            </w:tcBorders>
          </w:tcPr>
          <w:p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rsidTr="00EB0E21">
        <w:tc>
          <w:tcPr>
            <w:tcW w:w="9641" w:type="dxa"/>
            <w:gridSpan w:val="9"/>
            <w:tcBorders>
              <w:left w:val="single" w:sz="4" w:space="0" w:color="auto"/>
              <w:right w:val="single" w:sz="4" w:space="0" w:color="auto"/>
            </w:tcBorders>
          </w:tcPr>
          <w:p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rsidTr="00EB0E21">
        <w:tc>
          <w:tcPr>
            <w:tcW w:w="9641" w:type="dxa"/>
            <w:gridSpan w:val="9"/>
            <w:tcBorders>
              <w:left w:val="single" w:sz="4" w:space="0" w:color="auto"/>
              <w:right w:val="single" w:sz="4" w:space="0" w:color="auto"/>
            </w:tcBorders>
          </w:tcPr>
          <w:p w:rsidR="00D86314" w:rsidRPr="003C4E4F" w:rsidRDefault="00D86314" w:rsidP="00EB0E21">
            <w:pPr>
              <w:pStyle w:val="CRCoverPage"/>
              <w:spacing w:after="0"/>
              <w:rPr>
                <w:rFonts w:cs="Arial"/>
                <w:noProof/>
                <w:sz w:val="8"/>
                <w:szCs w:val="8"/>
              </w:rPr>
            </w:pPr>
          </w:p>
        </w:tc>
      </w:tr>
      <w:tr w:rsidR="00D86314" w:rsidRPr="003C4E4F" w:rsidTr="00EB0E21">
        <w:tc>
          <w:tcPr>
            <w:tcW w:w="142" w:type="dxa"/>
            <w:tcBorders>
              <w:left w:val="single" w:sz="4" w:space="0" w:color="auto"/>
            </w:tcBorders>
          </w:tcPr>
          <w:p w:rsidR="00D86314" w:rsidRPr="003C4E4F" w:rsidRDefault="00D86314" w:rsidP="00EB0E21">
            <w:pPr>
              <w:pStyle w:val="CRCoverPage"/>
              <w:spacing w:after="0"/>
              <w:jc w:val="right"/>
              <w:rPr>
                <w:rFonts w:cs="Arial"/>
                <w:noProof/>
              </w:rPr>
            </w:pPr>
          </w:p>
        </w:tc>
        <w:tc>
          <w:tcPr>
            <w:tcW w:w="1559" w:type="dxa"/>
            <w:shd w:val="pct30" w:color="FFFF00" w:fill="auto"/>
          </w:tcPr>
          <w:p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rsidR="00D86314" w:rsidRPr="00361EAE" w:rsidRDefault="00361EAE" w:rsidP="00EB0E21">
            <w:pPr>
              <w:pStyle w:val="CRCoverPage"/>
              <w:spacing w:after="0"/>
              <w:rPr>
                <w:rFonts w:cs="Arial"/>
                <w:b/>
                <w:bCs/>
                <w:noProof/>
              </w:rPr>
            </w:pPr>
            <w:r w:rsidRPr="00361EAE">
              <w:rPr>
                <w:rFonts w:cs="Arial"/>
                <w:b/>
                <w:bCs/>
                <w:color w:val="000000"/>
                <w:sz w:val="22"/>
                <w:szCs w:val="22"/>
              </w:rPr>
              <w:t>3189</w:t>
            </w:r>
          </w:p>
        </w:tc>
        <w:tc>
          <w:tcPr>
            <w:tcW w:w="709" w:type="dxa"/>
          </w:tcPr>
          <w:p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rsidR="00D86314" w:rsidRPr="003C4E4F" w:rsidRDefault="00140A3A" w:rsidP="00EB0E21">
            <w:pPr>
              <w:pStyle w:val="CRCoverPage"/>
              <w:spacing w:after="0"/>
              <w:jc w:val="center"/>
              <w:rPr>
                <w:rFonts w:cs="Arial"/>
                <w:noProof/>
                <w:sz w:val="28"/>
              </w:rPr>
            </w:pPr>
            <w:fldSimple w:instr=" DOCPROPERTY  Version  \* MERGEFORMAT ">
              <w:r w:rsidR="00D86314" w:rsidRPr="003C4E4F">
                <w:rPr>
                  <w:rFonts w:cs="Arial"/>
                  <w:b/>
                  <w:noProof/>
                  <w:sz w:val="28"/>
                </w:rPr>
                <w:t>17.7.0</w:t>
              </w:r>
            </w:fldSimple>
          </w:p>
        </w:tc>
        <w:tc>
          <w:tcPr>
            <w:tcW w:w="143" w:type="dxa"/>
            <w:tcBorders>
              <w:right w:val="single" w:sz="4" w:space="0" w:color="auto"/>
            </w:tcBorders>
          </w:tcPr>
          <w:p w:rsidR="00D86314" w:rsidRPr="003C4E4F" w:rsidRDefault="00D86314" w:rsidP="00EB0E21">
            <w:pPr>
              <w:pStyle w:val="CRCoverPage"/>
              <w:spacing w:after="0"/>
              <w:rPr>
                <w:rFonts w:cs="Arial"/>
                <w:noProof/>
              </w:rPr>
            </w:pPr>
          </w:p>
        </w:tc>
      </w:tr>
      <w:tr w:rsidR="00D86314" w:rsidRPr="003C4E4F" w:rsidTr="00EB0E21">
        <w:tc>
          <w:tcPr>
            <w:tcW w:w="9641" w:type="dxa"/>
            <w:gridSpan w:val="9"/>
            <w:tcBorders>
              <w:left w:val="single" w:sz="4" w:space="0" w:color="auto"/>
              <w:right w:val="single" w:sz="4" w:space="0" w:color="auto"/>
            </w:tcBorders>
          </w:tcPr>
          <w:p w:rsidR="00D86314" w:rsidRPr="003C4E4F" w:rsidRDefault="00D86314" w:rsidP="00EB0E21">
            <w:pPr>
              <w:pStyle w:val="CRCoverPage"/>
              <w:spacing w:after="0"/>
              <w:rPr>
                <w:rFonts w:cs="Arial"/>
                <w:noProof/>
              </w:rPr>
            </w:pPr>
          </w:p>
        </w:tc>
      </w:tr>
      <w:tr w:rsidR="00D86314" w:rsidRPr="003C4E4F" w:rsidTr="00EB0E21">
        <w:tc>
          <w:tcPr>
            <w:tcW w:w="9641" w:type="dxa"/>
            <w:gridSpan w:val="9"/>
            <w:tcBorders>
              <w:top w:val="single" w:sz="4" w:space="0" w:color="auto"/>
            </w:tcBorders>
          </w:tcPr>
          <w:p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aa"/>
                  <w:rFonts w:cs="Arial"/>
                  <w:b/>
                  <w:i/>
                  <w:noProof/>
                  <w:color w:val="FF0000"/>
                </w:rPr>
                <w:t>HELP</w:t>
              </w:r>
            </w:hyperlink>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aa"/>
                  <w:rFonts w:cs="Arial"/>
                  <w:i/>
                  <w:noProof/>
                </w:rPr>
                <w:t>http://www.3gpp.org/Change-Requests</w:t>
              </w:r>
            </w:hyperlink>
            <w:r w:rsidRPr="003C4E4F">
              <w:rPr>
                <w:rFonts w:cs="Arial"/>
                <w:i/>
                <w:noProof/>
              </w:rPr>
              <w:t>.</w:t>
            </w:r>
          </w:p>
        </w:tc>
      </w:tr>
      <w:tr w:rsidR="00D86314" w:rsidRPr="003C4E4F" w:rsidTr="00EB0E21">
        <w:tc>
          <w:tcPr>
            <w:tcW w:w="9641" w:type="dxa"/>
            <w:gridSpan w:val="9"/>
          </w:tcPr>
          <w:p w:rsidR="00D86314" w:rsidRPr="003C4E4F" w:rsidRDefault="00D86314" w:rsidP="00EB0E21">
            <w:pPr>
              <w:pStyle w:val="CRCoverPage"/>
              <w:spacing w:after="0"/>
              <w:rPr>
                <w:rFonts w:cs="Arial"/>
                <w:noProof/>
                <w:sz w:val="8"/>
                <w:szCs w:val="8"/>
              </w:rPr>
            </w:pPr>
          </w:p>
        </w:tc>
      </w:tr>
    </w:tbl>
    <w:p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86314" w:rsidRPr="003C4E4F" w:rsidTr="00EB0E21">
        <w:tc>
          <w:tcPr>
            <w:tcW w:w="2835" w:type="dxa"/>
          </w:tcPr>
          <w:p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6314" w:rsidRPr="003C4E4F" w:rsidRDefault="00D86314" w:rsidP="00EB0E21">
            <w:pPr>
              <w:pStyle w:val="CRCoverPage"/>
              <w:spacing w:after="0"/>
              <w:jc w:val="center"/>
              <w:rPr>
                <w:rFonts w:cs="Arial"/>
                <w:b/>
                <w:caps/>
                <w:noProof/>
              </w:rPr>
            </w:pPr>
          </w:p>
        </w:tc>
        <w:tc>
          <w:tcPr>
            <w:tcW w:w="2126" w:type="dxa"/>
          </w:tcPr>
          <w:p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6314" w:rsidRPr="003C4E4F" w:rsidRDefault="00D86314" w:rsidP="00EB0E21">
            <w:pPr>
              <w:pStyle w:val="CRCoverPage"/>
              <w:spacing w:after="0"/>
              <w:jc w:val="center"/>
              <w:rPr>
                <w:rFonts w:cs="Arial"/>
                <w:b/>
                <w:caps/>
                <w:noProof/>
              </w:rPr>
            </w:pPr>
          </w:p>
        </w:tc>
        <w:tc>
          <w:tcPr>
            <w:tcW w:w="1418" w:type="dxa"/>
            <w:tcBorders>
              <w:left w:val="nil"/>
            </w:tcBorders>
          </w:tcPr>
          <w:p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6314" w:rsidRPr="003C4E4F" w:rsidRDefault="00D86314" w:rsidP="00EB0E21">
            <w:pPr>
              <w:pStyle w:val="CRCoverPage"/>
              <w:spacing w:after="0"/>
              <w:jc w:val="center"/>
              <w:rPr>
                <w:rFonts w:cs="Arial"/>
                <w:b/>
                <w:bCs/>
                <w:caps/>
                <w:noProof/>
              </w:rPr>
            </w:pPr>
          </w:p>
        </w:tc>
      </w:tr>
    </w:tbl>
    <w:p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D86314" w:rsidRPr="003C4E4F" w:rsidTr="00EB0E21">
        <w:tc>
          <w:tcPr>
            <w:tcW w:w="9640" w:type="dxa"/>
            <w:gridSpan w:val="11"/>
          </w:tcPr>
          <w:p w:rsidR="00D86314" w:rsidRPr="003C4E4F" w:rsidRDefault="00D86314" w:rsidP="00EB0E21">
            <w:pPr>
              <w:pStyle w:val="CRCoverPage"/>
              <w:spacing w:after="0"/>
              <w:rPr>
                <w:rFonts w:cs="Arial"/>
                <w:noProof/>
                <w:sz w:val="8"/>
                <w:szCs w:val="8"/>
              </w:rPr>
            </w:pPr>
          </w:p>
        </w:tc>
      </w:tr>
      <w:tr w:rsidR="00DE6DCD" w:rsidRPr="003C4E4F" w:rsidTr="00A56A2A">
        <w:trPr>
          <w:trHeight w:val="74"/>
        </w:trPr>
        <w:tc>
          <w:tcPr>
            <w:tcW w:w="1843" w:type="dxa"/>
            <w:tcBorders>
              <w:top w:val="single" w:sz="4" w:space="0" w:color="auto"/>
              <w:left w:val="single" w:sz="4" w:space="0" w:color="auto"/>
            </w:tcBorders>
          </w:tcPr>
          <w:p w:rsidR="00DE6DCD" w:rsidRPr="003C4E4F" w:rsidRDefault="00DE6DCD" w:rsidP="00DE6DCD">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rsidR="00DE6DCD" w:rsidRPr="003C4E4F" w:rsidRDefault="00DE6DCD" w:rsidP="00DE6DCD">
            <w:pPr>
              <w:pStyle w:val="CRCoverPage"/>
              <w:spacing w:after="0"/>
              <w:ind w:left="100"/>
              <w:rPr>
                <w:rFonts w:cs="Arial"/>
                <w:noProof/>
              </w:rPr>
            </w:pPr>
            <w:bookmarkStart w:id="0" w:name="_Hlk141962036"/>
            <w:bookmarkStart w:id="1" w:name="_Hlk144798804"/>
            <w:r w:rsidRPr="00A652F8">
              <w:rPr>
                <w:rFonts w:cs="Arial"/>
              </w:rPr>
              <w:t xml:space="preserve">Addition of </w:t>
            </w:r>
            <w:bookmarkEnd w:id="0"/>
            <w:r w:rsidR="007E0192" w:rsidRPr="007E0192">
              <w:rPr>
                <w:rFonts w:cs="Arial"/>
              </w:rPr>
              <w:t xml:space="preserve">Rel-16 NR5GC </w:t>
            </w:r>
            <w:r w:rsidRPr="00B46E6C">
              <w:rPr>
                <w:rFonts w:cs="Arial"/>
              </w:rPr>
              <w:t>RRC test case 8.1.1.3.</w:t>
            </w:r>
            <w:r>
              <w:rPr>
                <w:rFonts w:cs="Arial"/>
              </w:rPr>
              <w:t>8in</w:t>
            </w:r>
            <w:r w:rsidRPr="00B46E6C">
              <w:rPr>
                <w:rFonts w:cs="Arial"/>
              </w:rPr>
              <w:t xml:space="preserve"> FR1</w:t>
            </w:r>
            <w:bookmarkEnd w:id="1"/>
          </w:p>
        </w:tc>
      </w:tr>
      <w:tr w:rsidR="00DE6DCD" w:rsidRPr="003C4E4F" w:rsidTr="00EB0E21">
        <w:tc>
          <w:tcPr>
            <w:tcW w:w="1843" w:type="dxa"/>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c>
          <w:tcPr>
            <w:tcW w:w="1843" w:type="dxa"/>
            <w:tcBorders>
              <w:left w:val="single" w:sz="4" w:space="0" w:color="auto"/>
            </w:tcBorders>
          </w:tcPr>
          <w:p w:rsidR="00DE6DCD" w:rsidRPr="003C4E4F" w:rsidRDefault="00DE6DCD" w:rsidP="00DE6DCD">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rsidR="00DE6DCD" w:rsidRPr="003C4E4F" w:rsidRDefault="00DE6DCD" w:rsidP="00DE6DCD">
            <w:pPr>
              <w:pStyle w:val="CRCoverPage"/>
              <w:spacing w:after="0"/>
              <w:ind w:left="100"/>
              <w:rPr>
                <w:rFonts w:cs="Arial"/>
                <w:noProof/>
              </w:rPr>
            </w:pPr>
            <w:r w:rsidRPr="003C4E4F">
              <w:rPr>
                <w:rFonts w:cs="Arial"/>
              </w:rPr>
              <w:t>ANRITSU LTD</w:t>
            </w:r>
            <w:r w:rsidR="0015290B">
              <w:rPr>
                <w:rFonts w:cs="Arial"/>
              </w:rPr>
              <w:t>, Keysight</w:t>
            </w:r>
          </w:p>
        </w:tc>
      </w:tr>
      <w:tr w:rsidR="00DE6DCD" w:rsidRPr="003C4E4F" w:rsidTr="00EB0E21">
        <w:tc>
          <w:tcPr>
            <w:tcW w:w="1843" w:type="dxa"/>
            <w:tcBorders>
              <w:left w:val="single" w:sz="4" w:space="0" w:color="auto"/>
            </w:tcBorders>
          </w:tcPr>
          <w:p w:rsidR="00DE6DCD" w:rsidRPr="003C4E4F" w:rsidRDefault="00DE6DCD" w:rsidP="00DE6DCD">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rsidR="00DE6DCD" w:rsidRPr="003C4E4F" w:rsidRDefault="00DE6DCD" w:rsidP="00DE6DCD">
            <w:pPr>
              <w:pStyle w:val="CRCoverPage"/>
              <w:spacing w:after="0"/>
              <w:rPr>
                <w:rFonts w:cs="Arial"/>
                <w:noProof/>
              </w:rPr>
            </w:pPr>
            <w:r w:rsidRPr="003C4E4F">
              <w:rPr>
                <w:rFonts w:cs="Arial"/>
                <w:noProof/>
              </w:rPr>
              <w:t>R5</w:t>
            </w:r>
          </w:p>
        </w:tc>
      </w:tr>
      <w:tr w:rsidR="00DE6DCD" w:rsidRPr="003C4E4F" w:rsidTr="00EB0E21">
        <w:tc>
          <w:tcPr>
            <w:tcW w:w="1843" w:type="dxa"/>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7797" w:type="dxa"/>
            <w:gridSpan w:val="10"/>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c>
          <w:tcPr>
            <w:tcW w:w="1843" w:type="dxa"/>
            <w:tcBorders>
              <w:left w:val="single" w:sz="4" w:space="0" w:color="auto"/>
            </w:tcBorders>
          </w:tcPr>
          <w:p w:rsidR="00DE6DCD" w:rsidRPr="003C4E4F" w:rsidRDefault="00DE6DCD" w:rsidP="00DE6DCD">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rsidR="00DE6DCD" w:rsidRPr="003C4E4F" w:rsidRDefault="00DE6DCD" w:rsidP="00DE6DCD">
            <w:pPr>
              <w:pStyle w:val="CRCoverPage"/>
              <w:spacing w:after="0"/>
              <w:ind w:left="100"/>
              <w:rPr>
                <w:rFonts w:cs="Arial"/>
                <w:noProof/>
              </w:rPr>
            </w:pPr>
            <w:r w:rsidRPr="00DE6DCD">
              <w:rPr>
                <w:rFonts w:cs="Arial"/>
              </w:rPr>
              <w:t>TEI16_Test</w:t>
            </w:r>
          </w:p>
        </w:tc>
        <w:tc>
          <w:tcPr>
            <w:tcW w:w="567" w:type="dxa"/>
            <w:tcBorders>
              <w:left w:val="nil"/>
            </w:tcBorders>
          </w:tcPr>
          <w:p w:rsidR="00DE6DCD" w:rsidRPr="003C4E4F" w:rsidRDefault="00DE6DCD" w:rsidP="00DE6DCD">
            <w:pPr>
              <w:pStyle w:val="CRCoverPage"/>
              <w:spacing w:after="0"/>
              <w:ind w:right="100"/>
              <w:rPr>
                <w:rFonts w:cs="Arial"/>
                <w:noProof/>
              </w:rPr>
            </w:pPr>
          </w:p>
        </w:tc>
        <w:tc>
          <w:tcPr>
            <w:tcW w:w="1417" w:type="dxa"/>
            <w:gridSpan w:val="3"/>
            <w:tcBorders>
              <w:left w:val="nil"/>
            </w:tcBorders>
          </w:tcPr>
          <w:p w:rsidR="00DE6DCD" w:rsidRPr="003C4E4F" w:rsidRDefault="00DE6DCD" w:rsidP="00DE6DCD">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rsidR="00DE6DCD" w:rsidRPr="003C4E4F" w:rsidRDefault="00DE6DCD" w:rsidP="00DE6DCD">
            <w:pPr>
              <w:pStyle w:val="CRCoverPage"/>
              <w:spacing w:after="0"/>
              <w:ind w:left="100"/>
              <w:rPr>
                <w:rFonts w:cs="Arial"/>
              </w:rPr>
            </w:pPr>
            <w:r w:rsidRPr="003C4E4F">
              <w:rPr>
                <w:rFonts w:cs="Arial"/>
              </w:rPr>
              <w:t>2023-0</w:t>
            </w:r>
            <w:r>
              <w:rPr>
                <w:rFonts w:cs="Arial"/>
              </w:rPr>
              <w:t>8</w:t>
            </w:r>
            <w:r w:rsidRPr="003C4E4F">
              <w:rPr>
                <w:rFonts w:cs="Arial"/>
              </w:rPr>
              <w:t>-</w:t>
            </w:r>
            <w:r>
              <w:rPr>
                <w:rFonts w:cs="Arial"/>
              </w:rPr>
              <w:t>30</w:t>
            </w:r>
          </w:p>
        </w:tc>
      </w:tr>
      <w:tr w:rsidR="00DE6DCD" w:rsidRPr="003C4E4F" w:rsidTr="00EB0E21">
        <w:tc>
          <w:tcPr>
            <w:tcW w:w="1843" w:type="dxa"/>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1986" w:type="dxa"/>
            <w:gridSpan w:val="4"/>
          </w:tcPr>
          <w:p w:rsidR="00DE6DCD" w:rsidRPr="003C4E4F" w:rsidRDefault="00DE6DCD" w:rsidP="00DE6DCD">
            <w:pPr>
              <w:pStyle w:val="CRCoverPage"/>
              <w:spacing w:after="0"/>
              <w:rPr>
                <w:rFonts w:cs="Arial"/>
                <w:noProof/>
                <w:sz w:val="8"/>
                <w:szCs w:val="8"/>
              </w:rPr>
            </w:pPr>
          </w:p>
        </w:tc>
        <w:tc>
          <w:tcPr>
            <w:tcW w:w="2267" w:type="dxa"/>
            <w:gridSpan w:val="2"/>
          </w:tcPr>
          <w:p w:rsidR="00DE6DCD" w:rsidRPr="003C4E4F" w:rsidRDefault="00DE6DCD" w:rsidP="00DE6DCD">
            <w:pPr>
              <w:pStyle w:val="CRCoverPage"/>
              <w:spacing w:after="0"/>
              <w:rPr>
                <w:rFonts w:cs="Arial"/>
                <w:noProof/>
                <w:sz w:val="8"/>
                <w:szCs w:val="8"/>
              </w:rPr>
            </w:pPr>
          </w:p>
        </w:tc>
        <w:tc>
          <w:tcPr>
            <w:tcW w:w="1417" w:type="dxa"/>
            <w:gridSpan w:val="3"/>
          </w:tcPr>
          <w:p w:rsidR="00DE6DCD" w:rsidRPr="003C4E4F" w:rsidRDefault="00DE6DCD" w:rsidP="00DE6DCD">
            <w:pPr>
              <w:pStyle w:val="CRCoverPage"/>
              <w:spacing w:after="0"/>
              <w:rPr>
                <w:rFonts w:cs="Arial"/>
                <w:noProof/>
                <w:sz w:val="8"/>
                <w:szCs w:val="8"/>
              </w:rPr>
            </w:pPr>
          </w:p>
        </w:tc>
        <w:tc>
          <w:tcPr>
            <w:tcW w:w="2127" w:type="dxa"/>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rPr>
          <w:cantSplit/>
        </w:trPr>
        <w:tc>
          <w:tcPr>
            <w:tcW w:w="1843" w:type="dxa"/>
            <w:tcBorders>
              <w:left w:val="single" w:sz="4" w:space="0" w:color="auto"/>
            </w:tcBorders>
          </w:tcPr>
          <w:p w:rsidR="00DE6DCD" w:rsidRPr="003C4E4F" w:rsidRDefault="00DE6DCD" w:rsidP="00DE6DCD">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rsidR="00DE6DCD" w:rsidRPr="003C4E4F" w:rsidRDefault="00DE6DCD" w:rsidP="00DE6DCD">
            <w:pPr>
              <w:pStyle w:val="CRCoverPage"/>
              <w:spacing w:after="0"/>
              <w:ind w:left="100" w:right="-609"/>
              <w:rPr>
                <w:rFonts w:cs="Arial"/>
                <w:b/>
                <w:noProof/>
              </w:rPr>
            </w:pPr>
            <w:r w:rsidRPr="003C4E4F">
              <w:rPr>
                <w:rFonts w:cs="Arial"/>
              </w:rPr>
              <w:t>B</w:t>
            </w:r>
          </w:p>
        </w:tc>
        <w:tc>
          <w:tcPr>
            <w:tcW w:w="3402" w:type="dxa"/>
            <w:gridSpan w:val="5"/>
            <w:tcBorders>
              <w:left w:val="nil"/>
            </w:tcBorders>
          </w:tcPr>
          <w:p w:rsidR="00DE6DCD" w:rsidRPr="003C4E4F" w:rsidRDefault="00DE6DCD" w:rsidP="00DE6DCD">
            <w:pPr>
              <w:pStyle w:val="CRCoverPage"/>
              <w:spacing w:after="0"/>
              <w:rPr>
                <w:rFonts w:cs="Arial"/>
                <w:noProof/>
              </w:rPr>
            </w:pPr>
          </w:p>
        </w:tc>
        <w:tc>
          <w:tcPr>
            <w:tcW w:w="1417" w:type="dxa"/>
            <w:gridSpan w:val="3"/>
            <w:tcBorders>
              <w:left w:val="nil"/>
            </w:tcBorders>
          </w:tcPr>
          <w:p w:rsidR="00DE6DCD" w:rsidRPr="003C4E4F" w:rsidRDefault="00DE6DCD" w:rsidP="00DE6DCD">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rsidR="00DE6DCD" w:rsidRPr="003C4E4F" w:rsidRDefault="00DE6DCD" w:rsidP="00DE6DCD">
            <w:pPr>
              <w:pStyle w:val="CRCoverPage"/>
              <w:spacing w:after="0"/>
              <w:ind w:left="100"/>
              <w:rPr>
                <w:rFonts w:cs="Arial"/>
                <w:noProof/>
              </w:rPr>
            </w:pPr>
            <w:r w:rsidRPr="003C4E4F">
              <w:rPr>
                <w:rFonts w:cs="Arial"/>
              </w:rPr>
              <w:t>Rel-17</w:t>
            </w:r>
          </w:p>
        </w:tc>
      </w:tr>
      <w:tr w:rsidR="00DE6DCD" w:rsidRPr="003C4E4F" w:rsidTr="00EB0E21">
        <w:tc>
          <w:tcPr>
            <w:tcW w:w="1843" w:type="dxa"/>
            <w:tcBorders>
              <w:left w:val="single" w:sz="4" w:space="0" w:color="auto"/>
              <w:bottom w:val="single" w:sz="4" w:space="0" w:color="auto"/>
            </w:tcBorders>
          </w:tcPr>
          <w:p w:rsidR="00DE6DCD" w:rsidRPr="003C4E4F" w:rsidRDefault="00DE6DCD" w:rsidP="00DE6DCD">
            <w:pPr>
              <w:pStyle w:val="CRCoverPage"/>
              <w:spacing w:after="0"/>
              <w:rPr>
                <w:rFonts w:cs="Arial"/>
                <w:b/>
                <w:i/>
                <w:noProof/>
              </w:rPr>
            </w:pPr>
          </w:p>
        </w:tc>
        <w:tc>
          <w:tcPr>
            <w:tcW w:w="4677" w:type="dxa"/>
            <w:gridSpan w:val="8"/>
            <w:tcBorders>
              <w:bottom w:val="single" w:sz="4" w:space="0" w:color="auto"/>
            </w:tcBorders>
          </w:tcPr>
          <w:p w:rsidR="00DE6DCD" w:rsidRPr="003C4E4F" w:rsidRDefault="00DE6DCD" w:rsidP="00DE6DCD">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rsidR="00DE6DCD" w:rsidRPr="003C4E4F" w:rsidRDefault="00DE6DCD" w:rsidP="00DE6DCD">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aa"/>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rsidR="00DE6DCD" w:rsidRPr="003C4E4F" w:rsidRDefault="00DE6DCD" w:rsidP="00DE6DCD">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E6DCD" w:rsidRPr="003C4E4F" w:rsidTr="00EB0E21">
        <w:tc>
          <w:tcPr>
            <w:tcW w:w="1843" w:type="dxa"/>
          </w:tcPr>
          <w:p w:rsidR="00DE6DCD" w:rsidRPr="003C4E4F" w:rsidRDefault="00DE6DCD" w:rsidP="00DE6DCD">
            <w:pPr>
              <w:pStyle w:val="CRCoverPage"/>
              <w:spacing w:after="0"/>
              <w:rPr>
                <w:rFonts w:cs="Arial"/>
                <w:b/>
                <w:i/>
                <w:noProof/>
                <w:sz w:val="8"/>
                <w:szCs w:val="8"/>
              </w:rPr>
            </w:pPr>
          </w:p>
        </w:tc>
        <w:tc>
          <w:tcPr>
            <w:tcW w:w="7797" w:type="dxa"/>
            <w:gridSpan w:val="10"/>
          </w:tcPr>
          <w:p w:rsidR="00DE6DCD" w:rsidRPr="003C4E4F" w:rsidRDefault="00DE6DCD" w:rsidP="00DE6DCD">
            <w:pPr>
              <w:pStyle w:val="CRCoverPage"/>
              <w:spacing w:after="0"/>
              <w:rPr>
                <w:rFonts w:cs="Arial"/>
                <w:noProof/>
                <w:sz w:val="8"/>
                <w:szCs w:val="8"/>
              </w:rPr>
            </w:pPr>
          </w:p>
        </w:tc>
      </w:tr>
      <w:tr w:rsidR="00DE6DCD" w:rsidRPr="003C4E4F" w:rsidTr="00EB0E21">
        <w:tc>
          <w:tcPr>
            <w:tcW w:w="2694" w:type="dxa"/>
            <w:gridSpan w:val="2"/>
            <w:tcBorders>
              <w:top w:val="single" w:sz="4" w:space="0" w:color="auto"/>
              <w:left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DE6DCD" w:rsidRPr="003C4E4F" w:rsidRDefault="00DE6DCD" w:rsidP="00DE6DCD">
            <w:pPr>
              <w:rPr>
                <w:rFonts w:ascii="Arial" w:hAnsi="Arial" w:cs="Arial"/>
              </w:rPr>
            </w:pPr>
            <w:r w:rsidRPr="003C4E4F">
              <w:rPr>
                <w:rFonts w:ascii="Arial" w:hAnsi="Arial" w:cs="Arial"/>
                <w:noProof/>
                <w:lang w:val="en-SG"/>
              </w:rPr>
              <w:t xml:space="preserve">To add test case </w:t>
            </w:r>
            <w:r>
              <w:rPr>
                <w:rFonts w:ascii="Arial" w:hAnsi="Arial" w:cs="Arial"/>
                <w:noProof/>
                <w:lang w:val="en-SG"/>
              </w:rPr>
              <w:t>8.1.1.3.8</w:t>
            </w:r>
            <w:r w:rsidRPr="003C4E4F">
              <w:rPr>
                <w:rFonts w:ascii="Arial" w:hAnsi="Arial" w:cs="Arial"/>
                <w:noProof/>
                <w:lang w:val="en-SG"/>
              </w:rPr>
              <w:t xml:space="preserve"> to the 5G/NR5GC ATS for FR1 path.</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rsidR="00DE6DCD" w:rsidRPr="003C4E4F" w:rsidRDefault="00DE6DCD" w:rsidP="00DE6DCD">
            <w:pPr>
              <w:pStyle w:val="CRCoverPage"/>
              <w:spacing w:after="0"/>
              <w:rPr>
                <w:rFonts w:cs="Arial"/>
                <w:noProof/>
              </w:rPr>
            </w:pPr>
            <w:r w:rsidRPr="003C4E4F">
              <w:rPr>
                <w:rFonts w:cs="Arial"/>
                <w:noProof/>
                <w:lang w:val="en-SG"/>
              </w:rPr>
              <w:t xml:space="preserve">This document lists all changes applied to test case </w:t>
            </w:r>
            <w:r>
              <w:rPr>
                <w:rFonts w:cs="Arial"/>
                <w:noProof/>
                <w:lang w:val="en-SG"/>
              </w:rPr>
              <w:t>8.1.1.3.8</w:t>
            </w:r>
            <w:r w:rsidRPr="003C4E4F">
              <w:rPr>
                <w:rFonts w:cs="Arial"/>
                <w:noProof/>
                <w:lang w:val="en-SG"/>
              </w:rPr>
              <w:t xml:space="preserve"> required for approval. See detailed change description for further information</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c>
          <w:tcPr>
            <w:tcW w:w="2694" w:type="dxa"/>
            <w:gridSpan w:val="2"/>
            <w:tcBorders>
              <w:left w:val="single" w:sz="4" w:space="0" w:color="auto"/>
              <w:bottom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DE6DCD" w:rsidRPr="003C4E4F" w:rsidRDefault="00DE6DCD" w:rsidP="00DE6DCD">
            <w:pPr>
              <w:pStyle w:val="CRCoverPage"/>
              <w:spacing w:after="0"/>
              <w:rPr>
                <w:rFonts w:cs="Arial"/>
                <w:noProof/>
              </w:rPr>
            </w:pPr>
            <w:r w:rsidRPr="003C4E4F">
              <w:rPr>
                <w:rFonts w:cs="Arial"/>
                <w:noProof/>
              </w:rPr>
              <w:t>Test case will not be added to ATS</w:t>
            </w:r>
          </w:p>
        </w:tc>
      </w:tr>
      <w:tr w:rsidR="00DE6DCD" w:rsidRPr="003C4E4F" w:rsidTr="00EB0E21">
        <w:tc>
          <w:tcPr>
            <w:tcW w:w="2694" w:type="dxa"/>
            <w:gridSpan w:val="2"/>
          </w:tcPr>
          <w:p w:rsidR="00DE6DCD" w:rsidRPr="003C4E4F" w:rsidRDefault="00DE6DCD" w:rsidP="00DE6DCD">
            <w:pPr>
              <w:pStyle w:val="CRCoverPage"/>
              <w:spacing w:after="0"/>
              <w:rPr>
                <w:rFonts w:cs="Arial"/>
                <w:b/>
                <w:i/>
                <w:noProof/>
                <w:sz w:val="8"/>
                <w:szCs w:val="8"/>
              </w:rPr>
            </w:pPr>
          </w:p>
        </w:tc>
        <w:tc>
          <w:tcPr>
            <w:tcW w:w="6946" w:type="dxa"/>
            <w:gridSpan w:val="9"/>
          </w:tcPr>
          <w:p w:rsidR="00DE6DCD" w:rsidRPr="003C4E4F" w:rsidRDefault="00DE6DCD" w:rsidP="00DE6DCD">
            <w:pPr>
              <w:pStyle w:val="CRCoverPage"/>
              <w:spacing w:after="0"/>
              <w:rPr>
                <w:rFonts w:cs="Arial"/>
                <w:noProof/>
                <w:sz w:val="8"/>
                <w:szCs w:val="8"/>
              </w:rPr>
            </w:pPr>
          </w:p>
        </w:tc>
      </w:tr>
      <w:tr w:rsidR="00DE6DCD" w:rsidRPr="003C4E4F" w:rsidTr="00EB0E21">
        <w:tc>
          <w:tcPr>
            <w:tcW w:w="2694" w:type="dxa"/>
            <w:gridSpan w:val="2"/>
            <w:tcBorders>
              <w:top w:val="single" w:sz="4" w:space="0" w:color="auto"/>
              <w:left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rsidR="00DE6DCD" w:rsidRPr="003C4E4F" w:rsidRDefault="00DE6DCD" w:rsidP="00DE6DCD">
            <w:pPr>
              <w:pStyle w:val="CRCoverPage"/>
              <w:spacing w:after="0"/>
              <w:ind w:left="100"/>
              <w:rPr>
                <w:rFonts w:cs="Arial"/>
                <w:noProof/>
              </w:rPr>
            </w:pPr>
            <w:r>
              <w:rPr>
                <w:rFonts w:cs="Arial"/>
                <w:szCs w:val="18"/>
              </w:rPr>
              <w:t>8.1.1.3.8</w:t>
            </w:r>
            <w:r w:rsidRPr="003C4E4F">
              <w:rPr>
                <w:rFonts w:cs="Arial"/>
                <w:szCs w:val="18"/>
              </w:rPr>
              <w:t>.NR5GC</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sz w:val="8"/>
                <w:szCs w:val="8"/>
              </w:rPr>
            </w:pPr>
          </w:p>
        </w:tc>
        <w:tc>
          <w:tcPr>
            <w:tcW w:w="6946" w:type="dxa"/>
            <w:gridSpan w:val="9"/>
            <w:tcBorders>
              <w:right w:val="single" w:sz="4" w:space="0" w:color="auto"/>
            </w:tcBorders>
          </w:tcPr>
          <w:p w:rsidR="00DE6DCD" w:rsidRPr="003C4E4F" w:rsidRDefault="00DE6DCD" w:rsidP="00DE6DCD">
            <w:pPr>
              <w:pStyle w:val="CRCoverPage"/>
              <w:spacing w:after="0"/>
              <w:rPr>
                <w:rFonts w:cs="Arial"/>
                <w:noProof/>
                <w:sz w:val="8"/>
                <w:szCs w:val="8"/>
              </w:rPr>
            </w:pP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DE6DCD" w:rsidRPr="003C4E4F" w:rsidRDefault="00DE6DCD" w:rsidP="00DE6DCD">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6DCD" w:rsidRPr="003C4E4F" w:rsidRDefault="00DE6DCD" w:rsidP="00DE6DCD">
            <w:pPr>
              <w:pStyle w:val="CRCoverPage"/>
              <w:spacing w:after="0"/>
              <w:jc w:val="center"/>
              <w:rPr>
                <w:rFonts w:cs="Arial"/>
                <w:b/>
                <w:caps/>
                <w:noProof/>
              </w:rPr>
            </w:pPr>
            <w:r w:rsidRPr="003C4E4F">
              <w:rPr>
                <w:rFonts w:cs="Arial"/>
                <w:b/>
                <w:caps/>
                <w:noProof/>
              </w:rPr>
              <w:t>N</w:t>
            </w:r>
          </w:p>
        </w:tc>
        <w:tc>
          <w:tcPr>
            <w:tcW w:w="2977" w:type="dxa"/>
            <w:gridSpan w:val="4"/>
          </w:tcPr>
          <w:p w:rsidR="00DE6DCD" w:rsidRPr="003C4E4F" w:rsidRDefault="00DE6DCD" w:rsidP="00DE6DCD">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DE6DCD" w:rsidRPr="003C4E4F" w:rsidRDefault="00DE6DCD" w:rsidP="00DE6DCD">
            <w:pPr>
              <w:pStyle w:val="CRCoverPage"/>
              <w:spacing w:after="0"/>
              <w:ind w:left="99"/>
              <w:rPr>
                <w:rFonts w:cs="Arial"/>
                <w:noProof/>
              </w:rPr>
            </w:pP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rsidR="00DE6DCD" w:rsidRPr="003C4E4F" w:rsidRDefault="00DE6DCD" w:rsidP="00DE6DCD">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rsidR="00DE6DCD" w:rsidRPr="003C4E4F" w:rsidRDefault="00DE6DCD" w:rsidP="00DE6DCD">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rsidR="00DE6DCD" w:rsidRPr="003C4E4F" w:rsidRDefault="00DE6DCD" w:rsidP="00DE6DCD">
            <w:pPr>
              <w:pStyle w:val="CRCoverPage"/>
              <w:spacing w:after="0"/>
              <w:ind w:left="99"/>
              <w:rPr>
                <w:rFonts w:cs="Arial"/>
                <w:noProof/>
              </w:rPr>
            </w:pPr>
            <w:r w:rsidRPr="003C4E4F">
              <w:rPr>
                <w:rFonts w:cs="Arial"/>
                <w:noProof/>
              </w:rPr>
              <w:t>TS/TR ... CR…</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6DCD" w:rsidRPr="003C4E4F" w:rsidRDefault="00DE6DCD" w:rsidP="00DE6DCD">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6DCD" w:rsidRPr="003C4E4F" w:rsidRDefault="00DE6DCD" w:rsidP="00DE6DCD">
            <w:pPr>
              <w:pStyle w:val="CRCoverPage"/>
              <w:spacing w:after="0"/>
              <w:jc w:val="center"/>
              <w:rPr>
                <w:rFonts w:cs="Arial"/>
                <w:b/>
                <w:caps/>
                <w:noProof/>
              </w:rPr>
            </w:pPr>
            <w:r w:rsidRPr="003C4E4F">
              <w:rPr>
                <w:rFonts w:cs="Arial"/>
                <w:b/>
                <w:caps/>
                <w:noProof/>
              </w:rPr>
              <w:t>X</w:t>
            </w:r>
          </w:p>
        </w:tc>
        <w:tc>
          <w:tcPr>
            <w:tcW w:w="2977" w:type="dxa"/>
            <w:gridSpan w:val="4"/>
          </w:tcPr>
          <w:p w:rsidR="00DE6DCD" w:rsidRPr="003C4E4F" w:rsidRDefault="00DE6DCD" w:rsidP="00DE6DCD">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rsidR="00DE6DCD" w:rsidRPr="003C4E4F" w:rsidRDefault="00DE6DCD" w:rsidP="00DE6DCD">
            <w:pPr>
              <w:pStyle w:val="CRCoverPage"/>
              <w:spacing w:after="0"/>
              <w:ind w:left="99"/>
              <w:rPr>
                <w:rFonts w:cs="Arial"/>
                <w:noProof/>
              </w:rPr>
            </w:pPr>
            <w:r w:rsidRPr="003C4E4F">
              <w:rPr>
                <w:rFonts w:cs="Arial"/>
                <w:noProof/>
              </w:rPr>
              <w:t xml:space="preserve">TS/TR ... CR ... </w:t>
            </w:r>
          </w:p>
        </w:tc>
      </w:tr>
      <w:tr w:rsidR="00DE6DCD" w:rsidRPr="003C4E4F" w:rsidTr="00EB0E21">
        <w:tc>
          <w:tcPr>
            <w:tcW w:w="2694" w:type="dxa"/>
            <w:gridSpan w:val="2"/>
            <w:tcBorders>
              <w:left w:val="single" w:sz="4" w:space="0" w:color="auto"/>
            </w:tcBorders>
          </w:tcPr>
          <w:p w:rsidR="00DE6DCD" w:rsidRPr="003C4E4F" w:rsidRDefault="00DE6DCD" w:rsidP="00DE6DCD">
            <w:pPr>
              <w:pStyle w:val="CRCoverPage"/>
              <w:spacing w:after="0"/>
              <w:rPr>
                <w:rFonts w:cs="Arial"/>
                <w:b/>
                <w:i/>
                <w:noProof/>
              </w:rPr>
            </w:pPr>
          </w:p>
        </w:tc>
        <w:tc>
          <w:tcPr>
            <w:tcW w:w="6946" w:type="dxa"/>
            <w:gridSpan w:val="9"/>
            <w:tcBorders>
              <w:right w:val="single" w:sz="4" w:space="0" w:color="auto"/>
            </w:tcBorders>
          </w:tcPr>
          <w:p w:rsidR="00DE6DCD" w:rsidRPr="003C4E4F" w:rsidRDefault="00DE6DCD" w:rsidP="00DE6DCD">
            <w:pPr>
              <w:pStyle w:val="CRCoverPage"/>
              <w:spacing w:after="0"/>
              <w:rPr>
                <w:rFonts w:cs="Arial"/>
                <w:noProof/>
              </w:rPr>
            </w:pPr>
          </w:p>
        </w:tc>
      </w:tr>
      <w:tr w:rsidR="00DE6DCD" w:rsidRPr="003C4E4F" w:rsidTr="00EB0E21">
        <w:tc>
          <w:tcPr>
            <w:tcW w:w="2694" w:type="dxa"/>
            <w:gridSpan w:val="2"/>
            <w:tcBorders>
              <w:left w:val="single" w:sz="4" w:space="0" w:color="auto"/>
              <w:bottom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DE6DCD" w:rsidRPr="003C4E4F" w:rsidRDefault="00DE6DCD" w:rsidP="00DE6DCD">
            <w:pPr>
              <w:pStyle w:val="CRCoverPage"/>
              <w:spacing w:after="0"/>
              <w:ind w:left="100"/>
              <w:rPr>
                <w:rFonts w:cs="Arial"/>
                <w:noProof/>
              </w:rPr>
            </w:pPr>
          </w:p>
        </w:tc>
      </w:tr>
      <w:tr w:rsidR="00DE6DCD" w:rsidRPr="003C4E4F" w:rsidTr="00EB0E21">
        <w:tc>
          <w:tcPr>
            <w:tcW w:w="2694" w:type="dxa"/>
            <w:gridSpan w:val="2"/>
            <w:tcBorders>
              <w:top w:val="single" w:sz="4" w:space="0" w:color="auto"/>
              <w:bottom w:val="single" w:sz="4" w:space="0" w:color="auto"/>
            </w:tcBorders>
          </w:tcPr>
          <w:p w:rsidR="00DE6DCD" w:rsidRPr="003C4E4F" w:rsidRDefault="00DE6DCD" w:rsidP="00DE6DCD">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rsidR="00DE6DCD" w:rsidRPr="003C4E4F" w:rsidRDefault="00DE6DCD" w:rsidP="00DE6DCD">
            <w:pPr>
              <w:pStyle w:val="CRCoverPage"/>
              <w:spacing w:after="0"/>
              <w:ind w:left="100"/>
              <w:rPr>
                <w:rFonts w:cs="Arial"/>
                <w:noProof/>
                <w:sz w:val="8"/>
                <w:szCs w:val="8"/>
              </w:rPr>
            </w:pPr>
          </w:p>
        </w:tc>
      </w:tr>
      <w:tr w:rsidR="00DE6DCD" w:rsidRPr="003C4E4F" w:rsidTr="00EB0E21">
        <w:tc>
          <w:tcPr>
            <w:tcW w:w="2694" w:type="dxa"/>
            <w:gridSpan w:val="2"/>
            <w:tcBorders>
              <w:top w:val="single" w:sz="4" w:space="0" w:color="auto"/>
              <w:left w:val="single" w:sz="4" w:space="0" w:color="auto"/>
              <w:bottom w:val="single" w:sz="4" w:space="0" w:color="auto"/>
            </w:tcBorders>
          </w:tcPr>
          <w:p w:rsidR="00DE6DCD" w:rsidRPr="003C4E4F" w:rsidRDefault="00DE6DCD" w:rsidP="00DE6DCD">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6DCD" w:rsidRPr="003C4E4F" w:rsidRDefault="00DE6DCD" w:rsidP="00DE6DCD">
            <w:pPr>
              <w:pStyle w:val="CRCoverPage"/>
              <w:spacing w:after="0"/>
              <w:ind w:left="100"/>
              <w:rPr>
                <w:rFonts w:cs="Arial"/>
                <w:noProof/>
              </w:rPr>
            </w:pPr>
          </w:p>
        </w:tc>
      </w:tr>
    </w:tbl>
    <w:p w:rsidR="00D86314" w:rsidRPr="003C4E4F" w:rsidRDefault="00D86314" w:rsidP="00D86314">
      <w:pPr>
        <w:pStyle w:val="CRCoverPage"/>
        <w:spacing w:after="0"/>
        <w:rPr>
          <w:rFonts w:cs="Arial"/>
          <w:noProof/>
          <w:sz w:val="8"/>
          <w:szCs w:val="8"/>
        </w:rPr>
      </w:pPr>
    </w:p>
    <w:p w:rsidR="00D86314" w:rsidRPr="003C4E4F" w:rsidRDefault="00D86314">
      <w:pPr>
        <w:rPr>
          <w:rFonts w:ascii="Arial" w:hAnsi="Arial" w:cs="Arial"/>
          <w:noProof/>
        </w:rPr>
        <w:sectPr w:rsidR="00D86314" w:rsidRPr="003C4E4F">
          <w:headerReference w:type="even" r:id="rId12"/>
          <w:footnotePr>
            <w:numRestart w:val="eachSect"/>
          </w:footnotePr>
          <w:pgSz w:w="11907" w:h="16840" w:code="9"/>
          <w:pgMar w:top="1418" w:right="1134" w:bottom="1134" w:left="1134" w:header="680" w:footer="567" w:gutter="0"/>
          <w:cols w:space="720"/>
        </w:sectPr>
      </w:pPr>
    </w:p>
    <w:p w:rsidR="00007D89" w:rsidRPr="003C4E4F" w:rsidRDefault="00007D89" w:rsidP="00007D89">
      <w:pPr>
        <w:pStyle w:val="af2"/>
        <w:jc w:val="left"/>
        <w:rPr>
          <w:rStyle w:val="af1"/>
          <w:rFonts w:ascii="Arial" w:hAnsi="Arial" w:cs="Arial"/>
          <w:i w:val="0"/>
          <w:lang w:eastAsia="en-GB"/>
        </w:rPr>
      </w:pPr>
      <w:bookmarkStart w:id="2" w:name="_Toc144800311"/>
      <w:r w:rsidRPr="003C4E4F">
        <w:rPr>
          <w:rStyle w:val="af1"/>
          <w:rFonts w:ascii="Arial" w:hAnsi="Arial" w:cs="Arial"/>
          <w:i w:val="0"/>
        </w:rPr>
        <w:lastRenderedPageBreak/>
        <w:t>Table of Contents</w:t>
      </w:r>
      <w:bookmarkEnd w:id="2"/>
    </w:p>
    <w:p w:rsidR="003C5ED6" w:rsidRDefault="00140A3A">
      <w:pPr>
        <w:pStyle w:val="10"/>
        <w:rPr>
          <w:rFonts w:asciiTheme="minorHAnsi" w:hAnsiTheme="minorHAnsi" w:cstheme="minorBidi"/>
          <w:szCs w:val="22"/>
          <w:lang w:eastAsia="en-GB"/>
        </w:rPr>
      </w:pPr>
      <w:r w:rsidRPr="00140A3A">
        <w:rPr>
          <w:rFonts w:ascii="Arial" w:hAnsi="Arial" w:cs="Arial"/>
        </w:rPr>
        <w:fldChar w:fldCharType="begin"/>
      </w:r>
      <w:r w:rsidR="00007D89" w:rsidRPr="003C4E4F">
        <w:rPr>
          <w:rFonts w:ascii="Arial" w:hAnsi="Arial" w:cs="Arial"/>
        </w:rPr>
        <w:instrText xml:space="preserve"> TOC \o "1-3" </w:instrText>
      </w:r>
      <w:r w:rsidRPr="00140A3A">
        <w:rPr>
          <w:rFonts w:ascii="Arial" w:hAnsi="Arial" w:cs="Arial"/>
        </w:rPr>
        <w:fldChar w:fldCharType="separate"/>
      </w:r>
      <w:r w:rsidR="003C5ED6" w:rsidRPr="001B7945">
        <w:rPr>
          <w:rFonts w:ascii="Arial" w:hAnsi="Arial" w:cs="Arial"/>
          <w:iCs/>
        </w:rPr>
        <w:t>Table of Contents</w:t>
      </w:r>
      <w:r w:rsidR="003C5ED6">
        <w:tab/>
      </w:r>
      <w:r>
        <w:fldChar w:fldCharType="begin"/>
      </w:r>
      <w:r w:rsidR="003C5ED6">
        <w:instrText xml:space="preserve"> PAGEREF _Toc144800311 \h </w:instrText>
      </w:r>
      <w:r>
        <w:fldChar w:fldCharType="separate"/>
      </w:r>
      <w:r w:rsidR="003C5ED6">
        <w:t>2</w:t>
      </w:r>
      <w:r>
        <w:fldChar w:fldCharType="end"/>
      </w:r>
    </w:p>
    <w:p w:rsidR="003C5ED6" w:rsidRDefault="003C5ED6">
      <w:pPr>
        <w:pStyle w:val="10"/>
        <w:rPr>
          <w:rFonts w:asciiTheme="minorHAnsi" w:hAnsiTheme="minorHAnsi" w:cstheme="minorBidi"/>
          <w:szCs w:val="22"/>
          <w:lang w:eastAsia="en-GB"/>
        </w:rPr>
      </w:pPr>
      <w:r w:rsidRPr="001B7945">
        <w:rPr>
          <w:rFonts w:cs="Arial"/>
          <w:lang w:eastAsia="ja-JP"/>
        </w:rPr>
        <w:t>1</w:t>
      </w:r>
      <w:r>
        <w:rPr>
          <w:rFonts w:asciiTheme="minorHAnsi" w:hAnsiTheme="minorHAnsi" w:cstheme="minorBidi"/>
          <w:szCs w:val="22"/>
          <w:lang w:eastAsia="en-GB"/>
        </w:rPr>
        <w:tab/>
      </w:r>
      <w:r w:rsidRPr="001B7945">
        <w:rPr>
          <w:rFonts w:cs="Arial"/>
          <w:b/>
          <w:lang w:eastAsia="ja-JP"/>
        </w:rPr>
        <w:t>Overview</w:t>
      </w:r>
      <w:r>
        <w:tab/>
      </w:r>
      <w:r w:rsidR="00140A3A">
        <w:fldChar w:fldCharType="begin"/>
      </w:r>
      <w:r>
        <w:instrText xml:space="preserve"> PAGEREF _Toc144800312 \h </w:instrText>
      </w:r>
      <w:r w:rsidR="00140A3A">
        <w:fldChar w:fldCharType="separate"/>
      </w:r>
      <w:r>
        <w:t>3</w:t>
      </w:r>
      <w:r w:rsidR="00140A3A">
        <w:fldChar w:fldCharType="end"/>
      </w:r>
    </w:p>
    <w:p w:rsidR="003C5ED6" w:rsidRDefault="003C5ED6">
      <w:pPr>
        <w:pStyle w:val="20"/>
        <w:rPr>
          <w:rFonts w:asciiTheme="minorHAnsi" w:hAnsiTheme="minorHAnsi" w:cstheme="minorBidi"/>
          <w:sz w:val="22"/>
          <w:szCs w:val="22"/>
          <w:lang w:eastAsia="en-GB"/>
        </w:rPr>
      </w:pPr>
      <w:r w:rsidRPr="001B7945">
        <w:rPr>
          <w:rFonts w:cs="Arial"/>
          <w:b/>
        </w:rPr>
        <w:t>1.1</w:t>
      </w:r>
      <w:r>
        <w:rPr>
          <w:rFonts w:asciiTheme="minorHAnsi" w:hAnsiTheme="minorHAnsi" w:cstheme="minorBidi"/>
          <w:sz w:val="22"/>
          <w:szCs w:val="22"/>
          <w:lang w:eastAsia="en-GB"/>
        </w:rPr>
        <w:tab/>
      </w:r>
      <w:r w:rsidRPr="001B7945">
        <w:rPr>
          <w:rFonts w:cs="Arial"/>
          <w:b/>
        </w:rPr>
        <w:t>Verification Test Summary</w:t>
      </w:r>
      <w:r>
        <w:tab/>
      </w:r>
      <w:r w:rsidR="00140A3A">
        <w:fldChar w:fldCharType="begin"/>
      </w:r>
      <w:r>
        <w:instrText xml:space="preserve"> PAGEREF _Toc144800313 \h </w:instrText>
      </w:r>
      <w:r w:rsidR="00140A3A">
        <w:fldChar w:fldCharType="separate"/>
      </w:r>
      <w:r>
        <w:t>3</w:t>
      </w:r>
      <w:r w:rsidR="00140A3A">
        <w:fldChar w:fldCharType="end"/>
      </w:r>
    </w:p>
    <w:p w:rsidR="003C5ED6" w:rsidRDefault="003C5ED6">
      <w:pPr>
        <w:pStyle w:val="10"/>
        <w:rPr>
          <w:rFonts w:asciiTheme="minorHAnsi" w:hAnsiTheme="minorHAnsi" w:cstheme="minorBidi"/>
          <w:szCs w:val="22"/>
          <w:lang w:eastAsia="en-GB"/>
        </w:rPr>
      </w:pPr>
      <w:r w:rsidRPr="001B7945">
        <w:rPr>
          <w:rFonts w:cs="Arial"/>
          <w:b/>
        </w:rPr>
        <w:t>2</w:t>
      </w:r>
      <w:r>
        <w:rPr>
          <w:rFonts w:asciiTheme="minorHAnsi" w:hAnsiTheme="minorHAnsi" w:cstheme="minorBidi"/>
          <w:szCs w:val="22"/>
          <w:lang w:eastAsia="en-GB"/>
        </w:rPr>
        <w:tab/>
      </w:r>
      <w:r w:rsidRPr="001B7945">
        <w:rPr>
          <w:rFonts w:cs="Arial"/>
          <w:b/>
        </w:rPr>
        <w:t>Corrections required</w:t>
      </w:r>
      <w:r>
        <w:tab/>
      </w:r>
      <w:r w:rsidR="00140A3A">
        <w:fldChar w:fldCharType="begin"/>
      </w:r>
      <w:r>
        <w:instrText xml:space="preserve"> PAGEREF _Toc144800314 \h </w:instrText>
      </w:r>
      <w:r w:rsidR="00140A3A">
        <w:fldChar w:fldCharType="separate"/>
      </w:r>
      <w:r>
        <w:t>3</w:t>
      </w:r>
      <w:r w:rsidR="00140A3A">
        <w:fldChar w:fldCharType="end"/>
      </w:r>
    </w:p>
    <w:p w:rsidR="003C5ED6" w:rsidRDefault="003C5ED6">
      <w:pPr>
        <w:pStyle w:val="20"/>
        <w:rPr>
          <w:rFonts w:asciiTheme="minorHAnsi" w:hAnsiTheme="minorHAnsi" w:cstheme="minorBidi"/>
          <w:sz w:val="22"/>
          <w:szCs w:val="22"/>
          <w:lang w:eastAsia="en-GB"/>
        </w:rPr>
      </w:pPr>
      <w:r w:rsidRPr="001B7945">
        <w:rPr>
          <w:rFonts w:cs="Arial"/>
          <w:b/>
          <w:bCs/>
          <w:lang w:val="en-US" w:eastAsia="zh-CN"/>
        </w:rPr>
        <w:t>2.1</w:t>
      </w:r>
      <w:r>
        <w:rPr>
          <w:rFonts w:asciiTheme="minorHAnsi" w:hAnsiTheme="minorHAnsi" w:cstheme="minorBidi"/>
          <w:sz w:val="22"/>
          <w:szCs w:val="22"/>
          <w:lang w:eastAsia="en-GB"/>
        </w:rPr>
        <w:tab/>
      </w:r>
      <w:r w:rsidRPr="001B7945">
        <w:rPr>
          <w:rFonts w:cs="Arial"/>
          <w:b/>
          <w:bCs/>
          <w:color w:val="000000"/>
          <w:lang w:eastAsia="en-GB"/>
        </w:rPr>
        <w:t xml:space="preserve">Change </w:t>
      </w:r>
      <w:r w:rsidRPr="001B7945">
        <w:rPr>
          <w:rFonts w:cs="Arial"/>
          <w:b/>
          <w:bCs/>
          <w:color w:val="000000"/>
          <w:lang w:val="en-US" w:eastAsia="zh-CN"/>
        </w:rPr>
        <w:t>1</w:t>
      </w:r>
      <w:r>
        <w:tab/>
      </w:r>
      <w:r w:rsidR="00140A3A">
        <w:fldChar w:fldCharType="begin"/>
      </w:r>
      <w:r>
        <w:instrText xml:space="preserve"> PAGEREF _Toc144800315 \h </w:instrText>
      </w:r>
      <w:r w:rsidR="00140A3A">
        <w:fldChar w:fldCharType="separate"/>
      </w:r>
      <w:r>
        <w:t>3</w:t>
      </w:r>
      <w:r w:rsidR="00140A3A">
        <w:fldChar w:fldCharType="end"/>
      </w:r>
    </w:p>
    <w:p w:rsidR="003C5ED6" w:rsidRDefault="003C5ED6">
      <w:pPr>
        <w:pStyle w:val="10"/>
        <w:rPr>
          <w:rFonts w:asciiTheme="minorHAnsi" w:hAnsiTheme="minorHAnsi" w:cstheme="minorBidi"/>
          <w:szCs w:val="22"/>
          <w:lang w:eastAsia="en-GB"/>
        </w:rPr>
      </w:pPr>
      <w:r w:rsidRPr="001B7945">
        <w:rPr>
          <w:rFonts w:cs="Arial"/>
          <w:b/>
        </w:rPr>
        <w:t>3</w:t>
      </w:r>
      <w:r>
        <w:rPr>
          <w:rFonts w:asciiTheme="minorHAnsi" w:hAnsiTheme="minorHAnsi" w:cstheme="minorBidi"/>
          <w:szCs w:val="22"/>
          <w:lang w:eastAsia="en-GB"/>
        </w:rPr>
        <w:tab/>
      </w:r>
      <w:r w:rsidRPr="001B7945">
        <w:rPr>
          <w:rFonts w:cs="Arial"/>
          <w:b/>
        </w:rPr>
        <w:t>Branches executed</w:t>
      </w:r>
      <w:r>
        <w:tab/>
      </w:r>
      <w:r w:rsidR="00140A3A">
        <w:fldChar w:fldCharType="begin"/>
      </w:r>
      <w:r>
        <w:instrText xml:space="preserve"> PAGEREF _Toc144800316 \h </w:instrText>
      </w:r>
      <w:r w:rsidR="00140A3A">
        <w:fldChar w:fldCharType="separate"/>
      </w:r>
      <w:r>
        <w:t>6</w:t>
      </w:r>
      <w:r w:rsidR="00140A3A">
        <w:fldChar w:fldCharType="end"/>
      </w:r>
    </w:p>
    <w:p w:rsidR="003C5ED6" w:rsidRDefault="003C5ED6">
      <w:pPr>
        <w:pStyle w:val="10"/>
        <w:rPr>
          <w:rFonts w:asciiTheme="minorHAnsi" w:hAnsiTheme="minorHAnsi" w:cstheme="minorBidi"/>
          <w:szCs w:val="22"/>
          <w:lang w:eastAsia="en-GB"/>
        </w:rPr>
      </w:pPr>
      <w:r w:rsidRPr="001B7945">
        <w:rPr>
          <w:rFonts w:cs="Arial"/>
          <w:b/>
        </w:rPr>
        <w:t>4</w:t>
      </w:r>
      <w:r>
        <w:rPr>
          <w:rFonts w:asciiTheme="minorHAnsi" w:hAnsiTheme="minorHAnsi" w:cstheme="minorBidi"/>
          <w:szCs w:val="22"/>
          <w:lang w:eastAsia="en-GB"/>
        </w:rPr>
        <w:tab/>
      </w:r>
      <w:r w:rsidRPr="001B7945">
        <w:rPr>
          <w:rFonts w:cs="Arial"/>
          <w:b/>
        </w:rPr>
        <w:t>Execution Log Files</w:t>
      </w:r>
      <w:r>
        <w:tab/>
      </w:r>
      <w:r w:rsidR="00140A3A">
        <w:fldChar w:fldCharType="begin"/>
      </w:r>
      <w:r>
        <w:instrText xml:space="preserve"> PAGEREF _Toc144800317 \h </w:instrText>
      </w:r>
      <w:r w:rsidR="00140A3A">
        <w:fldChar w:fldCharType="separate"/>
      </w:r>
      <w:r>
        <w:t>6</w:t>
      </w:r>
      <w:r w:rsidR="00140A3A">
        <w:fldChar w:fldCharType="end"/>
      </w:r>
    </w:p>
    <w:p w:rsidR="003C5ED6" w:rsidRDefault="003C5ED6">
      <w:pPr>
        <w:pStyle w:val="20"/>
        <w:rPr>
          <w:rFonts w:asciiTheme="minorHAnsi" w:hAnsiTheme="minorHAnsi" w:cstheme="minorBidi"/>
          <w:sz w:val="22"/>
          <w:szCs w:val="22"/>
          <w:lang w:eastAsia="en-GB"/>
        </w:rPr>
      </w:pPr>
      <w:r w:rsidRPr="001B7945">
        <w:rPr>
          <w:rFonts w:cs="Arial"/>
          <w:b/>
        </w:rPr>
        <w:t>4.1</w:t>
      </w:r>
      <w:r>
        <w:rPr>
          <w:rFonts w:asciiTheme="minorHAnsi" w:hAnsiTheme="minorHAnsi" w:cstheme="minorBidi"/>
          <w:sz w:val="22"/>
          <w:szCs w:val="22"/>
          <w:lang w:eastAsia="en-GB"/>
        </w:rPr>
        <w:tab/>
      </w:r>
      <w:r w:rsidRPr="001B7945">
        <w:rPr>
          <w:rFonts w:cs="Arial"/>
          <w:b/>
        </w:rPr>
        <w:t>Qualcomm Snapdragon X75 5G Modem-RF System</w:t>
      </w:r>
      <w:r>
        <w:tab/>
      </w:r>
      <w:r w:rsidR="00140A3A">
        <w:fldChar w:fldCharType="begin"/>
      </w:r>
      <w:r>
        <w:instrText xml:space="preserve"> PAGEREF _Toc144800318 \h </w:instrText>
      </w:r>
      <w:r w:rsidR="00140A3A">
        <w:fldChar w:fldCharType="separate"/>
      </w:r>
      <w:r>
        <w:t>6</w:t>
      </w:r>
      <w:r w:rsidR="00140A3A">
        <w:fldChar w:fldCharType="end"/>
      </w:r>
    </w:p>
    <w:p w:rsidR="003C5ED6" w:rsidRDefault="003C5ED6">
      <w:pPr>
        <w:pStyle w:val="10"/>
        <w:rPr>
          <w:rFonts w:asciiTheme="minorHAnsi" w:hAnsiTheme="minorHAnsi" w:cstheme="minorBidi"/>
          <w:szCs w:val="22"/>
          <w:lang w:eastAsia="en-GB"/>
        </w:rPr>
      </w:pPr>
      <w:r w:rsidRPr="001B7945">
        <w:rPr>
          <w:rFonts w:cs="Arial"/>
          <w:b/>
        </w:rPr>
        <w:t>5</w:t>
      </w:r>
      <w:r>
        <w:rPr>
          <w:rFonts w:asciiTheme="minorHAnsi" w:hAnsiTheme="minorHAnsi" w:cstheme="minorBidi"/>
          <w:szCs w:val="22"/>
          <w:lang w:eastAsia="en-GB"/>
        </w:rPr>
        <w:tab/>
      </w:r>
      <w:r w:rsidRPr="001B7945">
        <w:rPr>
          <w:rFonts w:cs="Arial"/>
          <w:b/>
        </w:rPr>
        <w:t>References</w:t>
      </w:r>
      <w:r>
        <w:tab/>
      </w:r>
      <w:r w:rsidR="00140A3A">
        <w:fldChar w:fldCharType="begin"/>
      </w:r>
      <w:r>
        <w:instrText xml:space="preserve"> PAGEREF _Toc144800319 \h </w:instrText>
      </w:r>
      <w:r w:rsidR="00140A3A">
        <w:fldChar w:fldCharType="separate"/>
      </w:r>
      <w:r>
        <w:t>7</w:t>
      </w:r>
      <w:r w:rsidR="00140A3A">
        <w:fldChar w:fldCharType="end"/>
      </w:r>
    </w:p>
    <w:p w:rsidR="00007D89" w:rsidRPr="003C4E4F" w:rsidRDefault="00140A3A" w:rsidP="00007D89">
      <w:pPr>
        <w:rPr>
          <w:rFonts w:ascii="Arial" w:hAnsi="Arial" w:cs="Arial"/>
          <w:b/>
          <w:sz w:val="24"/>
          <w:lang w:eastAsia="ja-JP"/>
        </w:rPr>
      </w:pPr>
      <w:r w:rsidRPr="003C4E4F">
        <w:rPr>
          <w:rFonts w:ascii="Arial" w:hAnsi="Arial" w:cs="Arial"/>
          <w:noProof/>
        </w:rPr>
        <w:fldChar w:fldCharType="end"/>
      </w:r>
      <w:r w:rsidR="00007D89" w:rsidRPr="003C4E4F">
        <w:rPr>
          <w:rFonts w:ascii="Arial" w:hAnsi="Arial" w:cs="Arial"/>
          <w:lang w:val="pt-BR"/>
        </w:rPr>
        <w:br w:type="page"/>
      </w:r>
    </w:p>
    <w:p w:rsidR="00662A05" w:rsidRPr="003C4E4F" w:rsidRDefault="00007D89" w:rsidP="00662A05">
      <w:pPr>
        <w:pStyle w:val="1"/>
        <w:numPr>
          <w:ilvl w:val="0"/>
          <w:numId w:val="1"/>
        </w:numPr>
        <w:autoSpaceDN w:val="0"/>
        <w:rPr>
          <w:rFonts w:cs="Arial"/>
          <w:lang w:eastAsia="ja-JP"/>
        </w:rPr>
      </w:pPr>
      <w:bookmarkStart w:id="3" w:name="_Toc122434485"/>
      <w:bookmarkStart w:id="4" w:name="_Toc144800312"/>
      <w:r w:rsidRPr="003C4E4F">
        <w:rPr>
          <w:rFonts w:cs="Arial"/>
          <w:b/>
          <w:lang w:eastAsia="ja-JP"/>
        </w:rPr>
        <w:lastRenderedPageBreak/>
        <w:t>Overview</w:t>
      </w:r>
      <w:bookmarkEnd w:id="3"/>
      <w:bookmarkEnd w:id="4"/>
    </w:p>
    <w:p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DE6DCD">
        <w:rPr>
          <w:rFonts w:ascii="Arial" w:hAnsi="Arial" w:cs="Arial"/>
        </w:rPr>
        <w:t>8.1.1.3.8</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3" w:history="1">
        <w:r w:rsidR="00361EAE" w:rsidRPr="00957534">
          <w:rPr>
            <w:rStyle w:val="aa"/>
            <w:rFonts w:ascii="Arial" w:hAnsi="Arial" w:cs="Arial"/>
            <w:sz w:val="24"/>
            <w:lang w:eastAsia="ja-JP"/>
          </w:rPr>
          <w:t>Narendra.Kalahasti@anritsu.com</w:t>
        </w:r>
      </w:hyperlink>
    </w:p>
    <w:p w:rsidR="00361EAE" w:rsidRPr="003C4E4F" w:rsidRDefault="00361EAE" w:rsidP="00361EAE">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eastAsia="ja-JP"/>
        </w:rPr>
        <w:t xml:space="preserve">                               Mohit, Kanchan</w:t>
      </w:r>
    </w:p>
    <w:p w:rsidR="00361EAE"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hyperlink r:id="rId14" w:history="1">
        <w:r w:rsidRPr="00957534">
          <w:rPr>
            <w:rStyle w:val="aa"/>
            <w:rFonts w:ascii="Arial" w:hAnsi="Arial" w:cs="Arial"/>
            <w:sz w:val="24"/>
            <w:lang w:eastAsia="ja-JP"/>
          </w:rPr>
          <w:t>Mohit.Kanchan@keysight.com</w:t>
        </w:r>
      </w:hyperlink>
    </w:p>
    <w:p w:rsidR="00361EAE" w:rsidRPr="003C4E4F" w:rsidRDefault="00361EAE"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p>
    <w:p w:rsidR="00007D89" w:rsidRPr="003C4E4F" w:rsidRDefault="00007D89" w:rsidP="00007D89">
      <w:pPr>
        <w:pStyle w:val="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5" w:name="_Toc144800313"/>
      <w:r w:rsidRPr="003C4E4F">
        <w:rPr>
          <w:rFonts w:cs="Arial"/>
          <w:b/>
        </w:rPr>
        <w:t>Verification Test Summary</w:t>
      </w:r>
      <w:bookmarkEnd w:id="5"/>
    </w:p>
    <w:p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DE6DCD">
        <w:rPr>
          <w:rFonts w:ascii="Arial" w:hAnsi="Arial" w:cs="Arial"/>
        </w:rPr>
        <w:t>8.1.1.3.8</w:t>
      </w:r>
    </w:p>
    <w:p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361EAE" w:rsidRPr="00361EAE">
        <w:rPr>
          <w:rFonts w:ascii="Arial" w:hAnsi="Arial" w:cs="Arial"/>
          <w:lang w:eastAsia="ja-JP"/>
        </w:rPr>
        <w:t>iwd-TTCN3-B2022-09_D23wk24</w:t>
      </w:r>
    </w:p>
    <w:p w:rsidR="00361EAE"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System Simulator used:</w:t>
      </w:r>
      <w:r w:rsidRPr="003C4E4F">
        <w:rPr>
          <w:rFonts w:ascii="Arial" w:hAnsi="Arial" w:cs="Arial"/>
          <w:b/>
          <w:lang w:eastAsia="ja-JP"/>
        </w:rPr>
        <w:tab/>
      </w:r>
      <w:r w:rsidR="00361EAE" w:rsidRPr="003C4E4F">
        <w:rPr>
          <w:rFonts w:ascii="Arial" w:hAnsi="Arial" w:cs="Arial"/>
          <w:lang w:eastAsia="ja-JP"/>
        </w:rPr>
        <w:t>Anritsu Protocol Conformance Test System ME7834NR</w:t>
      </w:r>
      <w:r w:rsidR="00361EAE">
        <w:rPr>
          <w:rFonts w:ascii="Arial" w:hAnsi="Arial" w:cs="Arial"/>
          <w:lang w:eastAsia="ja-JP"/>
        </w:rPr>
        <w:t xml:space="preserve">, </w:t>
      </w:r>
      <w:r w:rsidR="00361EAE" w:rsidRPr="00EC6CED">
        <w:rPr>
          <w:rFonts w:ascii="Arial" w:hAnsi="Arial" w:cs="Arial"/>
          <w:lang w:eastAsia="ja-JP"/>
        </w:rPr>
        <w:t>Keysight S8704A Protocol Conformance Toolset solution</w:t>
      </w:r>
    </w:p>
    <w:p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9E3066" w:rsidRPr="009E3066">
        <w:rPr>
          <w:rFonts w:ascii="Arial" w:hAnsi="Arial" w:cs="Arial"/>
          <w:b/>
          <w:lang w:eastAsia="ja-JP"/>
        </w:rPr>
        <w:t>Qualcomm Snapdragon X75 5G Modem-RF System</w:t>
      </w:r>
    </w:p>
    <w:p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rsidR="00007D89" w:rsidRPr="003C4E4F" w:rsidRDefault="00007D89" w:rsidP="00007D89">
      <w:pPr>
        <w:rPr>
          <w:rFonts w:ascii="Arial" w:hAnsi="Arial" w:cs="Arial"/>
        </w:rPr>
      </w:pPr>
    </w:p>
    <w:p w:rsidR="00BC25DD" w:rsidRPr="003C4E4F" w:rsidRDefault="00007D89" w:rsidP="00BC25DD">
      <w:pPr>
        <w:pStyle w:val="1"/>
        <w:numPr>
          <w:ilvl w:val="0"/>
          <w:numId w:val="1"/>
        </w:numPr>
        <w:overflowPunct w:val="0"/>
        <w:autoSpaceDE w:val="0"/>
        <w:autoSpaceDN w:val="0"/>
        <w:adjustRightInd w:val="0"/>
        <w:rPr>
          <w:rFonts w:cs="Arial"/>
          <w:b/>
        </w:rPr>
      </w:pPr>
      <w:bookmarkStart w:id="6" w:name="_Toc122434488"/>
      <w:bookmarkStart w:id="7" w:name="_Toc295288959"/>
      <w:bookmarkStart w:id="8" w:name="_Toc144800314"/>
      <w:r w:rsidRPr="003C4E4F">
        <w:rPr>
          <w:rFonts w:cs="Arial"/>
          <w:b/>
        </w:rPr>
        <w:t>Corrections require</w:t>
      </w:r>
      <w:bookmarkEnd w:id="6"/>
      <w:bookmarkEnd w:id="7"/>
      <w:r w:rsidR="00FC2058" w:rsidRPr="003C4E4F">
        <w:rPr>
          <w:rFonts w:cs="Arial"/>
          <w:b/>
        </w:rPr>
        <w:t>d</w:t>
      </w:r>
      <w:bookmarkEnd w:id="8"/>
    </w:p>
    <w:p w:rsidR="00361EAE" w:rsidRPr="00361EAE" w:rsidRDefault="00361EAE" w:rsidP="00361EAE">
      <w:pPr>
        <w:pStyle w:val="2"/>
        <w:numPr>
          <w:ilvl w:val="1"/>
          <w:numId w:val="2"/>
        </w:numPr>
        <w:tabs>
          <w:tab w:val="left" w:pos="576"/>
        </w:tabs>
        <w:overflowPunct w:val="0"/>
        <w:autoSpaceDE w:val="0"/>
        <w:autoSpaceDN w:val="0"/>
        <w:adjustRightInd w:val="0"/>
        <w:spacing w:before="480" w:line="259" w:lineRule="auto"/>
        <w:rPr>
          <w:rFonts w:cs="Arial"/>
          <w:b/>
          <w:bCs/>
          <w:color w:val="000000"/>
          <w:lang w:val="en-US" w:eastAsia="zh-CN"/>
        </w:rPr>
      </w:pPr>
      <w:bookmarkStart w:id="9" w:name="_Toc144409335"/>
      <w:bookmarkStart w:id="10" w:name="_Toc144800315"/>
      <w:r w:rsidRPr="00361EAE">
        <w:rPr>
          <w:rFonts w:cs="Arial"/>
          <w:b/>
          <w:bCs/>
          <w:color w:val="000000"/>
          <w:lang w:eastAsia="en-GB"/>
        </w:rPr>
        <w:t xml:space="preserve">Change </w:t>
      </w:r>
      <w:r w:rsidRPr="00361EAE">
        <w:rPr>
          <w:rFonts w:cs="Arial" w:hint="eastAsia"/>
          <w:b/>
          <w:bCs/>
          <w:color w:val="000000"/>
          <w:lang w:val="en-US" w:eastAsia="zh-CN"/>
        </w:rPr>
        <w:t>1</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513"/>
      </w:tblGrid>
      <w:tr w:rsidR="00361EAE" w:rsidTr="003C3C74">
        <w:tc>
          <w:tcPr>
            <w:tcW w:w="1985" w:type="dxa"/>
            <w:tcBorders>
              <w:top w:val="single" w:sz="4" w:space="0" w:color="auto"/>
              <w:left w:val="single" w:sz="4" w:space="0" w:color="auto"/>
              <w:bottom w:val="single" w:sz="4" w:space="0" w:color="auto"/>
              <w:right w:val="single" w:sz="4" w:space="0" w:color="auto"/>
            </w:tcBorders>
          </w:tcPr>
          <w:p w:rsidR="00361EAE" w:rsidRDefault="00361EAE" w:rsidP="003C3C7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361EAE" w:rsidRPr="00B65B1E" w:rsidRDefault="00361EAE" w:rsidP="003C3C74">
            <w:pPr>
              <w:autoSpaceDE w:val="0"/>
              <w:autoSpaceDN w:val="0"/>
              <w:adjustRightInd w:val="0"/>
              <w:spacing w:after="0"/>
              <w:rPr>
                <w:rFonts w:ascii="Arial" w:hAnsi="Arial" w:cs="Arial"/>
                <w:lang w:val="en-US" w:eastAsia="en-GB"/>
              </w:rPr>
            </w:pPr>
            <w:r w:rsidRPr="004A75F4">
              <w:rPr>
                <w:rFonts w:ascii="Arial" w:hAnsi="Arial" w:cs="Arial"/>
                <w:lang w:val="en-US" w:eastAsia="en-GB"/>
              </w:rPr>
              <w:t>fl_TC_8_1_1_3_8_TestBody</w:t>
            </w:r>
          </w:p>
        </w:tc>
      </w:tr>
      <w:tr w:rsidR="00361EAE" w:rsidTr="003C3C74">
        <w:trPr>
          <w:trHeight w:val="350"/>
        </w:trPr>
        <w:tc>
          <w:tcPr>
            <w:tcW w:w="1985" w:type="dxa"/>
            <w:tcBorders>
              <w:top w:val="single" w:sz="4" w:space="0" w:color="auto"/>
              <w:left w:val="single" w:sz="4" w:space="0" w:color="auto"/>
              <w:bottom w:val="single" w:sz="4" w:space="0" w:color="auto"/>
              <w:right w:val="single" w:sz="4" w:space="0" w:color="auto"/>
            </w:tcBorders>
          </w:tcPr>
          <w:p w:rsidR="00361EAE" w:rsidRDefault="00361EAE" w:rsidP="003C3C7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61EAE" w:rsidRPr="008F09DA" w:rsidRDefault="00361EAE" w:rsidP="00361EAE">
            <w:pPr>
              <w:pStyle w:val="B2"/>
              <w:numPr>
                <w:ilvl w:val="0"/>
                <w:numId w:val="42"/>
              </w:numPr>
              <w:rPr>
                <w:rFonts w:ascii="Arial" w:hAnsi="Arial" w:cs="Arial"/>
                <w:highlight w:val="yellow"/>
                <w:lang w:val="en-US" w:eastAsia="zh-CN"/>
              </w:rPr>
            </w:pPr>
            <w:r w:rsidRPr="008F09DA">
              <w:rPr>
                <w:rFonts w:ascii="Arial" w:hAnsi="Arial" w:cs="Arial"/>
                <w:highlight w:val="yellow"/>
                <w:lang w:val="en-US" w:eastAsia="zh-CN"/>
              </w:rPr>
              <w:t>The prose says that RRCRelease with redirection should be sent after steps 2 to 9b4 of TS 38.508-1 [4] Table 4.9.15.2.2-1, which includes steps 2-5 of Annex A.4.1 of TS 34.229-5 [47], which covers the MO call signalling up to 183/PRACK/200. However, the current TTCN implementation has no wait for any trigger from IMS side before sending the RRCRelease; this is sent as soon as RRCReconfigurationComplete (step 8 of 38.508-1 4.9.15.2.2-1) is received, which is before the INVITE has even been processed by IMS PTC. This means the RRC connection is already released and the UE is registering on the new cell when 100 / 183 are sent. This results in the test steps not matching with the test procedure from the Prose.</w:t>
            </w:r>
          </w:p>
          <w:p w:rsidR="00361EAE" w:rsidRPr="008F09DA" w:rsidRDefault="00361EAE" w:rsidP="00361EAE">
            <w:pPr>
              <w:pStyle w:val="B2"/>
              <w:numPr>
                <w:ilvl w:val="0"/>
                <w:numId w:val="42"/>
              </w:numPr>
              <w:rPr>
                <w:rFonts w:ascii="Arial" w:hAnsi="Arial" w:cs="Arial"/>
                <w:highlight w:val="cyan"/>
                <w:lang w:val="en-US" w:eastAsia="zh-CN"/>
              </w:rPr>
            </w:pPr>
            <w:r w:rsidRPr="008F09DA">
              <w:rPr>
                <w:rFonts w:ascii="Arial" w:hAnsi="Arial" w:cs="Arial"/>
                <w:highlight w:val="cyan"/>
                <w:lang w:val="en-US" w:eastAsia="zh-CN"/>
              </w:rPr>
              <w:t>Since after step 10, we are moving the signaling to NR cell 23, the routing tables should be updated to correctly decode the IP traffic for SIP signaling on NR cell 23.</w:t>
            </w:r>
          </w:p>
          <w:p w:rsidR="00361EAE" w:rsidRPr="008F09DA" w:rsidRDefault="00361EAE" w:rsidP="00361EAE">
            <w:pPr>
              <w:pStyle w:val="B2"/>
              <w:numPr>
                <w:ilvl w:val="0"/>
                <w:numId w:val="42"/>
              </w:numPr>
              <w:rPr>
                <w:rFonts w:ascii="Arial" w:hAnsi="Arial" w:cs="Arial"/>
                <w:lang w:val="en-US" w:eastAsia="zh-CN"/>
              </w:rPr>
            </w:pPr>
            <w:r w:rsidRPr="008F09DA">
              <w:rPr>
                <w:rFonts w:ascii="Arial" w:hAnsi="Arial" w:cs="Arial"/>
                <w:highlight w:val="green"/>
                <w:lang w:val="en-US" w:eastAsia="zh-CN"/>
              </w:rPr>
              <w:t>The PDU Session Modification Procedure is incorrectly called on NR cell 1 insteaf of NR Cell 23.</w:t>
            </w:r>
          </w:p>
        </w:tc>
      </w:tr>
      <w:tr w:rsidR="00361EAE" w:rsidTr="003C3C74">
        <w:tc>
          <w:tcPr>
            <w:tcW w:w="1985" w:type="dxa"/>
            <w:tcBorders>
              <w:top w:val="single" w:sz="4" w:space="0" w:color="auto"/>
              <w:left w:val="single" w:sz="4" w:space="0" w:color="auto"/>
              <w:bottom w:val="single" w:sz="4" w:space="0" w:color="auto"/>
              <w:right w:val="single" w:sz="4" w:space="0" w:color="auto"/>
            </w:tcBorders>
          </w:tcPr>
          <w:p w:rsidR="00361EAE" w:rsidRDefault="00361EAE" w:rsidP="003C3C7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61EAE" w:rsidRPr="008F09DA" w:rsidRDefault="00361EAE" w:rsidP="00361EAE">
            <w:pPr>
              <w:pStyle w:val="af3"/>
              <w:numPr>
                <w:ilvl w:val="0"/>
                <w:numId w:val="43"/>
              </w:numPr>
              <w:rPr>
                <w:rFonts w:ascii="Arial" w:hAnsi="Arial" w:cs="Arial"/>
                <w:highlight w:val="yellow"/>
                <w:lang w:val="en-US" w:eastAsia="zh-CN"/>
              </w:rPr>
            </w:pPr>
            <w:r w:rsidRPr="008F09DA">
              <w:rPr>
                <w:rFonts w:ascii="Arial" w:hAnsi="Arial" w:cs="Arial"/>
                <w:highlight w:val="yellow"/>
                <w:lang w:val="en-US" w:eastAsia="zh-CN"/>
              </w:rPr>
              <w:t xml:space="preserve">Moved the existing wait for “Add Voice Bearer” trigger back to before the sending of RRCRelease, i.e. before step 10. This means the IMS PTC will receive INVITE, send 100 and 183, receive PRACK and send 200 OK, then will send the trigger to NR5GC PTC. This will trigger the RRCRelease with redirection, registration on the new cell (steps 10-19 of the test case), </w:t>
            </w:r>
            <w:r w:rsidRPr="008F09DA">
              <w:rPr>
                <w:rFonts w:ascii="Arial" w:hAnsi="Arial" w:cs="Arial"/>
                <w:highlight w:val="yellow"/>
                <w:lang w:val="en-US" w:eastAsia="zh-CN"/>
              </w:rPr>
              <w:lastRenderedPageBreak/>
              <w:t>then NR5GC PTC will perform the creation of new QFI for voice, and then send trigger back to IMS PTC to send UPDATE and complete the call setup, which will then be matching the prose.</w:t>
            </w:r>
          </w:p>
          <w:p w:rsidR="00361EAE" w:rsidRPr="008F09DA" w:rsidRDefault="00361EAE" w:rsidP="00361EAE">
            <w:pPr>
              <w:pStyle w:val="CRCoverPage"/>
              <w:numPr>
                <w:ilvl w:val="0"/>
                <w:numId w:val="43"/>
              </w:numPr>
              <w:spacing w:after="0" w:line="259" w:lineRule="auto"/>
              <w:rPr>
                <w:rFonts w:cs="Arial"/>
                <w:highlight w:val="cyan"/>
                <w:lang w:val="en-US" w:eastAsia="zh-CN"/>
              </w:rPr>
            </w:pPr>
            <w:r w:rsidRPr="008F09DA">
              <w:rPr>
                <w:rFonts w:cs="Arial"/>
                <w:highlight w:val="cyan"/>
                <w:lang w:val="en-US" w:eastAsia="zh-CN"/>
              </w:rPr>
              <w:t>Called the function f_IP_ChangeNrCell() to update the routing table mapping.</w:t>
            </w:r>
          </w:p>
          <w:p w:rsidR="00361EAE" w:rsidRPr="0066224B" w:rsidRDefault="00361EAE" w:rsidP="00361EAE">
            <w:pPr>
              <w:pStyle w:val="CRCoverPage"/>
              <w:numPr>
                <w:ilvl w:val="0"/>
                <w:numId w:val="43"/>
              </w:numPr>
              <w:spacing w:after="0" w:line="259" w:lineRule="auto"/>
              <w:rPr>
                <w:rFonts w:cs="Arial"/>
                <w:lang w:val="en-US" w:eastAsia="zh-CN"/>
              </w:rPr>
            </w:pPr>
            <w:r w:rsidRPr="008F09DA">
              <w:rPr>
                <w:rFonts w:cs="Arial"/>
                <w:highlight w:val="green"/>
                <w:lang w:val="en-US" w:eastAsia="zh-CN"/>
              </w:rPr>
              <w:t>Changed the cell to NR cell 23 at step 20.</w:t>
            </w:r>
          </w:p>
        </w:tc>
      </w:tr>
      <w:tr w:rsidR="00361EAE" w:rsidTr="003C3C74">
        <w:tc>
          <w:tcPr>
            <w:tcW w:w="1985" w:type="dxa"/>
            <w:tcBorders>
              <w:top w:val="single" w:sz="4" w:space="0" w:color="auto"/>
              <w:left w:val="single" w:sz="4" w:space="0" w:color="auto"/>
              <w:bottom w:val="single" w:sz="4" w:space="0" w:color="auto"/>
              <w:right w:val="single" w:sz="4" w:space="0" w:color="auto"/>
            </w:tcBorders>
          </w:tcPr>
          <w:p w:rsidR="00361EAE" w:rsidRDefault="00361EAE" w:rsidP="003C3C74">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361EAE" w:rsidRDefault="00361EAE" w:rsidP="003C3C74">
            <w:pPr>
              <w:spacing w:after="0"/>
              <w:rPr>
                <w:rFonts w:ascii="Arial" w:hAnsi="Arial" w:cs="Arial"/>
                <w:lang w:eastAsia="en-GB"/>
              </w:rPr>
            </w:pPr>
            <w:r w:rsidRPr="0096246D">
              <w:rPr>
                <w:rFonts w:ascii="Arial" w:hAnsi="Arial" w:cs="Arial"/>
                <w:lang w:eastAsia="en-GB"/>
              </w:rPr>
              <w:t>RRC_ConnRel_NR5GC</w:t>
            </w:r>
            <w:r>
              <w:rPr>
                <w:rFonts w:ascii="Arial" w:hAnsi="Arial" w:cs="Arial"/>
                <w:lang w:eastAsia="en-GB"/>
              </w:rPr>
              <w:t>.ttcn</w:t>
            </w:r>
          </w:p>
        </w:tc>
      </w:tr>
      <w:tr w:rsidR="00361EAE" w:rsidTr="003C3C74">
        <w:tc>
          <w:tcPr>
            <w:tcW w:w="1985" w:type="dxa"/>
            <w:tcBorders>
              <w:top w:val="single" w:sz="4" w:space="0" w:color="auto"/>
              <w:left w:val="single" w:sz="4" w:space="0" w:color="auto"/>
              <w:bottom w:val="single" w:sz="4" w:space="0" w:color="auto"/>
              <w:right w:val="single" w:sz="4" w:space="0" w:color="auto"/>
            </w:tcBorders>
          </w:tcPr>
          <w:p w:rsidR="00361EAE" w:rsidRDefault="00361EAE" w:rsidP="003C3C7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361EAE" w:rsidRDefault="00827E97" w:rsidP="003C3C74">
            <w:pPr>
              <w:rPr>
                <w:rFonts w:ascii="Arial" w:hAnsi="Arial"/>
                <w:lang w:eastAsia="zh-CN"/>
              </w:rPr>
            </w:pPr>
            <w:r w:rsidRPr="00FA3082">
              <w:rPr>
                <w:rFonts w:ascii="Arial" w:hAnsi="Arial"/>
                <w:highlight w:val="cyan"/>
                <w:lang w:eastAsia="zh-CN"/>
              </w:rPr>
              <w:t>A</w:t>
            </w:r>
            <w:r w:rsidRPr="00FA3082">
              <w:rPr>
                <w:rFonts w:ascii="Arial" w:hAnsi="Arial" w:hint="eastAsia"/>
                <w:highlight w:val="cyan"/>
                <w:lang w:eastAsia="zh-CN"/>
              </w:rPr>
              <w:t>ccepted</w:t>
            </w:r>
            <w:r w:rsidRPr="00FA3082">
              <w:rPr>
                <w:rFonts w:ascii="Arial" w:hAnsi="Arial"/>
                <w:highlight w:val="cyan"/>
                <w:lang w:eastAsia="zh-CN"/>
              </w:rPr>
              <w:t>.</w:t>
            </w:r>
          </w:p>
        </w:tc>
      </w:tr>
    </w:tbl>
    <w:p w:rsidR="00361EAE" w:rsidRDefault="00361EAE" w:rsidP="00361EAE">
      <w:pPr>
        <w:rPr>
          <w:lang w:val="en-US" w:eastAsia="zh-CN"/>
        </w:rPr>
      </w:pPr>
    </w:p>
    <w:p w:rsidR="00361EAE" w:rsidRDefault="00361EAE" w:rsidP="00361EA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361EAE" w:rsidTr="003C3C74">
        <w:tc>
          <w:tcPr>
            <w:tcW w:w="9855" w:type="dxa"/>
            <w:tcBorders>
              <w:top w:val="single" w:sz="4" w:space="0" w:color="auto"/>
              <w:left w:val="single" w:sz="4" w:space="0" w:color="auto"/>
              <w:bottom w:val="single" w:sz="4" w:space="0" w:color="auto"/>
              <w:right w:val="single" w:sz="4" w:space="0" w:color="auto"/>
            </w:tcBorders>
          </w:tcPr>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function fl_TC_8_1_1_3_8_TestBody() runs on NR5GC_PTC</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v_GSM_MobilityInfo := f_NR5GC_SpeechCall_Steps2_8(nr_Cell1, mo_VoiceCall, '0001'B);</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 (IE redirectedCarrierInfo including NR Cell 23 and IE mpsPriorityIndication).</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v_RedirectedCarrierInfo := cs_NR_redirectedCarrierInfo(f_NR_CellInfo_GetFrequencySSB(nr_Cell23), f_NR_CellInfo_GetSSB_SCS(nr_Cell23), f_NR_GetSSB_MTC_InterFreqOdd(nr_Cell1,nr_Cell23));</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SRB.send(cas_NR_SRB1_RrcPdu_REQ(nr_Cell1, cs_TimingInfo_Now, cds_RRCRelease_v_1540(tsc_NR_RRC_TI_Def,-,v_RedirectedCarrierInfo,-,-,cs_RRCConnectionRelease_All_IEs_v1540(-, cs_RRCRelease_v1610_IEs(cs_RRCRelease_v1650_IEs)))));</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v_GMM_MobilityInfo,-,-,noRrcConnectionRelease);</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18-19"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RRCReconfiguration message to establish SRB2 and DRB.</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anRRCReconfigurationComplete message.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f_NR_RRCReconfigExistingDRBs (nr_Cell23, omit);</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Wait until need to add voice QoS</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highlight w:val="yellow"/>
                <w:lang w:eastAsia="de-DE"/>
              </w:rPr>
              <w:t>f_IMS_IPCAN_WaitForTrigger(IMS[tsc_Index_IMS1], "Add Voice Bearer");</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f_NR5GC_ModifyPDUSession_AddVoice(</w:t>
            </w:r>
            <w:r w:rsidRPr="00021141">
              <w:rPr>
                <w:rFonts w:ascii="Courier New" w:hAnsi="Courier New" w:cs="Courier New"/>
                <w:highlight w:val="green"/>
                <w:lang w:eastAsia="de-DE"/>
              </w:rPr>
              <w:t>nr_Cell1</w:t>
            </w:r>
            <w:r w:rsidRPr="00021141">
              <w:rPr>
                <w:rFonts w:ascii="Courier New" w:hAnsi="Courier New" w:cs="Courier New"/>
                <w:lang w:eastAsia="de-DE"/>
              </w:rPr>
              <w:t>, valueof(v_GSM_MobilityInfo));</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pc_Preconditions) {</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f_IMS_IPCAN_SendCoOrdMsg(IMS[tsc_Index_IMS1], cms_IMS_IPCAN_Trigger("Voice Bearer Added"));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lastRenderedPageBreak/>
              <w:t xml:space="preserve">    // Call now established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f_IMS_IPCAN_WaitForTrigger(IMS[tsc_Index_IMS1], "Voice Call Established");</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[4]Table 4.9.18.2.2-1 takes place.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f_NR5GC_CallRelease(nr_Cell23, IPCAN_SpeechCall, false);</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f_NR_RRCRelease(nr_Cell23);</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rsidR="00361EAE" w:rsidRDefault="00361EAE" w:rsidP="00361EAE">
      <w:pPr>
        <w:spacing w:after="0"/>
        <w:rPr>
          <w:rFonts w:ascii="Arial" w:hAnsi="Arial"/>
          <w:b/>
          <w:lang w:eastAsia="en-GB"/>
        </w:rPr>
      </w:pPr>
    </w:p>
    <w:p w:rsidR="00361EAE" w:rsidRDefault="00361EAE" w:rsidP="00361EAE">
      <w:pPr>
        <w:spacing w:after="0"/>
        <w:rPr>
          <w:rFonts w:ascii="Arial" w:hAnsi="Arial"/>
          <w:b/>
          <w:lang w:eastAsia="en-GB"/>
        </w:rPr>
      </w:pPr>
    </w:p>
    <w:p w:rsidR="00361EAE" w:rsidRDefault="00361EAE" w:rsidP="00361EA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361EAE" w:rsidTr="003C3C74">
        <w:tc>
          <w:tcPr>
            <w:tcW w:w="9855" w:type="dxa"/>
            <w:tcBorders>
              <w:top w:val="single" w:sz="4" w:space="0" w:color="auto"/>
              <w:left w:val="single" w:sz="4" w:space="0" w:color="auto"/>
              <w:bottom w:val="single" w:sz="4" w:space="0" w:color="auto"/>
              <w:right w:val="single" w:sz="4" w:space="0" w:color="auto"/>
            </w:tcBorders>
          </w:tcPr>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sidRPr="004A75F4">
              <w:rPr>
                <w:rFonts w:ascii="Courier New" w:hAnsi="Courier New" w:cs="Courier New"/>
                <w:highlight w:val="cyan"/>
                <w:lang w:eastAsia="de-DE"/>
              </w:rPr>
              <w:t xml:space="preserve">import from IP_PTC_CtrlMsgs all; </w:t>
            </w:r>
            <w:hyperlink r:id="rId15" w:history="1"/>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function fl_TC_8_1_1_3_8_TestBody() runs on NR5GC_PTC</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"Steps 2-9b4"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//Steps2 to 9b4 from test procedure for IMS MO speech call establishment as described in TS 38.508-1 [4] Table 4.9.15.2.2-1 take place.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v_GSM_MobilityInfo := f_NR5GC_SpeechCall_Steps2_8(nr_Cell1, mo_VoiceCall, '0001'B);</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highlight w:val="yellow"/>
                <w:lang w:eastAsia="de-DE"/>
              </w:rPr>
            </w:pPr>
            <w:r w:rsidRPr="00021141">
              <w:rPr>
                <w:rFonts w:ascii="Courier New" w:hAnsi="Courier New" w:cs="Courier New"/>
                <w:highlight w:val="yellow"/>
                <w:lang w:eastAsia="de-DE"/>
              </w:rPr>
              <w:t>// Wait until need to add voice QoS</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highlight w:val="yellow"/>
                <w:lang w:eastAsia="de-DE"/>
              </w:rPr>
              <w:t>f_IMS_IPCAN_WaitForTrigger(IMS[tsc_Index_IMS1], "Add Voice Bearer"); //MOVED HERE</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10"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 (IE redirectedCarrierInfo including NR Cell 23 and IE mpsPriorityIndication).</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v_RedirectedCarrierInfo := cs_NR_redirectedCarrierInfo(f_NR_CellInfo_GetFrequencySSB(nr_Cell23), f_NR_CellInfo_GetSSB_SCS(nr_Cell23), f_NR_GetSSB_MTC_InterFreqOdd(nr_Cell1,nr_Cell23));</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SRB.send(cas_NR_SRB1_RrcPdu_REQ(nr_Cell1, cs_TimingInfo_Now, cds_RRCRelease_v_1540(tsc_NR_RRC_TI_Def,-,v_RedirectedCarrierInfo,-,-,cs_RRCConnectionRelease_All_IEs_v1540(-, cs_RRCRelease_v1610_IEs(cs_RRCRelease_v1650_IEs)))));</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16-17"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//Steps 4 to 5 of generic test procedure in TS 38.508-1[4] Table 4.9.5.2.2-1 are performed on NR Cell 23.</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f_NR5GC_MobilityRegistration_Steps4_6(nr_Cell23, v_GMM_MobilityInfo,-,-,noRrcConnectionRelease);</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highlight w:val="cyan"/>
                <w:lang w:eastAsia="de-DE"/>
              </w:rPr>
              <w:t>f_IP_ChangeNrCell(IP, nr_Cell23);//anupams@8.1.1.3.8</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lastRenderedPageBreak/>
              <w:t xml:space="preserve">    //@siclog "Step 18-19"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RRCReconfiguration message to establish SRB2 and DRB.</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UE transmits anRRCReconfigurationComplete message.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f_NR_RRCReconfigExistingDRBs (nr_Cell23, omit);</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20-24b3"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//Step 9 to 13b3 of IMS MO speech call establishment in 5GC as defined in TS 38.508-1 [4] Table 4.9.15.2.2-1 are performed.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done on IMS PTC</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f_NR5GC_ModifyPDUSession_AddVoice(</w:t>
            </w:r>
            <w:r w:rsidRPr="00021141">
              <w:rPr>
                <w:rFonts w:ascii="Courier New" w:hAnsi="Courier New" w:cs="Courier New"/>
                <w:highlight w:val="green"/>
                <w:lang w:eastAsia="de-DE"/>
              </w:rPr>
              <w:t>nr_Cell23</w:t>
            </w:r>
            <w:r w:rsidRPr="00021141">
              <w:rPr>
                <w:rFonts w:ascii="Courier New" w:hAnsi="Courier New" w:cs="Courier New"/>
                <w:lang w:eastAsia="de-DE"/>
              </w:rPr>
              <w:t>, valueof(v_GSM_MobilityInfo);</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if (not pc_Preconditions) {</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f_IMS_IPCAN_SendCoOrdMsg(IMS[tsc_Index_IMS1], cms_IMS_IPCAN_Trigger("Voice Bearer Added"));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 Call now established</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f_IMS_IPCAN_WaitForTrigger(IMS[tsc_Index_IMS1], "Voice Call Established");</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25"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generic test procedure for IMS MT call release in 5GC as specified in TS 38.508-1 [4]Table 4.9.18.2.2-1 takes place.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f_NR5GC_CallRelease(nr_Cell23, IPCAN_SpeechCall, false);</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//@siclog "Step 26" siclog@</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//The SS transmits an RRCRelease message.</w:t>
            </w:r>
          </w:p>
          <w:p w:rsidR="00361EAE" w:rsidRPr="00021141"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f_NR_RRCRelease(nr_Cell23);</w:t>
            </w:r>
          </w:p>
          <w:p w:rsidR="00361EAE" w:rsidRPr="00021141" w:rsidRDefault="00361EAE" w:rsidP="003C3C74">
            <w:pPr>
              <w:autoSpaceDE w:val="0"/>
              <w:autoSpaceDN w:val="0"/>
              <w:adjustRightInd w:val="0"/>
              <w:spacing w:after="0"/>
              <w:rPr>
                <w:rFonts w:ascii="Courier New" w:hAnsi="Courier New" w:cs="Courier New"/>
                <w:lang w:eastAsia="de-DE"/>
              </w:rPr>
            </w:pPr>
          </w:p>
          <w:p w:rsidR="00361EAE" w:rsidRDefault="00361EAE" w:rsidP="003C3C74">
            <w:pPr>
              <w:autoSpaceDE w:val="0"/>
              <w:autoSpaceDN w:val="0"/>
              <w:adjustRightInd w:val="0"/>
              <w:spacing w:after="0"/>
              <w:rPr>
                <w:rFonts w:ascii="Courier New" w:hAnsi="Courier New" w:cs="Courier New"/>
                <w:lang w:eastAsia="de-DE"/>
              </w:rPr>
            </w:pPr>
            <w:r w:rsidRPr="00021141">
              <w:rPr>
                <w:rFonts w:ascii="Courier New" w:hAnsi="Courier New" w:cs="Courier New"/>
                <w:lang w:eastAsia="de-DE"/>
              </w:rPr>
              <w:t xml:space="preserve">  }</w:t>
            </w:r>
          </w:p>
        </w:tc>
      </w:tr>
    </w:tbl>
    <w:p w:rsidR="00361EAE" w:rsidRDefault="00361EAE" w:rsidP="00361EAE">
      <w:pPr>
        <w:spacing w:after="0"/>
        <w:rPr>
          <w:rFonts w:ascii="Arial" w:hAnsi="Arial"/>
          <w:b/>
          <w:lang w:eastAsia="en-GB"/>
        </w:rPr>
      </w:pPr>
    </w:p>
    <w:p w:rsidR="0047783B" w:rsidRPr="003C4E4F" w:rsidRDefault="0047783B" w:rsidP="00FC2058">
      <w:pPr>
        <w:rPr>
          <w:rFonts w:ascii="Arial" w:hAnsi="Arial" w:cs="Arial"/>
        </w:rPr>
      </w:pPr>
    </w:p>
    <w:p w:rsidR="00007D89" w:rsidRPr="003C4E4F" w:rsidRDefault="00007D89" w:rsidP="00FC2058">
      <w:pPr>
        <w:pStyle w:val="1"/>
        <w:numPr>
          <w:ilvl w:val="0"/>
          <w:numId w:val="1"/>
        </w:numPr>
        <w:autoSpaceDN w:val="0"/>
        <w:rPr>
          <w:rFonts w:cs="Arial"/>
          <w:b/>
        </w:rPr>
      </w:pPr>
      <w:bookmarkStart w:id="11" w:name="_Toc122434493"/>
      <w:bookmarkStart w:id="12" w:name="_Toc295288970"/>
      <w:bookmarkStart w:id="13" w:name="_Toc325725665"/>
      <w:bookmarkStart w:id="14" w:name="_Toc121172016"/>
      <w:bookmarkStart w:id="15" w:name="_Toc144800316"/>
      <w:r w:rsidRPr="003C4E4F">
        <w:rPr>
          <w:rFonts w:cs="Arial"/>
          <w:b/>
        </w:rPr>
        <w:t xml:space="preserve">Branches </w:t>
      </w:r>
      <w:bookmarkEnd w:id="11"/>
      <w:bookmarkEnd w:id="12"/>
      <w:bookmarkEnd w:id="13"/>
      <w:r w:rsidRPr="003C4E4F">
        <w:rPr>
          <w:rFonts w:cs="Arial"/>
          <w:b/>
        </w:rPr>
        <w:t>executed</w:t>
      </w:r>
      <w:bookmarkEnd w:id="14"/>
      <w:bookmarkEnd w:id="15"/>
    </w:p>
    <w:p w:rsidR="00662A05" w:rsidRPr="003C4E4F" w:rsidRDefault="00662A05" w:rsidP="00662A05">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E0192">
        <w:rPr>
          <w:rFonts w:ascii="Arial" w:hAnsi="Arial" w:cs="Arial"/>
        </w:rPr>
        <w:t>41</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7E0192">
        <w:rPr>
          <w:rFonts w:ascii="Arial" w:hAnsi="Arial" w:cs="Arial"/>
        </w:rPr>
        <w:t>1</w:t>
      </w:r>
      <w:r w:rsidRPr="003C4E4F">
        <w:rPr>
          <w:rFonts w:ascii="Arial" w:hAnsi="Arial" w:cs="Arial"/>
        </w:rPr>
        <w:t xml:space="preserve"> and integrity algorithm nia</w:t>
      </w:r>
      <w:r w:rsidR="007E0192">
        <w:rPr>
          <w:rFonts w:ascii="Arial" w:hAnsi="Arial" w:cs="Arial"/>
        </w:rPr>
        <w:t>1</w:t>
      </w:r>
    </w:p>
    <w:p w:rsidR="00007D89" w:rsidRPr="003C4E4F" w:rsidRDefault="00007D89" w:rsidP="00007D89">
      <w:pPr>
        <w:pStyle w:val="1"/>
        <w:numPr>
          <w:ilvl w:val="0"/>
          <w:numId w:val="2"/>
        </w:numPr>
        <w:autoSpaceDN w:val="0"/>
        <w:rPr>
          <w:rFonts w:cs="Arial"/>
          <w:b/>
        </w:rPr>
      </w:pPr>
      <w:bookmarkStart w:id="19" w:name="_Toc121172017"/>
      <w:bookmarkStart w:id="20" w:name="_Toc144800317"/>
      <w:r w:rsidRPr="003C4E4F">
        <w:rPr>
          <w:rFonts w:cs="Arial"/>
          <w:b/>
        </w:rPr>
        <w:t>Execution Log Files</w:t>
      </w:r>
      <w:bookmarkEnd w:id="16"/>
      <w:bookmarkEnd w:id="17"/>
      <w:bookmarkEnd w:id="18"/>
      <w:bookmarkEnd w:id="19"/>
      <w:bookmarkEnd w:id="20"/>
    </w:p>
    <w:p w:rsidR="00007D89" w:rsidRPr="003C4E4F" w:rsidRDefault="007E0192" w:rsidP="00007D89">
      <w:pPr>
        <w:pStyle w:val="2"/>
        <w:numPr>
          <w:ilvl w:val="1"/>
          <w:numId w:val="2"/>
        </w:numPr>
        <w:overflowPunct w:val="0"/>
        <w:autoSpaceDE w:val="0"/>
        <w:autoSpaceDN w:val="0"/>
        <w:adjustRightInd w:val="0"/>
        <w:spacing w:before="480"/>
        <w:rPr>
          <w:rFonts w:cs="Arial"/>
          <w:b/>
        </w:rPr>
      </w:pPr>
      <w:bookmarkStart w:id="21" w:name="_Toc144800318"/>
      <w:bookmarkStart w:id="22" w:name="_Hlk120026754"/>
      <w:r>
        <w:rPr>
          <w:rFonts w:cs="Arial"/>
          <w:b/>
        </w:rPr>
        <w:t xml:space="preserve">Qualcomm </w:t>
      </w:r>
      <w:r w:rsidRPr="007E0192">
        <w:rPr>
          <w:rFonts w:cs="Arial"/>
          <w:b/>
        </w:rPr>
        <w:t>Snapdragon X75 5G Modem-RF System</w:t>
      </w:r>
      <w:bookmarkEnd w:id="21"/>
    </w:p>
    <w:bookmarkEnd w:id="22"/>
    <w:p w:rsidR="00007D89" w:rsidRPr="003C4E4F" w:rsidRDefault="00007D89" w:rsidP="00007D89">
      <w:pPr>
        <w:rPr>
          <w:rFonts w:ascii="Arial" w:hAnsi="Arial" w:cs="Arial"/>
        </w:rPr>
      </w:pPr>
      <w:r w:rsidRPr="003C4E4F">
        <w:rPr>
          <w:rFonts w:ascii="Arial" w:hAnsi="Arial" w:cs="Arial"/>
        </w:rPr>
        <w:t xml:space="preserve">The </w:t>
      </w:r>
      <w:r w:rsidR="007E0192" w:rsidRPr="007E0192">
        <w:rPr>
          <w:rFonts w:ascii="Arial" w:hAnsi="Arial" w:cs="Arial"/>
        </w:rPr>
        <w:t>Qualcomm Snapdragon X75 5G Modem-RF System</w:t>
      </w:r>
      <w:r w:rsidR="0074508C" w:rsidRPr="003C4E4F">
        <w:rPr>
          <w:rFonts w:ascii="Arial" w:hAnsi="Arial" w:cs="Arial"/>
        </w:rPr>
        <w:t xml:space="preserve">UE </w:t>
      </w:r>
      <w:r w:rsidRPr="003C4E4F">
        <w:rPr>
          <w:rFonts w:ascii="Arial" w:hAnsi="Arial" w:cs="Arial"/>
        </w:rPr>
        <w:t xml:space="preserve">passed this test case on </w:t>
      </w:r>
      <w:r w:rsidR="00361EAE" w:rsidRPr="00EC6CED">
        <w:rPr>
          <w:rFonts w:ascii="Arial" w:hAnsi="Arial" w:cs="Arial"/>
          <w:b/>
          <w:bCs/>
        </w:rPr>
        <w:t xml:space="preserve">Anritsu Protocol Conformance Test System ME7834NR </w:t>
      </w:r>
      <w:r w:rsidR="00361EAE" w:rsidRPr="00EC6CED">
        <w:rPr>
          <w:rFonts w:ascii="Arial" w:hAnsi="Arial" w:cs="Arial"/>
        </w:rPr>
        <w:t>and</w:t>
      </w:r>
      <w:r w:rsidR="00361EAE" w:rsidRPr="00EC6CED">
        <w:rPr>
          <w:rFonts w:ascii="Arial" w:hAnsi="Arial" w:cs="Arial"/>
          <w:b/>
          <w:bCs/>
        </w:rPr>
        <w:t xml:space="preserve"> Keysight S8704A Protocol Conformance Toolset solution</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rsidR="00361EAE" w:rsidRPr="003C4E4F" w:rsidRDefault="00361EAE" w:rsidP="00361EAE">
      <w:pPr>
        <w:overflowPunct w:val="0"/>
        <w:autoSpaceDE w:val="0"/>
        <w:autoSpaceDN w:val="0"/>
        <w:adjustRightInd w:val="0"/>
        <w:ind w:left="284"/>
        <w:rPr>
          <w:rFonts w:ascii="Arial" w:hAnsi="Arial" w:cs="Arial"/>
        </w:rPr>
      </w:pPr>
      <w:r>
        <w:rPr>
          <w:rFonts w:ascii="Arial" w:hAnsi="Arial" w:cs="Arial"/>
        </w:rPr>
        <w:t>Anritsu\</w:t>
      </w:r>
      <w:r w:rsidR="00662A05" w:rsidRPr="003C4E4F">
        <w:rPr>
          <w:rFonts w:ascii="Arial" w:hAnsi="Arial" w:cs="Arial"/>
        </w:rPr>
        <w:t>TC_</w:t>
      </w:r>
      <w:r w:rsidR="00DE6DCD">
        <w:rPr>
          <w:rFonts w:ascii="Arial" w:hAnsi="Arial" w:cs="Arial"/>
        </w:rPr>
        <w:t>8_1_1_3_8</w:t>
      </w:r>
      <w:r w:rsidR="00662A05" w:rsidRPr="003C4E4F">
        <w:rPr>
          <w:rFonts w:ascii="Arial" w:hAnsi="Arial" w:cs="Arial"/>
        </w:rPr>
        <w:t>_LOG.</w:t>
      </w:r>
      <w:r>
        <w:rPr>
          <w:rFonts w:ascii="Arial" w:hAnsi="Arial" w:cs="Arial"/>
        </w:rPr>
        <w:t>x</w:t>
      </w:r>
      <w:r w:rsidR="00662A05" w:rsidRPr="003C4E4F">
        <w:rPr>
          <w:rFonts w:ascii="Arial" w:hAnsi="Arial" w:cs="Arial"/>
        </w:rPr>
        <w:t>ml</w:t>
      </w:r>
      <w:r>
        <w:rPr>
          <w:rFonts w:ascii="Arial" w:hAnsi="Arial" w:cs="Arial"/>
        </w:rPr>
        <w:br/>
        <w:t>Keysight\</w:t>
      </w:r>
      <w:r w:rsidRPr="003C4E4F">
        <w:rPr>
          <w:rFonts w:ascii="Arial" w:hAnsi="Arial" w:cs="Arial"/>
        </w:rPr>
        <w:t>TC_</w:t>
      </w:r>
      <w:r>
        <w:rPr>
          <w:rFonts w:ascii="Arial" w:hAnsi="Arial" w:cs="Arial"/>
        </w:rPr>
        <w:t>8_1_1_3_8</w:t>
      </w:r>
      <w:r w:rsidRPr="003C4E4F">
        <w:rPr>
          <w:rFonts w:ascii="Arial" w:hAnsi="Arial" w:cs="Arial"/>
        </w:rPr>
        <w:t>_LOG.</w:t>
      </w:r>
      <w:r>
        <w:rPr>
          <w:rFonts w:ascii="Arial" w:hAnsi="Arial" w:cs="Arial"/>
        </w:rPr>
        <w:t>ht</w:t>
      </w:r>
      <w:r w:rsidRPr="003C4E4F">
        <w:rPr>
          <w:rFonts w:ascii="Arial" w:hAnsi="Arial" w:cs="Arial"/>
        </w:rPr>
        <w:t>ml</w:t>
      </w:r>
    </w:p>
    <w:p w:rsidR="00662A05" w:rsidRPr="003C4E4F" w:rsidRDefault="00662A05" w:rsidP="00662A05">
      <w:pPr>
        <w:overflowPunct w:val="0"/>
        <w:autoSpaceDE w:val="0"/>
        <w:autoSpaceDN w:val="0"/>
        <w:adjustRightInd w:val="0"/>
        <w:ind w:left="284"/>
        <w:rPr>
          <w:rFonts w:ascii="Arial" w:hAnsi="Arial" w:cs="Arial"/>
        </w:rPr>
      </w:pPr>
    </w:p>
    <w:p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rsidR="00662A05" w:rsidRDefault="00361EAE" w:rsidP="00173BE9">
      <w:pPr>
        <w:overflowPunct w:val="0"/>
        <w:autoSpaceDE w:val="0"/>
        <w:autoSpaceDN w:val="0"/>
        <w:adjustRightInd w:val="0"/>
        <w:rPr>
          <w:rFonts w:ascii="Arial" w:hAnsi="Arial" w:cs="Arial"/>
        </w:rPr>
      </w:pPr>
      <w:r>
        <w:rPr>
          <w:rFonts w:ascii="Arial" w:hAnsi="Arial" w:cs="Arial"/>
        </w:rPr>
        <w:t>Anritsu\</w:t>
      </w:r>
      <w:r w:rsidR="00662A05" w:rsidRPr="003C4E4F">
        <w:rPr>
          <w:rFonts w:ascii="Arial" w:hAnsi="Arial" w:cs="Arial"/>
        </w:rPr>
        <w:t>TC_</w:t>
      </w:r>
      <w:r w:rsidR="00DE6DCD">
        <w:rPr>
          <w:rFonts w:ascii="Arial" w:hAnsi="Arial" w:cs="Arial"/>
        </w:rPr>
        <w:t>8_1_1_3_8</w:t>
      </w:r>
      <w:r w:rsidR="00A20BFD" w:rsidRPr="003C4E4F">
        <w:rPr>
          <w:rFonts w:ascii="Arial" w:hAnsi="Arial" w:cs="Arial"/>
        </w:rPr>
        <w:t>_</w:t>
      </w:r>
      <w:r w:rsidR="00662A05" w:rsidRPr="003C4E4F">
        <w:rPr>
          <w:rFonts w:ascii="Arial" w:hAnsi="Arial" w:cs="Arial"/>
        </w:rPr>
        <w:t>PIXIT.</w:t>
      </w:r>
      <w:r>
        <w:rPr>
          <w:rFonts w:ascii="Arial" w:hAnsi="Arial" w:cs="Arial"/>
        </w:rPr>
        <w:t>txt</w:t>
      </w:r>
      <w:r>
        <w:rPr>
          <w:rFonts w:ascii="Arial" w:hAnsi="Arial" w:cs="Arial"/>
        </w:rPr>
        <w:br/>
        <w:t xml:space="preserve">       Keysight\</w:t>
      </w:r>
      <w:r w:rsidRPr="003C4E4F">
        <w:rPr>
          <w:rFonts w:ascii="Arial" w:hAnsi="Arial" w:cs="Arial"/>
        </w:rPr>
        <w:t>TC_</w:t>
      </w:r>
      <w:r>
        <w:rPr>
          <w:rFonts w:ascii="Arial" w:hAnsi="Arial" w:cs="Arial"/>
        </w:rPr>
        <w:t>8_1_1_3_8</w:t>
      </w:r>
      <w:r w:rsidRPr="003C4E4F">
        <w:rPr>
          <w:rFonts w:ascii="Arial" w:hAnsi="Arial" w:cs="Arial"/>
        </w:rPr>
        <w:t>_PIXIT.</w:t>
      </w:r>
      <w:r>
        <w:rPr>
          <w:rFonts w:ascii="Arial" w:hAnsi="Arial" w:cs="Arial"/>
        </w:rPr>
        <w:t>xml</w:t>
      </w:r>
    </w:p>
    <w:p w:rsidR="00361EAE" w:rsidRPr="003C4E4F" w:rsidRDefault="00361EAE" w:rsidP="00173BE9">
      <w:pPr>
        <w:overflowPunct w:val="0"/>
        <w:autoSpaceDE w:val="0"/>
        <w:autoSpaceDN w:val="0"/>
        <w:adjustRightInd w:val="0"/>
        <w:rPr>
          <w:rFonts w:ascii="Arial" w:hAnsi="Arial" w:cs="Arial"/>
        </w:rPr>
      </w:pPr>
    </w:p>
    <w:p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rsidR="00007D89" w:rsidRPr="003C4E4F" w:rsidRDefault="00007D89" w:rsidP="00007D89">
      <w:pPr>
        <w:pStyle w:val="1"/>
        <w:numPr>
          <w:ilvl w:val="0"/>
          <w:numId w:val="2"/>
        </w:numPr>
        <w:autoSpaceDN w:val="0"/>
        <w:rPr>
          <w:rFonts w:cs="Arial"/>
          <w:b/>
        </w:rPr>
      </w:pPr>
      <w:bookmarkStart w:id="23" w:name="_Toc122434496"/>
      <w:bookmarkStart w:id="24" w:name="_Toc295288973"/>
      <w:bookmarkStart w:id="25" w:name="_Toc325725668"/>
      <w:bookmarkStart w:id="26" w:name="_Toc121172019"/>
      <w:bookmarkStart w:id="27" w:name="_Toc144800319"/>
      <w:r w:rsidRPr="003C4E4F">
        <w:rPr>
          <w:rFonts w:cs="Arial"/>
          <w:b/>
        </w:rPr>
        <w:lastRenderedPageBreak/>
        <w:t>References</w:t>
      </w:r>
      <w:bookmarkEnd w:id="23"/>
      <w:bookmarkEnd w:id="24"/>
      <w:bookmarkEnd w:id="25"/>
      <w:bookmarkEnd w:id="26"/>
      <w:bookmarkEnd w:id="27"/>
    </w:p>
    <w:tbl>
      <w:tblPr>
        <w:tblW w:w="0" w:type="auto"/>
        <w:tblInd w:w="70" w:type="dxa"/>
        <w:tblLayout w:type="fixed"/>
        <w:tblCellMar>
          <w:left w:w="70" w:type="dxa"/>
          <w:right w:w="70" w:type="dxa"/>
        </w:tblCellMar>
        <w:tblLook w:val="04A0"/>
      </w:tblPr>
      <w:tblGrid>
        <w:gridCol w:w="709"/>
        <w:gridCol w:w="7667"/>
      </w:tblGrid>
      <w:tr w:rsidR="00007D89" w:rsidRPr="003C4E4F" w:rsidTr="00EA3878">
        <w:tc>
          <w:tcPr>
            <w:tcW w:w="709" w:type="dxa"/>
            <w:hideMark/>
          </w:tcPr>
          <w:p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361EAE">
              <w:rPr>
                <w:rFonts w:ascii="Arial" w:hAnsi="Arial" w:cs="Arial"/>
                <w:bCs/>
                <w:szCs w:val="22"/>
              </w:rPr>
              <w:t>667</w:t>
            </w:r>
            <w:r w:rsidRPr="003C4E4F">
              <w:rPr>
                <w:rFonts w:ascii="Arial" w:hAnsi="Arial" w:cs="Arial"/>
                <w:bCs/>
                <w:szCs w:val="22"/>
              </w:rPr>
              <w:t xml:space="preserve">: </w:t>
            </w:r>
            <w:r w:rsidR="007A04AB" w:rsidRPr="007A04AB">
              <w:rPr>
                <w:rFonts w:ascii="Arial" w:hAnsi="Arial" w:cs="Arial"/>
                <w:bCs/>
                <w:szCs w:val="22"/>
              </w:rPr>
              <w:t>Supporting information for addition of Rel-16 NR5GC RRC test case 8.1.1.3.8 in FR1</w:t>
            </w:r>
          </w:p>
        </w:tc>
      </w:tr>
    </w:tbl>
    <w:p w:rsidR="001E41F3" w:rsidRPr="003C4E4F" w:rsidRDefault="001E41F3">
      <w:pPr>
        <w:rPr>
          <w:rFonts w:ascii="Arial" w:hAnsi="Arial" w:cs="Arial"/>
          <w:noProof/>
        </w:rPr>
      </w:pPr>
    </w:p>
    <w:sectPr w:rsidR="001E41F3" w:rsidRPr="003C4E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341" w:rsidRDefault="00CA5341">
      <w:r>
        <w:separator/>
      </w:r>
    </w:p>
  </w:endnote>
  <w:endnote w:type="continuationSeparator" w:id="1">
    <w:p w:rsidR="00CA5341" w:rsidRDefault="00CA5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341" w:rsidRDefault="00CA5341">
      <w:r>
        <w:separator/>
      </w:r>
    </w:p>
  </w:footnote>
  <w:footnote w:type="continuationSeparator" w:id="1">
    <w:p w:rsidR="00CA5341" w:rsidRDefault="00CA5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40A3A">
      <w:fldChar w:fldCharType="begin"/>
    </w:r>
    <w:r w:rsidR="00374DD4">
      <w:instrText>PAGE</w:instrText>
    </w:r>
    <w:r w:rsidR="00140A3A">
      <w:fldChar w:fldCharType="separate"/>
    </w:r>
    <w:r>
      <w:rPr>
        <w:noProof/>
      </w:rPr>
      <w:t>1</w:t>
    </w:r>
    <w:r w:rsidR="00140A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CC515C"/>
    <w:multiLevelType w:val="hybridMultilevel"/>
    <w:tmpl w:val="4B66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8E04ED"/>
    <w:multiLevelType w:val="hybridMultilevel"/>
    <w:tmpl w:val="B24A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A174965"/>
    <w:multiLevelType w:val="hybridMultilevel"/>
    <w:tmpl w:val="B7A6D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E77A28"/>
    <w:multiLevelType w:val="hybridMultilevel"/>
    <w:tmpl w:val="DE08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16"/>
  </w:num>
  <w:num w:numId="7">
    <w:abstractNumId w:val="11"/>
  </w:num>
  <w:num w:numId="8">
    <w:abstractNumId w:val="3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4"/>
  </w:num>
  <w:num w:numId="12">
    <w:abstractNumId w:val="2"/>
  </w:num>
  <w:num w:numId="13">
    <w:abstractNumId w:val="9"/>
  </w:num>
  <w:num w:numId="14">
    <w:abstractNumId w:val="36"/>
  </w:num>
  <w:num w:numId="15">
    <w:abstractNumId w:val="8"/>
  </w:num>
  <w:num w:numId="16">
    <w:abstractNumId w:val="7"/>
  </w:num>
  <w:num w:numId="17">
    <w:abstractNumId w:val="18"/>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3"/>
  </w:num>
  <w:num w:numId="22">
    <w:abstractNumId w:val="3"/>
  </w:num>
  <w:num w:numId="23">
    <w:abstractNumId w:val="15"/>
  </w:num>
  <w:num w:numId="24">
    <w:abstractNumId w:val="0"/>
  </w:num>
  <w:num w:numId="25">
    <w:abstractNumId w:val="21"/>
  </w:num>
  <w:num w:numId="26">
    <w:abstractNumId w:val="29"/>
  </w:num>
  <w:num w:numId="27">
    <w:abstractNumId w:val="10"/>
  </w:num>
  <w:num w:numId="28">
    <w:abstractNumId w:val="32"/>
  </w:num>
  <w:num w:numId="29">
    <w:abstractNumId w:val="1"/>
  </w:num>
  <w:num w:numId="30">
    <w:abstractNumId w:val="25"/>
  </w:num>
  <w:num w:numId="31">
    <w:abstractNumId w:val="33"/>
  </w:num>
  <w:num w:numId="32">
    <w:abstractNumId w:val="22"/>
  </w:num>
  <w:num w:numId="33">
    <w:abstractNumId w:val="37"/>
  </w:num>
  <w:num w:numId="34">
    <w:abstractNumId w:val="6"/>
  </w:num>
  <w:num w:numId="35">
    <w:abstractNumId w:val="27"/>
  </w:num>
  <w:num w:numId="36">
    <w:abstractNumId w:val="28"/>
  </w:num>
  <w:num w:numId="37">
    <w:abstractNumId w:val="23"/>
  </w:num>
  <w:num w:numId="38">
    <w:abstractNumId w:val="4"/>
  </w:num>
  <w:num w:numId="39">
    <w:abstractNumId w:val="17"/>
  </w:num>
  <w:num w:numId="40">
    <w:abstractNumId w:val="31"/>
  </w:num>
  <w:num w:numId="41">
    <w:abstractNumId w:val="19"/>
  </w:num>
  <w:num w:numId="42">
    <w:abstractNumId w:val="20"/>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0"/>
    <w:footnote w:id="1"/>
  </w:footnotePr>
  <w:endnotePr>
    <w:endnote w:id="0"/>
    <w:endnote w:id="1"/>
  </w:endnotePr>
  <w:compat>
    <w:useFELayout/>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A0E6C"/>
    <w:rsid w:val="000A2482"/>
    <w:rsid w:val="000A6394"/>
    <w:rsid w:val="000B166E"/>
    <w:rsid w:val="000B1FC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40954"/>
    <w:rsid w:val="00140A3A"/>
    <w:rsid w:val="00145D43"/>
    <w:rsid w:val="001461F1"/>
    <w:rsid w:val="0015040D"/>
    <w:rsid w:val="001516A7"/>
    <w:rsid w:val="0015290B"/>
    <w:rsid w:val="00153191"/>
    <w:rsid w:val="00163481"/>
    <w:rsid w:val="00171877"/>
    <w:rsid w:val="00173BE9"/>
    <w:rsid w:val="00174F31"/>
    <w:rsid w:val="00182A57"/>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D20DD"/>
    <w:rsid w:val="002D23B3"/>
    <w:rsid w:val="002D3344"/>
    <w:rsid w:val="002E472E"/>
    <w:rsid w:val="002E62AA"/>
    <w:rsid w:val="00304A8B"/>
    <w:rsid w:val="00305409"/>
    <w:rsid w:val="00313A45"/>
    <w:rsid w:val="00320AF8"/>
    <w:rsid w:val="00320F4B"/>
    <w:rsid w:val="003212DA"/>
    <w:rsid w:val="003353AB"/>
    <w:rsid w:val="003364F8"/>
    <w:rsid w:val="003370D8"/>
    <w:rsid w:val="003409DF"/>
    <w:rsid w:val="0034379C"/>
    <w:rsid w:val="00345746"/>
    <w:rsid w:val="00352247"/>
    <w:rsid w:val="003609EF"/>
    <w:rsid w:val="00361EAE"/>
    <w:rsid w:val="0036231A"/>
    <w:rsid w:val="00365D89"/>
    <w:rsid w:val="00373877"/>
    <w:rsid w:val="00373BE8"/>
    <w:rsid w:val="00374DD4"/>
    <w:rsid w:val="0038527D"/>
    <w:rsid w:val="003908BC"/>
    <w:rsid w:val="003967C7"/>
    <w:rsid w:val="00397A37"/>
    <w:rsid w:val="003A1460"/>
    <w:rsid w:val="003A6ACE"/>
    <w:rsid w:val="003A7669"/>
    <w:rsid w:val="003B4F6E"/>
    <w:rsid w:val="003B6822"/>
    <w:rsid w:val="003C4E4F"/>
    <w:rsid w:val="003C5ED6"/>
    <w:rsid w:val="003D3824"/>
    <w:rsid w:val="003D4E6C"/>
    <w:rsid w:val="003E00D3"/>
    <w:rsid w:val="003E1A36"/>
    <w:rsid w:val="003E5423"/>
    <w:rsid w:val="003E6E43"/>
    <w:rsid w:val="003F1E18"/>
    <w:rsid w:val="003F53F2"/>
    <w:rsid w:val="00402697"/>
    <w:rsid w:val="00410371"/>
    <w:rsid w:val="00416784"/>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131C"/>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5808"/>
    <w:rsid w:val="006959BA"/>
    <w:rsid w:val="006A4879"/>
    <w:rsid w:val="006B46FB"/>
    <w:rsid w:val="006B53E8"/>
    <w:rsid w:val="006E21FB"/>
    <w:rsid w:val="006F0E64"/>
    <w:rsid w:val="006F7A50"/>
    <w:rsid w:val="007014AF"/>
    <w:rsid w:val="00715D0E"/>
    <w:rsid w:val="00715DCF"/>
    <w:rsid w:val="0072197D"/>
    <w:rsid w:val="00736AE7"/>
    <w:rsid w:val="0074508C"/>
    <w:rsid w:val="007451EC"/>
    <w:rsid w:val="00745C21"/>
    <w:rsid w:val="00755507"/>
    <w:rsid w:val="0076084B"/>
    <w:rsid w:val="00763B0B"/>
    <w:rsid w:val="007657A2"/>
    <w:rsid w:val="007657DB"/>
    <w:rsid w:val="00770D7A"/>
    <w:rsid w:val="007734C6"/>
    <w:rsid w:val="00774BE2"/>
    <w:rsid w:val="00774C61"/>
    <w:rsid w:val="00785AFF"/>
    <w:rsid w:val="00791ED7"/>
    <w:rsid w:val="00792342"/>
    <w:rsid w:val="00796FF1"/>
    <w:rsid w:val="007977A8"/>
    <w:rsid w:val="007A04AB"/>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192"/>
    <w:rsid w:val="007E0BF4"/>
    <w:rsid w:val="007E198F"/>
    <w:rsid w:val="007F23F8"/>
    <w:rsid w:val="007F4A08"/>
    <w:rsid w:val="007F4BD1"/>
    <w:rsid w:val="007F7259"/>
    <w:rsid w:val="008040A8"/>
    <w:rsid w:val="00807591"/>
    <w:rsid w:val="00812177"/>
    <w:rsid w:val="008279FA"/>
    <w:rsid w:val="00827E97"/>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378E"/>
    <w:rsid w:val="009B4549"/>
    <w:rsid w:val="009B53BA"/>
    <w:rsid w:val="009C13DE"/>
    <w:rsid w:val="009C32B6"/>
    <w:rsid w:val="009C4E5A"/>
    <w:rsid w:val="009D1508"/>
    <w:rsid w:val="009D24D1"/>
    <w:rsid w:val="009D444E"/>
    <w:rsid w:val="009E1353"/>
    <w:rsid w:val="009E3066"/>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7471C"/>
    <w:rsid w:val="00A7671C"/>
    <w:rsid w:val="00A7737A"/>
    <w:rsid w:val="00A82FF7"/>
    <w:rsid w:val="00A86B64"/>
    <w:rsid w:val="00A94FC1"/>
    <w:rsid w:val="00A9670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1D33"/>
    <w:rsid w:val="00C54405"/>
    <w:rsid w:val="00C56E5E"/>
    <w:rsid w:val="00C60BD0"/>
    <w:rsid w:val="00C6232D"/>
    <w:rsid w:val="00C63B6B"/>
    <w:rsid w:val="00C6611A"/>
    <w:rsid w:val="00C66BA2"/>
    <w:rsid w:val="00C75ACF"/>
    <w:rsid w:val="00C777AD"/>
    <w:rsid w:val="00C809BD"/>
    <w:rsid w:val="00C822B3"/>
    <w:rsid w:val="00C85B0D"/>
    <w:rsid w:val="00C863E3"/>
    <w:rsid w:val="00C870F6"/>
    <w:rsid w:val="00C87494"/>
    <w:rsid w:val="00C95985"/>
    <w:rsid w:val="00CA4016"/>
    <w:rsid w:val="00CA4F8E"/>
    <w:rsid w:val="00CA5341"/>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6DCD"/>
    <w:rsid w:val="00DE7B22"/>
    <w:rsid w:val="00DF3D68"/>
    <w:rsid w:val="00DF6ED7"/>
    <w:rsid w:val="00E020D6"/>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01F0"/>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7CC3"/>
    <w:rsid w:val="00FF0D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paragraph" w:styleId="af3">
    <w:name w:val="List Paragraph"/>
    <w:basedOn w:val="a"/>
    <w:uiPriority w:val="34"/>
    <w:qFormat/>
    <w:rsid w:val="00662A05"/>
    <w:pPr>
      <w:ind w:left="720"/>
      <w:contextualSpacing/>
    </w:pPr>
  </w:style>
  <w:style w:type="character" w:customStyle="1" w:styleId="2Char">
    <w:name w:val="标题 2 Char"/>
    <w:aliases w:val="Head2A Char,2 Char,H2 Char,h2 Char"/>
    <w:basedOn w:val="a0"/>
    <w:link w:val="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B560F"/>
    <w:rPr>
      <w:rFonts w:ascii="Arial" w:hAnsi="Arial"/>
      <w:sz w:val="36"/>
      <w:lang w:val="en-GB" w:eastAsia="en-US"/>
    </w:rPr>
  </w:style>
  <w:style w:type="paragraph" w:customStyle="1" w:styleId="tac0">
    <w:name w:val="tac"/>
    <w:basedOn w:val="a"/>
    <w:rsid w:val="00877AF2"/>
    <w:pPr>
      <w:spacing w:before="100" w:beforeAutospacing="1" w:after="100" w:afterAutospacing="1"/>
    </w:pPr>
    <w:rPr>
      <w:rFonts w:eastAsia="Times New Roman"/>
      <w:sz w:val="24"/>
      <w:szCs w:val="24"/>
      <w:lang w:val="en-IN" w:eastAsia="en-IN"/>
    </w:rPr>
  </w:style>
  <w:style w:type="paragraph" w:customStyle="1" w:styleId="tal0">
    <w:name w:val="tal"/>
    <w:basedOn w:val="a"/>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a0"/>
    <w:rsid w:val="000C2F3F"/>
  </w:style>
  <w:style w:type="character" w:customStyle="1" w:styleId="UnresolvedMention">
    <w:name w:val="Unresolved Mention"/>
    <w:basedOn w:val="a0"/>
    <w:uiPriority w:val="99"/>
    <w:semiHidden/>
    <w:unhideWhenUsed/>
    <w:rsid w:val="00361EA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1857773">
      <w:bodyDiv w:val="1"/>
      <w:marLeft w:val="0"/>
      <w:marRight w:val="0"/>
      <w:marTop w:val="0"/>
      <w:marBottom w:val="0"/>
      <w:divBdr>
        <w:top w:val="none" w:sz="0" w:space="0" w:color="auto"/>
        <w:left w:val="none" w:sz="0" w:space="0" w:color="auto"/>
        <w:bottom w:val="none" w:sz="0" w:space="0" w:color="auto"/>
        <w:right w:val="none" w:sz="0" w:space="0" w:color="auto"/>
      </w:divBdr>
      <w:divsChild>
        <w:div w:id="426272655">
          <w:marLeft w:val="0"/>
          <w:marRight w:val="0"/>
          <w:marTop w:val="0"/>
          <w:marBottom w:val="0"/>
          <w:divBdr>
            <w:top w:val="none" w:sz="0" w:space="0" w:color="auto"/>
            <w:left w:val="none" w:sz="0" w:space="0" w:color="auto"/>
            <w:bottom w:val="none" w:sz="0" w:space="0" w:color="auto"/>
            <w:right w:val="none" w:sz="0" w:space="0" w:color="auto"/>
          </w:divBdr>
          <w:divsChild>
            <w:div w:id="19949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898365">
      <w:bodyDiv w:val="1"/>
      <w:marLeft w:val="0"/>
      <w:marRight w:val="0"/>
      <w:marTop w:val="0"/>
      <w:marBottom w:val="0"/>
      <w:divBdr>
        <w:top w:val="none" w:sz="0" w:space="0" w:color="auto"/>
        <w:left w:val="none" w:sz="0" w:space="0" w:color="auto"/>
        <w:bottom w:val="none" w:sz="0" w:space="0" w:color="auto"/>
        <w:right w:val="none" w:sz="0" w:space="0" w:color="auto"/>
      </w:divBdr>
      <w:divsChild>
        <w:div w:id="436876075">
          <w:marLeft w:val="0"/>
          <w:marRight w:val="0"/>
          <w:marTop w:val="0"/>
          <w:marBottom w:val="0"/>
          <w:divBdr>
            <w:top w:val="none" w:sz="0" w:space="0" w:color="auto"/>
            <w:left w:val="none" w:sz="0" w:space="0" w:color="auto"/>
            <w:bottom w:val="none" w:sz="0" w:space="0" w:color="auto"/>
            <w:right w:val="none" w:sz="0" w:space="0" w:color="auto"/>
          </w:divBdr>
          <w:divsChild>
            <w:div w:id="3168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40679186">
      <w:bodyDiv w:val="1"/>
      <w:marLeft w:val="0"/>
      <w:marRight w:val="0"/>
      <w:marTop w:val="0"/>
      <w:marBottom w:val="0"/>
      <w:divBdr>
        <w:top w:val="none" w:sz="0" w:space="0" w:color="auto"/>
        <w:left w:val="none" w:sz="0" w:space="0" w:color="auto"/>
        <w:bottom w:val="none" w:sz="0" w:space="0" w:color="auto"/>
        <w:right w:val="none" w:sz="0" w:space="0" w:color="auto"/>
      </w:divBdr>
      <w:divsChild>
        <w:div w:id="641152137">
          <w:marLeft w:val="0"/>
          <w:marRight w:val="0"/>
          <w:marTop w:val="0"/>
          <w:marBottom w:val="0"/>
          <w:divBdr>
            <w:top w:val="none" w:sz="0" w:space="0" w:color="auto"/>
            <w:left w:val="none" w:sz="0" w:space="0" w:color="auto"/>
            <w:bottom w:val="none" w:sz="0" w:space="0" w:color="auto"/>
            <w:right w:val="none" w:sz="0" w:space="0" w:color="auto"/>
          </w:divBdr>
          <w:divsChild>
            <w:div w:id="889456390">
              <w:marLeft w:val="0"/>
              <w:marRight w:val="0"/>
              <w:marTop w:val="0"/>
              <w:marBottom w:val="0"/>
              <w:divBdr>
                <w:top w:val="none" w:sz="0" w:space="0" w:color="auto"/>
                <w:left w:val="none" w:sz="0" w:space="0" w:color="auto"/>
                <w:bottom w:val="none" w:sz="0" w:space="0" w:color="auto"/>
                <w:right w:val="none" w:sz="0" w:space="0" w:color="auto"/>
              </w:divBdr>
            </w:div>
            <w:div w:id="2101871704">
              <w:marLeft w:val="0"/>
              <w:marRight w:val="0"/>
              <w:marTop w:val="0"/>
              <w:marBottom w:val="0"/>
              <w:divBdr>
                <w:top w:val="none" w:sz="0" w:space="0" w:color="auto"/>
                <w:left w:val="none" w:sz="0" w:space="0" w:color="auto"/>
                <w:bottom w:val="none" w:sz="0" w:space="0" w:color="auto"/>
                <w:right w:val="none" w:sz="0" w:space="0" w:color="auto"/>
              </w:divBdr>
            </w:div>
            <w:div w:id="694503872">
              <w:marLeft w:val="0"/>
              <w:marRight w:val="0"/>
              <w:marTop w:val="0"/>
              <w:marBottom w:val="0"/>
              <w:divBdr>
                <w:top w:val="none" w:sz="0" w:space="0" w:color="auto"/>
                <w:left w:val="none" w:sz="0" w:space="0" w:color="auto"/>
                <w:bottom w:val="none" w:sz="0" w:space="0" w:color="auto"/>
                <w:right w:val="none" w:sz="0" w:space="0" w:color="auto"/>
              </w:divBdr>
            </w:div>
            <w:div w:id="2009014583">
              <w:marLeft w:val="0"/>
              <w:marRight w:val="0"/>
              <w:marTop w:val="0"/>
              <w:marBottom w:val="0"/>
              <w:divBdr>
                <w:top w:val="none" w:sz="0" w:space="0" w:color="auto"/>
                <w:left w:val="none" w:sz="0" w:space="0" w:color="auto"/>
                <w:bottom w:val="none" w:sz="0" w:space="0" w:color="auto"/>
                <w:right w:val="none" w:sz="0" w:space="0" w:color="auto"/>
              </w:divBdr>
            </w:div>
            <w:div w:id="1231499052">
              <w:marLeft w:val="0"/>
              <w:marRight w:val="0"/>
              <w:marTop w:val="0"/>
              <w:marBottom w:val="0"/>
              <w:divBdr>
                <w:top w:val="none" w:sz="0" w:space="0" w:color="auto"/>
                <w:left w:val="none" w:sz="0" w:space="0" w:color="auto"/>
                <w:bottom w:val="none" w:sz="0" w:space="0" w:color="auto"/>
                <w:right w:val="none" w:sz="0" w:space="0" w:color="auto"/>
              </w:divBdr>
            </w:div>
            <w:div w:id="1386878983">
              <w:marLeft w:val="0"/>
              <w:marRight w:val="0"/>
              <w:marTop w:val="0"/>
              <w:marBottom w:val="0"/>
              <w:divBdr>
                <w:top w:val="none" w:sz="0" w:space="0" w:color="auto"/>
                <w:left w:val="none" w:sz="0" w:space="0" w:color="auto"/>
                <w:bottom w:val="none" w:sz="0" w:space="0" w:color="auto"/>
                <w:right w:val="none" w:sz="0" w:space="0" w:color="auto"/>
              </w:divBdr>
            </w:div>
            <w:div w:id="1375736794">
              <w:marLeft w:val="0"/>
              <w:marRight w:val="0"/>
              <w:marTop w:val="0"/>
              <w:marBottom w:val="0"/>
              <w:divBdr>
                <w:top w:val="none" w:sz="0" w:space="0" w:color="auto"/>
                <w:left w:val="none" w:sz="0" w:space="0" w:color="auto"/>
                <w:bottom w:val="none" w:sz="0" w:space="0" w:color="auto"/>
                <w:right w:val="none" w:sz="0" w:space="0" w:color="auto"/>
              </w:divBdr>
            </w:div>
            <w:div w:id="418674408">
              <w:marLeft w:val="0"/>
              <w:marRight w:val="0"/>
              <w:marTop w:val="0"/>
              <w:marBottom w:val="0"/>
              <w:divBdr>
                <w:top w:val="none" w:sz="0" w:space="0" w:color="auto"/>
                <w:left w:val="none" w:sz="0" w:space="0" w:color="auto"/>
                <w:bottom w:val="none" w:sz="0" w:space="0" w:color="auto"/>
                <w:right w:val="none" w:sz="0" w:space="0" w:color="auto"/>
              </w:divBdr>
            </w:div>
            <w:div w:id="1379014677">
              <w:marLeft w:val="0"/>
              <w:marRight w:val="0"/>
              <w:marTop w:val="0"/>
              <w:marBottom w:val="0"/>
              <w:divBdr>
                <w:top w:val="none" w:sz="0" w:space="0" w:color="auto"/>
                <w:left w:val="none" w:sz="0" w:space="0" w:color="auto"/>
                <w:bottom w:val="none" w:sz="0" w:space="0" w:color="auto"/>
                <w:right w:val="none" w:sz="0" w:space="0" w:color="auto"/>
              </w:divBdr>
            </w:div>
            <w:div w:id="1827471953">
              <w:marLeft w:val="0"/>
              <w:marRight w:val="0"/>
              <w:marTop w:val="0"/>
              <w:marBottom w:val="0"/>
              <w:divBdr>
                <w:top w:val="none" w:sz="0" w:space="0" w:color="auto"/>
                <w:left w:val="none" w:sz="0" w:space="0" w:color="auto"/>
                <w:bottom w:val="none" w:sz="0" w:space="0" w:color="auto"/>
                <w:right w:val="none" w:sz="0" w:space="0" w:color="auto"/>
              </w:divBdr>
            </w:div>
            <w:div w:id="1696613604">
              <w:marLeft w:val="0"/>
              <w:marRight w:val="0"/>
              <w:marTop w:val="0"/>
              <w:marBottom w:val="0"/>
              <w:divBdr>
                <w:top w:val="none" w:sz="0" w:space="0" w:color="auto"/>
                <w:left w:val="none" w:sz="0" w:space="0" w:color="auto"/>
                <w:bottom w:val="none" w:sz="0" w:space="0" w:color="auto"/>
                <w:right w:val="none" w:sz="0" w:space="0" w:color="auto"/>
              </w:divBdr>
            </w:div>
            <w:div w:id="1986398369">
              <w:marLeft w:val="0"/>
              <w:marRight w:val="0"/>
              <w:marTop w:val="0"/>
              <w:marBottom w:val="0"/>
              <w:divBdr>
                <w:top w:val="none" w:sz="0" w:space="0" w:color="auto"/>
                <w:left w:val="none" w:sz="0" w:space="0" w:color="auto"/>
                <w:bottom w:val="none" w:sz="0" w:space="0" w:color="auto"/>
                <w:right w:val="none" w:sz="0" w:space="0" w:color="auto"/>
              </w:divBdr>
            </w:div>
            <w:div w:id="227348836">
              <w:marLeft w:val="0"/>
              <w:marRight w:val="0"/>
              <w:marTop w:val="0"/>
              <w:marBottom w:val="0"/>
              <w:divBdr>
                <w:top w:val="none" w:sz="0" w:space="0" w:color="auto"/>
                <w:left w:val="none" w:sz="0" w:space="0" w:color="auto"/>
                <w:bottom w:val="none" w:sz="0" w:space="0" w:color="auto"/>
                <w:right w:val="none" w:sz="0" w:space="0" w:color="auto"/>
              </w:divBdr>
            </w:div>
            <w:div w:id="970551693">
              <w:marLeft w:val="0"/>
              <w:marRight w:val="0"/>
              <w:marTop w:val="0"/>
              <w:marBottom w:val="0"/>
              <w:divBdr>
                <w:top w:val="none" w:sz="0" w:space="0" w:color="auto"/>
                <w:left w:val="none" w:sz="0" w:space="0" w:color="auto"/>
                <w:bottom w:val="none" w:sz="0" w:space="0" w:color="auto"/>
                <w:right w:val="none" w:sz="0" w:space="0" w:color="auto"/>
              </w:divBdr>
            </w:div>
            <w:div w:id="1297762640">
              <w:marLeft w:val="0"/>
              <w:marRight w:val="0"/>
              <w:marTop w:val="0"/>
              <w:marBottom w:val="0"/>
              <w:divBdr>
                <w:top w:val="none" w:sz="0" w:space="0" w:color="auto"/>
                <w:left w:val="none" w:sz="0" w:space="0" w:color="auto"/>
                <w:bottom w:val="none" w:sz="0" w:space="0" w:color="auto"/>
                <w:right w:val="none" w:sz="0" w:space="0" w:color="auto"/>
              </w:divBdr>
            </w:div>
            <w:div w:id="732386971">
              <w:marLeft w:val="0"/>
              <w:marRight w:val="0"/>
              <w:marTop w:val="0"/>
              <w:marBottom w:val="0"/>
              <w:divBdr>
                <w:top w:val="none" w:sz="0" w:space="0" w:color="auto"/>
                <w:left w:val="none" w:sz="0" w:space="0" w:color="auto"/>
                <w:bottom w:val="none" w:sz="0" w:space="0" w:color="auto"/>
                <w:right w:val="none" w:sz="0" w:space="0" w:color="auto"/>
              </w:divBdr>
            </w:div>
            <w:div w:id="227347751">
              <w:marLeft w:val="0"/>
              <w:marRight w:val="0"/>
              <w:marTop w:val="0"/>
              <w:marBottom w:val="0"/>
              <w:divBdr>
                <w:top w:val="none" w:sz="0" w:space="0" w:color="auto"/>
                <w:left w:val="none" w:sz="0" w:space="0" w:color="auto"/>
                <w:bottom w:val="none" w:sz="0" w:space="0" w:color="auto"/>
                <w:right w:val="none" w:sz="0" w:space="0" w:color="auto"/>
              </w:divBdr>
            </w:div>
            <w:div w:id="239020464">
              <w:marLeft w:val="0"/>
              <w:marRight w:val="0"/>
              <w:marTop w:val="0"/>
              <w:marBottom w:val="0"/>
              <w:divBdr>
                <w:top w:val="none" w:sz="0" w:space="0" w:color="auto"/>
                <w:left w:val="none" w:sz="0" w:space="0" w:color="auto"/>
                <w:bottom w:val="none" w:sz="0" w:space="0" w:color="auto"/>
                <w:right w:val="none" w:sz="0" w:space="0" w:color="auto"/>
              </w:divBdr>
            </w:div>
            <w:div w:id="1418163970">
              <w:marLeft w:val="0"/>
              <w:marRight w:val="0"/>
              <w:marTop w:val="0"/>
              <w:marBottom w:val="0"/>
              <w:divBdr>
                <w:top w:val="none" w:sz="0" w:space="0" w:color="auto"/>
                <w:left w:val="none" w:sz="0" w:space="0" w:color="auto"/>
                <w:bottom w:val="none" w:sz="0" w:space="0" w:color="auto"/>
                <w:right w:val="none" w:sz="0" w:space="0" w:color="auto"/>
              </w:divBdr>
            </w:div>
            <w:div w:id="5881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anupams@8.1.1.3.8"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7</Pages>
  <Words>1612</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6</cp:revision>
  <cp:lastPrinted>1900-01-01T08:00:00Z</cp:lastPrinted>
  <dcterms:created xsi:type="dcterms:W3CDTF">2023-09-05T08:35:00Z</dcterms:created>
  <dcterms:modified xsi:type="dcterms:W3CDTF">2023-09-11T12:13:00Z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