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18C39" w14:textId="77777777" w:rsidR="000C675E" w:rsidRDefault="000C675E" w:rsidP="000C6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R5s230510</w:t>
        </w:r>
      </w:fldSimple>
    </w:p>
    <w:p w14:paraId="6F3D37A1" w14:textId="77777777" w:rsidR="000C675E" w:rsidRDefault="000C675E" w:rsidP="000C67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675E" w14:paraId="074C5DE3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FBEC" w14:textId="77777777" w:rsidR="000C675E" w:rsidRDefault="000C675E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675E" w14:paraId="6750A1F9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7614" w14:textId="77777777" w:rsidR="000C675E" w:rsidRDefault="000C675E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675E" w14:paraId="35F79AE8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2BCF4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58BB9F06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76FE8DF2" w14:textId="77777777"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986AB0" w14:textId="77777777" w:rsidR="000C675E" w:rsidRPr="00410371" w:rsidRDefault="000C675E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8419975" w14:textId="77777777" w:rsidR="000C675E" w:rsidRDefault="000C675E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90E32" w14:textId="77777777" w:rsidR="000C675E" w:rsidRPr="00410371" w:rsidRDefault="000C675E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3126</w:t>
              </w:r>
            </w:fldSimple>
          </w:p>
        </w:tc>
        <w:tc>
          <w:tcPr>
            <w:tcW w:w="709" w:type="dxa"/>
          </w:tcPr>
          <w:p w14:paraId="5B927532" w14:textId="77777777" w:rsidR="000C675E" w:rsidRDefault="000C675E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6E19F" w14:textId="77777777" w:rsidR="000C675E" w:rsidRPr="00410371" w:rsidRDefault="000C675E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2A5E2A" w14:textId="77777777" w:rsidR="000C675E" w:rsidRDefault="000C675E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6B3D15" w14:textId="77777777" w:rsidR="000C675E" w:rsidRPr="00410371" w:rsidRDefault="000C675E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347F1" w14:textId="77777777" w:rsidR="000C675E" w:rsidRDefault="000C675E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0C675E" w14:paraId="4A8CC4FF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850B" w14:textId="77777777" w:rsidR="000C675E" w:rsidRDefault="000C675E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0C675E" w14:paraId="42C7282C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6E47DA" w14:textId="77777777" w:rsidR="000C675E" w:rsidRPr="00F25D98" w:rsidRDefault="000C675E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675E" w14:paraId="23CBFB1C" w14:textId="77777777" w:rsidTr="009E36D9">
        <w:tc>
          <w:tcPr>
            <w:tcW w:w="9641" w:type="dxa"/>
            <w:gridSpan w:val="9"/>
          </w:tcPr>
          <w:p w14:paraId="6D5CFFBE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6D27FA" w14:textId="77777777" w:rsidR="000C675E" w:rsidRDefault="000C675E" w:rsidP="000C67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675E" w14:paraId="6859B56E" w14:textId="77777777" w:rsidTr="009E36D9">
        <w:tc>
          <w:tcPr>
            <w:tcW w:w="2835" w:type="dxa"/>
          </w:tcPr>
          <w:p w14:paraId="6DA3949C" w14:textId="77777777" w:rsidR="000C675E" w:rsidRDefault="000C675E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90900" w14:textId="77777777"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B273C" w14:textId="77777777" w:rsidR="000C675E" w:rsidRDefault="000C675E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CE14B" w14:textId="77777777" w:rsidR="000C675E" w:rsidRDefault="000C675E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BD270" w14:textId="77777777" w:rsidR="000C675E" w:rsidRDefault="000C675E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B4E483" w14:textId="77777777" w:rsidR="000C675E" w:rsidRDefault="000C675E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AF368E" w14:textId="77777777" w:rsidR="000C675E" w:rsidRDefault="000C675E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CAB92" w14:textId="77777777"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ECC8A" w14:textId="77777777" w:rsidR="000C675E" w:rsidRDefault="000C675E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921AFF" w14:textId="77777777" w:rsidR="000C675E" w:rsidRDefault="000C675E" w:rsidP="000C67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675E" w14:paraId="3AB7F6B5" w14:textId="77777777" w:rsidTr="009E36D9">
        <w:tc>
          <w:tcPr>
            <w:tcW w:w="9640" w:type="dxa"/>
            <w:gridSpan w:val="11"/>
          </w:tcPr>
          <w:p w14:paraId="042280E8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540E3F8D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060F6" w14:textId="77777777"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483B9" w14:textId="77777777"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RRC testcases 8.1.5.8.2.x</w:t>
              </w:r>
            </w:fldSimple>
          </w:p>
        </w:tc>
      </w:tr>
      <w:tr w:rsidR="000C675E" w14:paraId="75BF5807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1A8DAEA" w14:textId="77777777"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322EB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47E40F7D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8A0E965" w14:textId="77777777"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6B469" w14:textId="77777777"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C675E" w14:paraId="662FE7B7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1333051B" w14:textId="77777777"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7965B" w14:textId="77777777"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675E" w14:paraId="18629E30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6D93C55" w14:textId="77777777"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C7573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5F19ED46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1A5B5003" w14:textId="77777777"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193BE3" w14:textId="77777777"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1B412B" w14:textId="77777777" w:rsidR="000C675E" w:rsidRDefault="000C675E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FCFF5" w14:textId="77777777" w:rsidR="000C675E" w:rsidRDefault="000C675E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9D2D4" w14:textId="77777777"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2023-06-29</w:t>
              </w:r>
            </w:fldSimple>
          </w:p>
        </w:tc>
      </w:tr>
      <w:tr w:rsidR="000C675E" w14:paraId="7D530D06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0B0839B" w14:textId="77777777"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B57760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B15BD7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1D34C3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E0359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05CC22B7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79903" w14:textId="77777777" w:rsidR="000C675E" w:rsidRDefault="000C675E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5FACE" w14:textId="77777777" w:rsidR="000C675E" w:rsidRDefault="000C675E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38E46" w14:textId="77777777" w:rsidR="000C675E" w:rsidRDefault="000C675E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5DA50" w14:textId="77777777" w:rsidR="000C675E" w:rsidRDefault="000C675E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50276" w14:textId="77777777" w:rsidR="000C675E" w:rsidRDefault="000C675E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C675E" w14:paraId="45E70985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C82A7" w14:textId="77777777"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0CEEAD" w14:textId="77777777" w:rsidR="000C675E" w:rsidRDefault="000C675E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2D2A8D" w14:textId="77777777" w:rsidR="000C675E" w:rsidRDefault="000C675E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C65CE8" w14:textId="77777777" w:rsidR="000C675E" w:rsidRPr="007C2097" w:rsidRDefault="000C675E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675E" w14:paraId="64C32495" w14:textId="77777777" w:rsidTr="009E36D9">
        <w:tc>
          <w:tcPr>
            <w:tcW w:w="1843" w:type="dxa"/>
          </w:tcPr>
          <w:p w14:paraId="4B6519F8" w14:textId="77777777" w:rsidR="000C675E" w:rsidRDefault="000C675E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21318" w14:textId="77777777" w:rsidR="000C675E" w:rsidRDefault="000C675E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0FA65373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500F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F0BEB" w14:textId="77777777" w:rsidR="000C675E" w:rsidRDefault="000C675E" w:rsidP="000C67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agreed in MCC160 comment for TTCN CR R5s230375, the implementation is done in IWD 23wk24. However, the if condition is not correct. It is implemented as below:</w:t>
            </w:r>
          </w:p>
          <w:p w14:paraId="56C90040" w14:textId="77777777"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781B74D5" w14:textId="77777777"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</w:t>
            </w:r>
            <w:r w:rsidRPr="0031406C">
              <w:rPr>
                <w:b/>
                <w:noProof/>
                <w:color w:val="FF0000"/>
                <w:sz w:val="18"/>
                <w:szCs w:val="18"/>
              </w:rPr>
              <w:t>not</w:t>
            </w:r>
            <w:r w:rsidRPr="0031406C">
              <w:rPr>
                <w:noProof/>
                <w:sz w:val="18"/>
                <w:szCs w:val="18"/>
              </w:rPr>
              <w:t>(f_NR_CellInfo_GetSCS(p_PCell) != kHz15)) {   //@sic R5s230375 sic@</w:t>
            </w:r>
          </w:p>
          <w:p w14:paraId="505E0A8F" w14:textId="77777777"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42C80177" w14:textId="77777777" w:rsidR="000C675E" w:rsidRPr="0031406C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 xml:space="preserve">The </w:t>
            </w:r>
            <w:r w:rsidRPr="0031406C">
              <w:rPr>
                <w:b/>
                <w:noProof/>
                <w:sz w:val="18"/>
                <w:szCs w:val="18"/>
              </w:rPr>
              <w:t>*not*</w:t>
            </w:r>
            <w:r w:rsidRPr="0031406C">
              <w:rPr>
                <w:noProof/>
                <w:sz w:val="18"/>
                <w:szCs w:val="18"/>
              </w:rPr>
              <w:t xml:space="preserve"> at the beginning of the condition reverses the logic of testing the PCell for not being in 15 Khz. The condition should have been as follows:</w:t>
            </w:r>
          </w:p>
          <w:p w14:paraId="0DED1331" w14:textId="77777777" w:rsidR="000C675E" w:rsidRPr="0031406C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5B05F3EC" w14:textId="77777777"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(f_NR_CellInfo_GetSCS(p_PCell) != kHz15) {</w:t>
            </w:r>
          </w:p>
          <w:p w14:paraId="0E6B9C9F" w14:textId="77777777"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51644B37" w14:textId="77777777" w:rsidR="000C675E" w:rsidRPr="006E31A3" w:rsidRDefault="000C675E" w:rsidP="000C67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above logic should also be implemented before Steps 6a5 -  6a7 for the RRC Resume procedure</w:t>
            </w:r>
          </w:p>
        </w:tc>
      </w:tr>
      <w:tr w:rsidR="000C675E" w14:paraId="6AECE49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C2DC7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524AD" w14:textId="77777777" w:rsidR="000C675E" w:rsidRPr="00F12C50" w:rsidRDefault="000C675E" w:rsidP="000C675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C675E" w14:paraId="7D83512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9D29E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1AA94" w14:textId="77777777" w:rsidR="000C675E" w:rsidRDefault="000C675E" w:rsidP="000C675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Corrected the IF condition.</w:t>
            </w:r>
          </w:p>
          <w:p w14:paraId="1859A591" w14:textId="77777777" w:rsidR="000C675E" w:rsidRDefault="000C675E" w:rsidP="000C675E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42316F30" w14:textId="77777777" w:rsidR="000C675E" w:rsidRPr="009D349C" w:rsidRDefault="000C675E" w:rsidP="000C675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Implemented the same logic for the RRC Resume procedure before Steps 6a5 – 6a7.</w:t>
            </w:r>
          </w:p>
        </w:tc>
      </w:tr>
      <w:tr w:rsidR="000C675E" w14:paraId="32C29760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D9219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A9AD4" w14:textId="77777777" w:rsidR="000C675E" w:rsidRPr="00CF39F2" w:rsidRDefault="000C675E" w:rsidP="000C67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675E" w14:paraId="1C956985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607FA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CF450" w14:textId="77777777" w:rsidR="000C675E" w:rsidRPr="006E31A3" w:rsidRDefault="000C675E" w:rsidP="000C675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in FDD.</w:t>
            </w:r>
          </w:p>
        </w:tc>
      </w:tr>
      <w:tr w:rsidR="000C675E" w14:paraId="50596B12" w14:textId="77777777" w:rsidTr="009E36D9">
        <w:tc>
          <w:tcPr>
            <w:tcW w:w="2694" w:type="dxa"/>
            <w:gridSpan w:val="2"/>
          </w:tcPr>
          <w:p w14:paraId="2AFDDF98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7A09C" w14:textId="77777777" w:rsidR="000C675E" w:rsidRDefault="000C675E" w:rsidP="000C6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4D7C94F8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D68AF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5BE91" w14:textId="77777777" w:rsidR="000C675E" w:rsidRDefault="000C675E" w:rsidP="000C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0C675E" w14:paraId="4910312C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BD532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EB69B" w14:textId="77777777" w:rsidR="000C675E" w:rsidRDefault="000C675E" w:rsidP="000C6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5E" w14:paraId="0CD70BF4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B4F29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89A22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DD3B4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F99EC" w14:textId="77777777" w:rsidR="000C675E" w:rsidRDefault="000C675E" w:rsidP="000C6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D0E466" w14:textId="77777777"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14:paraId="702B2002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23C86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8B2F3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5FF0C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66958" w14:textId="77777777" w:rsidR="000C675E" w:rsidRDefault="000C675E" w:rsidP="000C6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423B9" w14:textId="77777777"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14:paraId="229AC44A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7E895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27FB6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A2BF4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50A60" w14:textId="77777777" w:rsidR="000C675E" w:rsidRDefault="000C675E" w:rsidP="000C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03CE" w14:textId="77777777"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14:paraId="023CC8A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9052E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554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9D329" w14:textId="77777777" w:rsidR="000C675E" w:rsidRDefault="000C675E" w:rsidP="000C6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695D9" w14:textId="77777777" w:rsidR="000C675E" w:rsidRDefault="000C675E" w:rsidP="000C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8A63" w14:textId="77777777" w:rsidR="000C675E" w:rsidRDefault="000C675E" w:rsidP="000C6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5E" w14:paraId="67B222E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AED48" w14:textId="77777777" w:rsidR="000C675E" w:rsidRDefault="000C675E" w:rsidP="000C6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E6F4" w14:textId="77777777" w:rsidR="000C675E" w:rsidRDefault="000C675E" w:rsidP="000C675E">
            <w:pPr>
              <w:pStyle w:val="CRCoverPage"/>
              <w:spacing w:after="0"/>
              <w:rPr>
                <w:noProof/>
              </w:rPr>
            </w:pPr>
          </w:p>
        </w:tc>
      </w:tr>
      <w:tr w:rsidR="000C675E" w14:paraId="3127EAA9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4F3C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9726F" w14:textId="77777777" w:rsidR="000C675E" w:rsidRDefault="000C675E" w:rsidP="000C6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675E" w:rsidRPr="008863B9" w14:paraId="6A465696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2232B" w14:textId="77777777" w:rsidR="000C675E" w:rsidRPr="008863B9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EC174A" w14:textId="77777777" w:rsidR="000C675E" w:rsidRPr="008863B9" w:rsidRDefault="000C675E" w:rsidP="000C67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5E" w14:paraId="4869AB9D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49721" w14:textId="77777777" w:rsidR="000C675E" w:rsidRDefault="000C675E" w:rsidP="000C6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69046" w14:textId="77777777" w:rsidR="000C675E" w:rsidRDefault="000C675E" w:rsidP="000C67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E98C3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2B5D0B5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493B6" w14:textId="77777777" w:rsidR="009478EE" w:rsidRDefault="009478EE" w:rsidP="009478EE">
      <w:pPr>
        <w:rPr>
          <w:noProof/>
        </w:rPr>
      </w:pPr>
    </w:p>
    <w:p w14:paraId="44736C6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9313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B13A476" w14:textId="77777777" w:rsidR="006F19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F1913" w:rsidRPr="00907E04">
        <w:rPr>
          <w:rFonts w:ascii="Arial" w:hAnsi="Arial" w:cs="Arial"/>
          <w:iCs/>
        </w:rPr>
        <w:t>Table of Contents</w:t>
      </w:r>
      <w:r w:rsidR="006F1913">
        <w:tab/>
      </w:r>
      <w:r w:rsidR="006F1913">
        <w:fldChar w:fldCharType="begin"/>
      </w:r>
      <w:r w:rsidR="006F1913">
        <w:instrText xml:space="preserve"> PAGEREF _Toc138931303 \h </w:instrText>
      </w:r>
      <w:r w:rsidR="006F1913">
        <w:fldChar w:fldCharType="separate"/>
      </w:r>
      <w:r w:rsidR="006F1913">
        <w:t>2</w:t>
      </w:r>
      <w:r w:rsidR="006F1913">
        <w:fldChar w:fldCharType="end"/>
      </w:r>
    </w:p>
    <w:p w14:paraId="5B98F6F1" w14:textId="77777777" w:rsidR="006F1913" w:rsidRDefault="006F19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07E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07E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_Toc138931304 \h </w:instrText>
      </w:r>
      <w:r>
        <w:fldChar w:fldCharType="separate"/>
      </w:r>
      <w:r>
        <w:t>2</w:t>
      </w:r>
      <w:r>
        <w:fldChar w:fldCharType="end"/>
      </w:r>
    </w:p>
    <w:p w14:paraId="16465E9C" w14:textId="77777777" w:rsidR="006F1913" w:rsidRDefault="006F19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07E0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07E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_Toc138931305 \h </w:instrText>
      </w:r>
      <w:r>
        <w:fldChar w:fldCharType="separate"/>
      </w:r>
      <w:r>
        <w:t>2</w:t>
      </w:r>
      <w:r>
        <w:fldChar w:fldCharType="end"/>
      </w:r>
    </w:p>
    <w:p w14:paraId="24A83F18" w14:textId="77777777" w:rsidR="006F1913" w:rsidRDefault="006F19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07E0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07E0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_Toc138931306 \h </w:instrText>
      </w:r>
      <w:r>
        <w:fldChar w:fldCharType="separate"/>
      </w:r>
      <w:r>
        <w:t>2</w:t>
      </w:r>
      <w:r>
        <w:fldChar w:fldCharType="end"/>
      </w:r>
    </w:p>
    <w:p w14:paraId="65894CF0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893130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F598F7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A56A2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9E2BBB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A48981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2DFEF203" w14:textId="77777777" w:rsidR="007A73E5" w:rsidRDefault="007A73E5" w:rsidP="007A73E5">
      <w:pPr>
        <w:rPr>
          <w:b/>
          <w:sz w:val="24"/>
          <w:lang w:eastAsia="ja-JP"/>
        </w:rPr>
      </w:pPr>
    </w:p>
    <w:p w14:paraId="2897202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38931305"/>
      <w:r w:rsidRPr="00854C55">
        <w:rPr>
          <w:b/>
        </w:rPr>
        <w:t>Corrections required</w:t>
      </w:r>
      <w:bookmarkEnd w:id="21"/>
      <w:bookmarkEnd w:id="22"/>
      <w:bookmarkEnd w:id="23"/>
    </w:p>
    <w:p w14:paraId="48B94173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38931306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80523C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A4FC" w14:textId="77777777" w:rsidR="004A40D5" w:rsidRDefault="00B225A1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009C" w14:textId="77777777" w:rsidR="00CE58DB" w:rsidRPr="00FA530C" w:rsidRDefault="00B225A1" w:rsidP="00CE58DB">
            <w:pPr>
              <w:pStyle w:val="CRCoverPage"/>
              <w:spacing w:after="0"/>
              <w:rPr>
                <w:noProof/>
              </w:rPr>
            </w:pPr>
            <w:r w:rsidRPr="00B225A1">
              <w:rPr>
                <w:noProof/>
              </w:rPr>
              <w:t>f_TC_8_1_5_8_2_x_NR5GC_TestBody</w:t>
            </w:r>
            <w:r w:rsidR="00FA56A2" w:rsidRPr="00FA56A2">
              <w:rPr>
                <w:noProof/>
              </w:rPr>
              <w:t xml:space="preserve"> </w:t>
            </w:r>
            <w:r w:rsidR="00CE58DB">
              <w:rPr>
                <w:noProof/>
              </w:rPr>
              <w:t xml:space="preserve">() </w:t>
            </w:r>
          </w:p>
          <w:p w14:paraId="60A228D3" w14:textId="77777777" w:rsidR="004A40D5" w:rsidRPr="00FA530C" w:rsidRDefault="004A40D5" w:rsidP="00CE58DB">
            <w:pPr>
              <w:pStyle w:val="CRCoverPage"/>
              <w:spacing w:after="0"/>
              <w:rPr>
                <w:noProof/>
              </w:rPr>
            </w:pPr>
          </w:p>
        </w:tc>
      </w:tr>
      <w:tr w:rsidR="004A40D5" w14:paraId="5E77BBFE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968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84E" w14:textId="77777777" w:rsidR="00E90E03" w:rsidRDefault="00E90E03" w:rsidP="00E90E0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agreed in MCC160 comment for TTCN CR R5s230375, the implementation is done in IWD 23wk24. However, the if condition is not correct. It is implemented as below:</w:t>
            </w:r>
          </w:p>
          <w:p w14:paraId="07EA3D91" w14:textId="77777777"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4048A65D" w14:textId="77777777"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</w:t>
            </w:r>
            <w:r w:rsidRPr="0031406C">
              <w:rPr>
                <w:b/>
                <w:noProof/>
                <w:color w:val="FF0000"/>
                <w:sz w:val="18"/>
                <w:szCs w:val="18"/>
              </w:rPr>
              <w:t>not</w:t>
            </w:r>
            <w:r w:rsidRPr="0031406C">
              <w:rPr>
                <w:noProof/>
                <w:sz w:val="18"/>
                <w:szCs w:val="18"/>
              </w:rPr>
              <w:t>(f_NR_CellInfo_GetSCS(p_PCell) != kHz15)) {   //@sic R5s230375 sic@</w:t>
            </w:r>
          </w:p>
          <w:p w14:paraId="3E230A96" w14:textId="77777777"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6159FD4C" w14:textId="77777777" w:rsidR="00E90E03" w:rsidRPr="0031406C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 xml:space="preserve">The </w:t>
            </w:r>
            <w:r w:rsidRPr="0031406C">
              <w:rPr>
                <w:b/>
                <w:noProof/>
                <w:sz w:val="18"/>
                <w:szCs w:val="18"/>
              </w:rPr>
              <w:t>*not*</w:t>
            </w:r>
            <w:r w:rsidRPr="0031406C">
              <w:rPr>
                <w:noProof/>
                <w:sz w:val="18"/>
                <w:szCs w:val="18"/>
              </w:rPr>
              <w:t xml:space="preserve"> at the beginning of the condition reverses the logic of testing the PCell for not being in 15 Khz. The condition should have been as follows:</w:t>
            </w:r>
          </w:p>
          <w:p w14:paraId="54574086" w14:textId="77777777" w:rsidR="00E90E03" w:rsidRPr="0031406C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32532E72" w14:textId="77777777"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  <w:r w:rsidRPr="0031406C">
              <w:rPr>
                <w:noProof/>
                <w:sz w:val="18"/>
                <w:szCs w:val="18"/>
              </w:rPr>
              <w:t>if (f_NR_CellInfo_GetSCS(p_PCell) != kHz15) {</w:t>
            </w:r>
          </w:p>
          <w:p w14:paraId="3C29961E" w14:textId="77777777"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2270DA69" w14:textId="77777777" w:rsidR="006E31A3" w:rsidRPr="00803546" w:rsidRDefault="00E90E03" w:rsidP="00E90E0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>The above logic should also be implemented before Steps 6a5 -  6a7 for the RRC Resume procedure</w:t>
            </w:r>
          </w:p>
        </w:tc>
      </w:tr>
      <w:tr w:rsidR="004A40D5" w14:paraId="727B584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4E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F3B" w14:textId="77777777" w:rsidR="00E90E03" w:rsidRDefault="00E90E03" w:rsidP="00E90E0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Corrected the IF condition.</w:t>
            </w:r>
          </w:p>
          <w:p w14:paraId="57C2E314" w14:textId="77777777" w:rsidR="00E90E03" w:rsidRDefault="00E90E03" w:rsidP="00E90E0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6A8E5C64" w14:textId="77777777" w:rsidR="00803546" w:rsidRPr="006316B2" w:rsidRDefault="00E90E03" w:rsidP="00E90E0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Implemented the same logic for the RRC Resume procedure before Steps 6a5 – 6a7.</w:t>
            </w:r>
          </w:p>
        </w:tc>
      </w:tr>
      <w:tr w:rsidR="004A40D5" w14:paraId="38AB6A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372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576" w14:textId="77777777"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FA56A2">
              <w:rPr>
                <w:rFonts w:ascii="Arial" w:hAnsi="Arial" w:cs="Arial"/>
                <w:lang w:eastAsia="en-GB"/>
              </w:rPr>
              <w:t>PowerSaving_TC_Common_NR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A40D5" w14:paraId="3A62B6C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40D" w14:textId="77777777" w:rsidR="004A40D5" w:rsidRPr="00745747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457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99A" w14:textId="77777777" w:rsidR="004A40D5" w:rsidRPr="00745747" w:rsidRDefault="0056715B" w:rsidP="0056715B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highlight w:val="cyan"/>
                <w:lang w:eastAsia="zh-CN"/>
              </w:rPr>
            </w:pPr>
            <w:r w:rsidRPr="00745747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1B48293D" w14:textId="77777777" w:rsidR="00745747" w:rsidRPr="00745747" w:rsidRDefault="00745747" w:rsidP="0056715B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highlight w:val="cyan"/>
                <w:lang w:eastAsia="zh-CN"/>
              </w:rPr>
            </w:pPr>
            <w:r w:rsidRPr="0074574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80B54F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5C7BC6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BA1542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30B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2DB725DD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66345318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064A853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09A1B25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3102D9E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 := f_NR_GetNextSendOccasion_DL(p_PCell,500);</w:t>
            </w:r>
          </w:p>
          <w:p w14:paraId="3EB2B9B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if (not(f_NR_CellInfo_GetSCS(p_PCell) != kHz15)) {   //@sic R5s230375 sic@</w:t>
            </w:r>
          </w:p>
          <w:p w14:paraId="698BD84E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34F609F8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DE93C91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57C57FD5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4EC60391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83AED0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5FD632EF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376CDEB4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A87E19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8FA75B2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B822E17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// @siclog "Step6a4" siclog@</w:t>
            </w:r>
          </w:p>
          <w:p w14:paraId="7C2F0EEE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UE transmits an RRCResumeRequest message.</w:t>
            </w:r>
          </w:p>
          <w:p w14:paraId="345CB3ED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f_NR_RRC_ResumeRequest_Def(p_PCell);</w:t>
            </w:r>
          </w:p>
          <w:p w14:paraId="636F617D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FBE2CF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 := f_NR_GetSCGConfigResume(p_PCell);                          // condition RESUME</w:t>
            </w:r>
          </w:p>
          <w:p w14:paraId="5438F657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v_SCGConfig.mac_CellGroupConfig := v_SCGConfigCA.mac_CellGroupConfig;     // condition SCell_Add</w:t>
            </w:r>
          </w:p>
          <w:p w14:paraId="284F4AF6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v_SCGConfig.sCellToAddModList  := v_SCGConfigCA.sCellToAddModList;        // condition SCell_Add</w:t>
            </w:r>
          </w:p>
          <w:p w14:paraId="04FB93A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(i:=0; i &lt; lengthof(v_ExistingDRBs); i:=i+1) {</w:t>
            </w:r>
          </w:p>
          <w:p w14:paraId="425CA17F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76AC5C93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D6872A1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v_RadioBearerConfig := cs_38508_RadioBearerConfigDef({cs_NR_SRB_ToAddMod_ReestablishPDCP(tsc_SRB2)}, v_DRB_ToAddModList);</w:t>
            </w:r>
          </w:p>
          <w:p w14:paraId="3B0274D0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f_NR_SS_CommonRadioBearerConfig(p_PCell, v_SS_Config, cs_TimingInfo_Now);  //@sic R5s220835 sic@</w:t>
            </w:r>
          </w:p>
          <w:p w14:paraId="68481FB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1F656C6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R5s210620 R5s210842 change 1 sic@</w:t>
            </w:r>
          </w:p>
          <w:p w14:paraId="526BBDD9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f_NR_GetNextSendOccasion_DL(p_PCell,500);</w:t>
            </w:r>
          </w:p>
          <w:p w14:paraId="0A5F1875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7D3A062F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f_NR_ConfigPCell_AddRelSCells(p_PCell, {p_SCell}, tsc_PCellIndex_0, cs_TimingInfo_NR(v_TimingInfo2), f_NR_CellInfo_GetRNTI(p_PCell));</w:t>
            </w:r>
          </w:p>
          <w:p w14:paraId="360C366E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f_NR_ConfigSCell(p_SCell,v_SCGConfigCA, cs_TimingInfo_NR(v_TimingInfo2));</w:t>
            </w:r>
          </w:p>
          <w:p w14:paraId="0D90EF75" w14:textId="77777777" w:rsidR="007A40E2" w:rsidRDefault="007A40E2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3F18A6" w14:textId="77777777" w:rsidR="00E90E03" w:rsidRPr="007A40E2" w:rsidRDefault="007A40E2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A40E2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2726FAD8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D7208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417000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CF5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446BB217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729BE316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63AED0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8364A16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5C516BD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v_TimingInfo := f_NR_GetNextSendOccasion_DL(p_PCell,500);</w:t>
            </w:r>
          </w:p>
          <w:p w14:paraId="55064E50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(f_NR_CellInfo_GetSCS(p_PCell) != kHz15)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{   //@sic R5s230375 sic@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14:paraId="6DF7445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4206231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07DD11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75CB8372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1B7EA4AD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805464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2A326E79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6BC4F23E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8E3000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="007617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90E0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2D47D64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CDB35E0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>// @siclog "Step6a4" siclog@</w:t>
            </w:r>
          </w:p>
          <w:p w14:paraId="40AEB654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UE transmits an RRCResumeRequest message.</w:t>
            </w:r>
          </w:p>
          <w:p w14:paraId="09959A32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f_NR_RRC_ResumeRequest_Def(p_PCell);</w:t>
            </w:r>
          </w:p>
          <w:p w14:paraId="4B49364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B4DC0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 := f_NR_GetSCGConfigResume(p_PCell);                          // condition RESUME</w:t>
            </w:r>
          </w:p>
          <w:p w14:paraId="7F6A9B69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v_SCGConfig.mac_CellGroupConfig := v_SCGConfigCA.mac_CellGroupConfig;     // condition SCell_Add</w:t>
            </w:r>
          </w:p>
          <w:p w14:paraId="37D9104B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v_SCGConfig.sCellToAddModList  := v_SCGConfigCA.sCellToAddModList;        // condition SCell_Add</w:t>
            </w:r>
          </w:p>
          <w:p w14:paraId="1D52DE8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(i:=0; i &lt; lengthof(v_ExistingDRBs); i:=i+1) {</w:t>
            </w:r>
          </w:p>
          <w:p w14:paraId="0F305769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4C96139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347B37E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 := cs_38508_RadioBearerConfigDef({cs_NR_SRB_ToAddMod_ReestablishPDCP(tsc_SRB2)}, v_DRB_ToAddModList);</w:t>
            </w:r>
          </w:p>
          <w:p w14:paraId="761CE997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f_NR_SS_CommonRadioBearerConfig(p_PCell, v_SS_Config, cs_TimingInfo_Now);  //@sic R5s220835 sic@</w:t>
            </w:r>
          </w:p>
          <w:p w14:paraId="4E3A4109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BDDE7C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R5s210620 R5s210842 change 1 sic@</w:t>
            </w:r>
          </w:p>
          <w:p w14:paraId="7B11EAF9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f_NR_GetNextSendOccasion_DL(p_PCell,500);</w:t>
            </w:r>
          </w:p>
          <w:p w14:paraId="7970544E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(f_NR_CellInfo_GetSCS(p_PCell) != kHz15) {   //@sic R5s230375 sic@ WA#</w:t>
            </w:r>
          </w:p>
          <w:p w14:paraId="655F2C4B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v_TimingInfo2 := f_SubFrameTiming_AddMilliSeconds(v_TimingInfo, 5); // 5 ms later</w:t>
            </w:r>
          </w:p>
          <w:p w14:paraId="0F33321C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else {</w:t>
            </w:r>
          </w:p>
          <w:p w14:paraId="3A160F20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7B4F05E1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v_TimingInfo2 := f_SubFrameTiming_AddMilliSeconds(v_TimingInfo, 10); // 10 ms later</w:t>
            </w:r>
          </w:p>
          <w:p w14:paraId="21A17EFA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4B910893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f_NR_ConfigPCell_AddRelSCells(p_PCell, {p_SCell}, tsc_PCellIndex_0, cs_TimingInfo_NR(v_TimingInfo2), f_NR_CellInfo_GetRNTI(p_PCell));</w:t>
            </w:r>
          </w:p>
          <w:p w14:paraId="1602BB62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0E03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f_NR_ConfigSCell(p_SCell,v_SCGConfigCA, cs_TimingInfo_NR(v_TimingInfo2));</w:t>
            </w:r>
          </w:p>
          <w:p w14:paraId="01DB5920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6F6CEC8" w14:textId="77777777" w:rsid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5567A44D" w14:textId="77777777" w:rsidR="00E90E03" w:rsidRPr="00E90E03" w:rsidRDefault="00E90E03" w:rsidP="00E90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&lt;&lt;SKIPPED CODE&gt;&gt;</w:t>
            </w:r>
          </w:p>
        </w:tc>
      </w:tr>
    </w:tbl>
    <w:p w14:paraId="0169EA03" w14:textId="77777777" w:rsidR="001C6BC1" w:rsidRDefault="001C6BC1" w:rsidP="00E90E0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15E6" w14:textId="77777777" w:rsidR="004404FB" w:rsidRDefault="004404FB">
      <w:r>
        <w:separator/>
      </w:r>
    </w:p>
  </w:endnote>
  <w:endnote w:type="continuationSeparator" w:id="0">
    <w:p w14:paraId="1535FD59" w14:textId="77777777" w:rsidR="004404FB" w:rsidRDefault="0044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2F28" w14:textId="77777777" w:rsidR="004404FB" w:rsidRDefault="004404FB">
      <w:r>
        <w:separator/>
      </w:r>
    </w:p>
  </w:footnote>
  <w:footnote w:type="continuationSeparator" w:id="0">
    <w:p w14:paraId="6FE5E590" w14:textId="77777777" w:rsidR="004404FB" w:rsidRDefault="00440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14CD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5F55207" wp14:editId="5F58BE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CADDA6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411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AA3F834" wp14:editId="2F75CC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FE3CC0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45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52928D6" wp14:editId="27106A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FE52F9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AC7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C1DD3A" wp14:editId="1750C5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F12E60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7963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0BF1BC3" wp14:editId="0E98C6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7076D7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0E8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60330D5" wp14:editId="13750E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5D9B421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D6E1A"/>
    <w:multiLevelType w:val="hybridMultilevel"/>
    <w:tmpl w:val="283043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93220ED"/>
    <w:multiLevelType w:val="hybridMultilevel"/>
    <w:tmpl w:val="283043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E59D8"/>
    <w:multiLevelType w:val="hybridMultilevel"/>
    <w:tmpl w:val="2CFAC5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603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4179814">
    <w:abstractNumId w:val="20"/>
  </w:num>
  <w:num w:numId="3" w16cid:durableId="1030691591">
    <w:abstractNumId w:val="9"/>
  </w:num>
  <w:num w:numId="4" w16cid:durableId="140582479">
    <w:abstractNumId w:val="34"/>
  </w:num>
  <w:num w:numId="5" w16cid:durableId="1643077611">
    <w:abstractNumId w:val="27"/>
  </w:num>
  <w:num w:numId="6" w16cid:durableId="1689989604">
    <w:abstractNumId w:val="30"/>
  </w:num>
  <w:num w:numId="7" w16cid:durableId="2144037807">
    <w:abstractNumId w:val="12"/>
  </w:num>
  <w:num w:numId="8" w16cid:durableId="881866495">
    <w:abstractNumId w:val="32"/>
  </w:num>
  <w:num w:numId="9" w16cid:durableId="883834661">
    <w:abstractNumId w:val="19"/>
  </w:num>
  <w:num w:numId="10" w16cid:durableId="21445093">
    <w:abstractNumId w:val="23"/>
  </w:num>
  <w:num w:numId="11" w16cid:durableId="1090077159">
    <w:abstractNumId w:val="0"/>
  </w:num>
  <w:num w:numId="12" w16cid:durableId="710423227">
    <w:abstractNumId w:val="11"/>
  </w:num>
  <w:num w:numId="13" w16cid:durableId="1155951767">
    <w:abstractNumId w:val="36"/>
  </w:num>
  <w:num w:numId="14" w16cid:durableId="1993680847">
    <w:abstractNumId w:val="5"/>
  </w:num>
  <w:num w:numId="15" w16cid:durableId="2129661416">
    <w:abstractNumId w:val="25"/>
  </w:num>
  <w:num w:numId="16" w16cid:durableId="1544361612">
    <w:abstractNumId w:val="22"/>
  </w:num>
  <w:num w:numId="17" w16cid:durableId="182403767">
    <w:abstractNumId w:val="24"/>
  </w:num>
  <w:num w:numId="18" w16cid:durableId="1027022810">
    <w:abstractNumId w:val="14"/>
  </w:num>
  <w:num w:numId="19" w16cid:durableId="1668904355">
    <w:abstractNumId w:val="33"/>
  </w:num>
  <w:num w:numId="20" w16cid:durableId="167991215">
    <w:abstractNumId w:val="28"/>
  </w:num>
  <w:num w:numId="21" w16cid:durableId="1689719610">
    <w:abstractNumId w:val="35"/>
  </w:num>
  <w:num w:numId="22" w16cid:durableId="1210190841">
    <w:abstractNumId w:val="26"/>
  </w:num>
  <w:num w:numId="23" w16cid:durableId="1056275829">
    <w:abstractNumId w:val="16"/>
  </w:num>
  <w:num w:numId="24" w16cid:durableId="1293245617">
    <w:abstractNumId w:val="21"/>
  </w:num>
  <w:num w:numId="25" w16cid:durableId="235240218">
    <w:abstractNumId w:val="6"/>
  </w:num>
  <w:num w:numId="26" w16cid:durableId="220407620">
    <w:abstractNumId w:val="13"/>
  </w:num>
  <w:num w:numId="27" w16cid:durableId="1853177134">
    <w:abstractNumId w:val="18"/>
  </w:num>
  <w:num w:numId="28" w16cid:durableId="336230951">
    <w:abstractNumId w:val="1"/>
  </w:num>
  <w:num w:numId="29" w16cid:durableId="2106612520">
    <w:abstractNumId w:val="2"/>
  </w:num>
  <w:num w:numId="30" w16cid:durableId="1063409199">
    <w:abstractNumId w:val="17"/>
  </w:num>
  <w:num w:numId="31" w16cid:durableId="1175149044">
    <w:abstractNumId w:val="29"/>
  </w:num>
  <w:num w:numId="32" w16cid:durableId="1909225784">
    <w:abstractNumId w:val="4"/>
  </w:num>
  <w:num w:numId="33" w16cid:durableId="225336291">
    <w:abstractNumId w:val="10"/>
  </w:num>
  <w:num w:numId="34" w16cid:durableId="2084569795">
    <w:abstractNumId w:val="8"/>
  </w:num>
  <w:num w:numId="35" w16cid:durableId="1218473945">
    <w:abstractNumId w:val="3"/>
  </w:num>
  <w:num w:numId="36" w16cid:durableId="1266158673">
    <w:abstractNumId w:val="7"/>
  </w:num>
  <w:num w:numId="37" w16cid:durableId="1406803358">
    <w:abstractNumId w:val="15"/>
  </w:num>
  <w:num w:numId="38" w16cid:durableId="1064724006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D0"/>
    <w:rsid w:val="000660F3"/>
    <w:rsid w:val="00067771"/>
    <w:rsid w:val="00067DBE"/>
    <w:rsid w:val="00067F11"/>
    <w:rsid w:val="00071EDF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75E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4579"/>
    <w:rsid w:val="00205361"/>
    <w:rsid w:val="00205944"/>
    <w:rsid w:val="00205DA2"/>
    <w:rsid w:val="00206E7E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155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91E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06C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47589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D1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4F8A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4FB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A4B"/>
    <w:rsid w:val="00477DCB"/>
    <w:rsid w:val="00477F3F"/>
    <w:rsid w:val="004801BC"/>
    <w:rsid w:val="00480473"/>
    <w:rsid w:val="00480835"/>
    <w:rsid w:val="00480B98"/>
    <w:rsid w:val="00481AAB"/>
    <w:rsid w:val="00482B43"/>
    <w:rsid w:val="004835C5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6715B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4FF8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082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913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47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7D6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E2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4CE0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045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57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5A1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16A0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87FC1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37B6A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0E03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BE4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A1B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504F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E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B7328D-0DEB-483A-B7F0-F0E76FF2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2023-07-04T15:34:00Z</dcterms:created>
  <dcterms:modified xsi:type="dcterms:W3CDTF">2023-07-04T15:37:00Z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