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110F971D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91F0A" w:rsidRPr="00791F0A">
        <w:rPr>
          <w:b/>
          <w:bCs/>
          <w:i/>
          <w:iCs/>
          <w:sz w:val="24"/>
          <w:szCs w:val="24"/>
        </w:rPr>
        <w:t>R5s230281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78238F7" w:rsidR="00D351FF" w:rsidRPr="00410371" w:rsidRDefault="00791F0A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1F0A">
              <w:rPr>
                <w:b/>
                <w:noProof/>
                <w:sz w:val="28"/>
              </w:rPr>
              <w:t>3020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363A97EB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proofErr w:type="spellStart"/>
            <w:r w:rsidR="00516509" w:rsidRPr="00516509">
              <w:t>f_NR_InitNDI</w:t>
            </w:r>
            <w:proofErr w:type="spellEnd"/>
            <w:r w:rsidR="00E33DCF">
              <w:t xml:space="preserve"> for SNPN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77777777" w:rsidR="003B03D6" w:rsidRDefault="003556F3" w:rsidP="00A12227">
            <w:pPr>
              <w:pStyle w:val="CRCoverPage"/>
              <w:spacing w:after="0"/>
            </w:pPr>
            <w:r>
              <w:t xml:space="preserve">When running legacy test cases </w:t>
            </w:r>
            <w:r w:rsidR="003B03D6">
              <w:t xml:space="preserve">with an </w:t>
            </w:r>
            <w:r>
              <w:t xml:space="preserve">SNPN-only </w:t>
            </w:r>
            <w:r w:rsidR="003B03D6">
              <w:t>UE</w:t>
            </w:r>
            <w:r>
              <w:t>, the NID</w:t>
            </w:r>
            <w:r w:rsidR="003B03D6">
              <w:t xml:space="preserve"> value of each cell is fixed to 0 in line with TS 38.508-1 Section </w:t>
            </w:r>
            <w:r w:rsidR="003B03D6" w:rsidRPr="003B03D6">
              <w:t>4.5B.1</w:t>
            </w:r>
            <w:r w:rsidR="003B03D6">
              <w:t>.</w:t>
            </w:r>
          </w:p>
          <w:p w14:paraId="3D0093FF" w14:textId="664FFD81" w:rsidR="003B03D6" w:rsidRDefault="003B03D6" w:rsidP="00A12227">
            <w:pPr>
              <w:pStyle w:val="CRCoverPage"/>
              <w:spacing w:after="0"/>
            </w:pPr>
          </w:p>
          <w:p w14:paraId="2BBB8178" w14:textId="332FEBF6" w:rsidR="003556F3" w:rsidRDefault="003B03D6" w:rsidP="00A12227">
            <w:pPr>
              <w:pStyle w:val="CRCoverPage"/>
              <w:spacing w:after="0"/>
            </w:pPr>
            <w:r>
              <w:t xml:space="preserve">The current implementation will overwrite </w:t>
            </w:r>
            <w:r w:rsidR="00E33DCF">
              <w:t xml:space="preserve">intended NID values in TS 38.508-1 </w:t>
            </w:r>
            <w:r w:rsidR="00E33DCF" w:rsidRPr="00E33DCF">
              <w:t>Table 4.4.2-4</w:t>
            </w:r>
            <w:r w:rsidR="00E33DCF">
              <w:t xml:space="preserve"> when it comes to original SNPN test cases when a</w:t>
            </w:r>
            <w:r w:rsidR="003556F3">
              <w:t xml:space="preserve"> UE </w:t>
            </w:r>
            <w:r w:rsidR="00E33DCF">
              <w:t xml:space="preserve">supports </w:t>
            </w:r>
            <w:proofErr w:type="spellStart"/>
            <w:r w:rsidR="003556F3">
              <w:t>pc_SNPN_only</w:t>
            </w:r>
            <w:proofErr w:type="spellEnd"/>
            <w:r w:rsidR="00E33DCF">
              <w:t>.</w:t>
            </w:r>
          </w:p>
          <w:p w14:paraId="2E8ED512" w14:textId="2D362243" w:rsidR="00A12227" w:rsidRPr="0095556A" w:rsidRDefault="00A12227" w:rsidP="00A12227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B66211D" w:rsidR="006F0D88" w:rsidRPr="006316B2" w:rsidRDefault="00E33DCF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Add another check for </w:t>
            </w:r>
            <w:proofErr w:type="spellStart"/>
            <w:r>
              <w:t>f</w:t>
            </w:r>
            <w:r w:rsidRPr="00E33DCF">
              <w:t>_GetTestcaseAttrib_NR_</w:t>
            </w:r>
            <w:proofErr w:type="gramStart"/>
            <w:r w:rsidRPr="00E33DCF">
              <w:t>SNPN</w:t>
            </w:r>
            <w:proofErr w:type="spellEnd"/>
            <w:r w:rsidRPr="00E33DCF">
              <w:t>(</w:t>
            </w:r>
            <w:proofErr w:type="gramEnd"/>
            <w:r w:rsidRPr="00E33DCF">
              <w:t>)</w:t>
            </w:r>
            <w:r>
              <w:t xml:space="preserve"> similar to how function </w:t>
            </w:r>
            <w:r w:rsidRPr="003556F3">
              <w:t>f_NR5GC_ProvideSNPNData</w:t>
            </w:r>
            <w:r>
              <w:t xml:space="preserve">() is implemented. 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07FD5FD" w:rsidR="00D351FF" w:rsidRDefault="00E33DCF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6.5.1.1.NR5GC, 6.5.1.2.NR5GC, 6.5.1.3.NR5GC, 9.1.11.1.NR5GC, 9.1.11.2.NR5GC, 9.1.11.3.NR5GC, 11.3.6a.NR5GC, 11.3.9a.NR5GC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3"/>
      <w:proofErr w:type="gramEnd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3C30669B" w:rsidR="00F260D5" w:rsidRPr="000077FF" w:rsidRDefault="00254AA1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54AA1">
              <w:rPr>
                <w:rFonts w:ascii="Arial" w:hAnsi="Arial"/>
                <w:noProof/>
                <w:lang w:val="en-SG"/>
              </w:rPr>
              <w:t>function f_NR_InitNDI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8DB" w14:textId="20F99654" w:rsidR="008B0AA3" w:rsidRPr="008B0AA3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>When running legacy test cases with an SNPN-only UE, the NID value of each cell is fixed to 0 in line with TS 38.508-1 Section 4.5B.1</w:t>
            </w:r>
            <w:r>
              <w:rPr>
                <w:rFonts w:ascii="Arial" w:hAnsi="Arial" w:cs="Arial"/>
              </w:rPr>
              <w:t>.</w:t>
            </w:r>
          </w:p>
          <w:p w14:paraId="7F41E865" w14:textId="09B13F52" w:rsidR="00F260D5" w:rsidRPr="002A540D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 xml:space="preserve">The current implementation will overwrite intended NID values in TS 38.508-1 Table 4.4.2-4 when it comes to original SNPN test cases when a UE supports </w:t>
            </w:r>
            <w:proofErr w:type="spellStart"/>
            <w:r w:rsidRPr="008B0AA3">
              <w:rPr>
                <w:rFonts w:ascii="Arial" w:hAnsi="Arial" w:cs="Arial"/>
              </w:rPr>
              <w:t>pc_SNPN_only</w:t>
            </w:r>
            <w:proofErr w:type="spellEnd"/>
            <w:r w:rsidRPr="008B0AA3">
              <w:rPr>
                <w:rFonts w:ascii="Arial" w:hAnsi="Arial" w:cs="Arial"/>
              </w:rPr>
              <w:t>.</w:t>
            </w: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341E99E9" w:rsidR="00F260D5" w:rsidRDefault="008B0AA3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8B0AA3">
              <w:rPr>
                <w:noProof/>
              </w:rPr>
              <w:t>Add another check for f_GetTestcaseAttrib_NR_SNPN() similar to how function f_NR5GC_ProvideSNPNData() is implemented.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0F579C60" w:rsidR="00F260D5" w:rsidRDefault="008B0AA3" w:rsidP="00D43173">
            <w:pPr>
              <w:spacing w:after="0"/>
              <w:rPr>
                <w:rFonts w:ascii="Arial" w:hAnsi="Arial" w:cs="Arial"/>
                <w:noProof/>
              </w:rPr>
            </w:pPr>
            <w:r w:rsidRPr="008B0AA3">
              <w:rPr>
                <w:rFonts w:ascii="Arial" w:hAnsi="Arial" w:cs="Arial"/>
                <w:noProof/>
              </w:rPr>
              <w:t>NR_CellInfoInit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Pr="003C206C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206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5F930980" w:rsidR="00F260D5" w:rsidRPr="003C206C" w:rsidRDefault="003C206C" w:rsidP="00D43173">
            <w:pPr>
              <w:rPr>
                <w:rFonts w:ascii="Arial" w:hAnsi="Arial"/>
                <w:highlight w:val="cyan"/>
              </w:rPr>
            </w:pPr>
            <w:r w:rsidRPr="003C206C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035" w14:textId="240C3293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</w:t>
            </w:r>
            <w:proofErr w:type="gram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3272F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= 1   //Anritsu TTCN CR R5s230092</w:t>
            </w:r>
          </w:p>
          <w:p w14:paraId="7A711BC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return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NID_r16</w:t>
            </w:r>
          </w:p>
          <w:p w14:paraId="6044C93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49E8F88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r16;</w:t>
            </w:r>
            <w:proofErr w:type="gramEnd"/>
          </w:p>
          <w:p w14:paraId="09927AC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</w:t>
            </w:r>
          </w:p>
          <w:p w14:paraId="537CFF2E" w14:textId="02FCFA2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16 :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int2bit(p_AssignmentMode,4) &amp; int2bit(0, 40)      </w:t>
            </w:r>
          </w:p>
          <w:p w14:paraId="7D566E3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77CEFA0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A5B252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int2bit(1, 40) }</w:t>
            </w:r>
          </w:p>
          <w:p w14:paraId="75AE1D9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int2bit(2, 40) }</w:t>
            </w:r>
          </w:p>
          <w:p w14:paraId="33B124E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int2bit(3, 40) }</w:t>
            </w:r>
          </w:p>
          <w:p w14:paraId="2DE2B5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int2bit(4, 40) }</w:t>
            </w:r>
          </w:p>
          <w:p w14:paraId="6D6BE06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int2bit(6, 40) }</w:t>
            </w:r>
          </w:p>
          <w:p w14:paraId="5E8DC70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int2bit(10, 40) }</w:t>
            </w:r>
          </w:p>
          <w:p w14:paraId="00196D7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int2bit(11, 40) }</w:t>
            </w:r>
          </w:p>
          <w:p w14:paraId="6A89A68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int2bit(12, 40) }</w:t>
            </w:r>
          </w:p>
          <w:p w14:paraId="3DC7692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int2bit(13, 40) }</w:t>
            </w:r>
          </w:p>
          <w:p w14:paraId="261912C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int2bit(14, 40) }</w:t>
            </w:r>
          </w:p>
          <w:p w14:paraId="2AF1EC1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int2bit(23, 40) }</w:t>
            </w:r>
          </w:p>
          <w:p w14:paraId="1DFB87C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int2bit(28, 40) }</w:t>
            </w:r>
          </w:p>
          <w:p w14:paraId="55957B9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int2bit(29, 40) }</w:t>
            </w:r>
          </w:p>
          <w:p w14:paraId="62B351E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int2bit(30, 40) }</w:t>
            </w:r>
          </w:p>
          <w:p w14:paraId="145AFDE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int2bit(32, 40) }</w:t>
            </w:r>
          </w:p>
          <w:p w14:paraId="01CAD2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5D0A58F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103BC2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3756B68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r16;</w:t>
            </w:r>
            <w:proofErr w:type="gramEnd"/>
          </w:p>
          <w:p w14:paraId="4500B594" w14:textId="14A64606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742D352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B1C17C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C95" w14:textId="77777777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</w:t>
            </w:r>
            <w:proofErr w:type="gram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409987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= 1   //Anritsu TTCN CR R5s230092</w:t>
            </w:r>
          </w:p>
          <w:p w14:paraId="2F2B4A93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return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NID_r16</w:t>
            </w:r>
          </w:p>
          <w:p w14:paraId="2AD8C38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58D272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r16;</w:t>
            </w:r>
            <w:proofErr w:type="gramEnd"/>
          </w:p>
          <w:p w14:paraId="1C86461E" w14:textId="1B9C6C98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and not(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f_GetTestcaseAttrib_NR_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SNPN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testcasename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())))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 </w:t>
            </w:r>
          </w:p>
          <w:p w14:paraId="663CBC9F" w14:textId="5AFECAD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16 :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int2bit(p_AssignmentMode,4) &amp; int2bit(0, 40)      </w:t>
            </w:r>
          </w:p>
          <w:p w14:paraId="431D03C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4B27490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3D2979E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int2bit(1, 40) }</w:t>
            </w:r>
          </w:p>
          <w:p w14:paraId="7B37072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int2bit(2, 40) }</w:t>
            </w:r>
          </w:p>
          <w:p w14:paraId="091B759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int2bit(3, 40) }</w:t>
            </w:r>
          </w:p>
          <w:p w14:paraId="7D7BAB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int2bit(4, 40) }</w:t>
            </w:r>
          </w:p>
          <w:p w14:paraId="0C7F7D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int2bit(6, 40) }</w:t>
            </w:r>
          </w:p>
          <w:p w14:paraId="11F174A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int2bit(10, 40) }</w:t>
            </w:r>
          </w:p>
          <w:p w14:paraId="7713D2B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int2bit(11, 40) }</w:t>
            </w:r>
          </w:p>
          <w:p w14:paraId="4E87F0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int2bit(12, 40) }</w:t>
            </w:r>
          </w:p>
          <w:p w14:paraId="5029053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int2bit(13, 40) }</w:t>
            </w:r>
          </w:p>
          <w:p w14:paraId="50BA3685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int2bit(14, 40) }</w:t>
            </w:r>
          </w:p>
          <w:p w14:paraId="12CA6BD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int2bit(23, 40) }</w:t>
            </w:r>
          </w:p>
          <w:p w14:paraId="7A98545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int2bit(28, 40) }</w:t>
            </w:r>
          </w:p>
          <w:p w14:paraId="40E9B9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int2bit(29, 40) }</w:t>
            </w:r>
          </w:p>
          <w:p w14:paraId="619049D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int2bit(30, 40) }</w:t>
            </w:r>
          </w:p>
          <w:p w14:paraId="776E9D4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{ v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_NID_r16 := int2bit(p_AssignmentMode,4) &amp; int2bit(32, 40) }</w:t>
            </w:r>
          </w:p>
          <w:p w14:paraId="69942ED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74D4DE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255BF41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53AFA92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</w:t>
            </w:r>
            <w:proofErr w:type="gram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r16;</w:t>
            </w:r>
            <w:proofErr w:type="gramEnd"/>
          </w:p>
          <w:p w14:paraId="2E4415A5" w14:textId="14F97A71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9939CA0" w14:textId="77777777" w:rsidR="00F260D5" w:rsidRPr="008B0AA3" w:rsidRDefault="00F260D5" w:rsidP="00F260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bookmarkEnd w:id="6"/>
      <w:bookmarkEnd w:id="7"/>
      <w:bookmarkEnd w:id="8"/>
    </w:tbl>
    <w:p w14:paraId="2E8ED5E3" w14:textId="39E1C190" w:rsidR="000E1C64" w:rsidRDefault="000E1C64" w:rsidP="008B0AA3">
      <w:pPr>
        <w:rPr>
          <w:lang w:eastAsia="zh-CN"/>
        </w:rPr>
      </w:pPr>
    </w:p>
    <w:sectPr w:rsidR="000E1C64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A8DB7" w14:textId="77777777" w:rsidR="001E7B38" w:rsidRDefault="001E7B38">
      <w:r>
        <w:separator/>
      </w:r>
    </w:p>
  </w:endnote>
  <w:endnote w:type="continuationSeparator" w:id="0">
    <w:p w14:paraId="34CA2DDA" w14:textId="77777777" w:rsidR="001E7B38" w:rsidRDefault="001E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D04B" w14:textId="77777777" w:rsidR="001E7B38" w:rsidRDefault="001E7B38">
      <w:r>
        <w:separator/>
      </w:r>
    </w:p>
  </w:footnote>
  <w:footnote w:type="continuationSeparator" w:id="0">
    <w:p w14:paraId="4CC27E3F" w14:textId="77777777" w:rsidR="001E7B38" w:rsidRDefault="001E7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448B5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B38"/>
    <w:rsid w:val="001F1817"/>
    <w:rsid w:val="001F406A"/>
    <w:rsid w:val="002040A1"/>
    <w:rsid w:val="00220349"/>
    <w:rsid w:val="00221C5A"/>
    <w:rsid w:val="00241A66"/>
    <w:rsid w:val="00241D3B"/>
    <w:rsid w:val="00245CA4"/>
    <w:rsid w:val="00254AA1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5D7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06C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6526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1F0A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2023-03-31T14:36:00Z</dcterms:created>
  <dcterms:modified xsi:type="dcterms:W3CDTF">2023-03-31T14:36:00Z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