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B5CECD8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E668B7">
          <w:rPr>
            <w:b/>
            <w:i/>
            <w:noProof/>
            <w:sz w:val="28"/>
          </w:rPr>
          <w:t>147</w:t>
        </w:r>
      </w:fldSimple>
    </w:p>
    <w:p w14:paraId="1F23185C" w14:textId="77777777" w:rsidR="000460FA" w:rsidRDefault="00302595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302595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A0F230F" w:rsidR="000460FA" w:rsidRPr="00410371" w:rsidRDefault="00302595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668B7">
                <w:rPr>
                  <w:b/>
                  <w:noProof/>
                  <w:sz w:val="28"/>
                </w:rPr>
                <w:t>963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302595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302595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71B2A2B" w:rsidR="000460FA" w:rsidRDefault="00E668B7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668B7">
              <w:t>Correction for NR5GC idle mode test case 6.2.1.5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302595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A8708EB" w:rsidR="000460FA" w:rsidRDefault="00302595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172B9E">
                <w:rPr>
                  <w:noProof/>
                </w:rPr>
                <w:t>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302595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2AD62DD" w:rsidR="0044069B" w:rsidRPr="00D268E5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Before step 20,</w:t>
            </w:r>
            <w:r w:rsidRPr="00893820">
              <w:rPr>
                <w:rFonts w:cs="Arial"/>
                <w:lang w:eastAsia="zh-CN"/>
              </w:rPr>
              <w:t xml:space="preserve"> where SS is initiating deregistration, the IMS component should be reset to allow for new IMS registration</w:t>
            </w:r>
          </w:p>
        </w:tc>
      </w:tr>
      <w:tr w:rsidR="0044069B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44069B" w:rsidRPr="00D268E5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52756DD" w:rsidR="0044069B" w:rsidRPr="00D268E5" w:rsidRDefault="004F04A4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Reseted IMS component before step 20</w:t>
            </w:r>
          </w:p>
        </w:tc>
      </w:tr>
      <w:tr w:rsidR="0044069B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44069B" w:rsidRPr="00D268E5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44069B" w:rsidRPr="00D268E5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44069B" w14:paraId="4A9FEABC" w14:textId="77777777" w:rsidTr="00E121FF">
        <w:tc>
          <w:tcPr>
            <w:tcW w:w="2694" w:type="dxa"/>
            <w:gridSpan w:val="2"/>
          </w:tcPr>
          <w:p w14:paraId="660C409D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44069B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C1094C5" w:rsidR="0044069B" w:rsidRDefault="0044069B" w:rsidP="0044069B">
            <w:pPr>
              <w:pStyle w:val="CRCoverPage"/>
              <w:spacing w:after="0"/>
              <w:ind w:left="100"/>
              <w:rPr>
                <w:noProof/>
              </w:rPr>
            </w:pPr>
            <w:r w:rsidRPr="00E668B7">
              <w:t>6.2.1.5</w:t>
            </w:r>
            <w:r>
              <w:rPr>
                <w:noProof/>
              </w:rPr>
              <w:t>.NR5GC</w:t>
            </w:r>
          </w:p>
        </w:tc>
      </w:tr>
      <w:tr w:rsidR="0044069B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44069B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44069B" w:rsidRDefault="0044069B" w:rsidP="004406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69B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44069B" w:rsidRDefault="0044069B" w:rsidP="004406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44069B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44069B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44069B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44069B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44069B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44069B" w:rsidRDefault="0044069B" w:rsidP="0044069B">
            <w:pPr>
              <w:pStyle w:val="CRCoverPage"/>
              <w:spacing w:after="0"/>
              <w:rPr>
                <w:noProof/>
              </w:rPr>
            </w:pPr>
          </w:p>
        </w:tc>
      </w:tr>
      <w:tr w:rsidR="0044069B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44069B" w:rsidRDefault="0044069B" w:rsidP="00440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069B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44069B" w:rsidRPr="008863B9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44069B" w:rsidRPr="008863B9" w:rsidRDefault="0044069B" w:rsidP="004406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69B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44069B" w:rsidRDefault="0044069B" w:rsidP="00440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15E1E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B15E1E" w:rsidRDefault="00B15E1E" w:rsidP="00B15E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0D2CD9" w:rsidR="00B15E1E" w:rsidRDefault="00B15E1E" w:rsidP="00B15E1E">
            <w:pPr>
              <w:spacing w:after="0"/>
            </w:pPr>
            <w:r w:rsidRPr="00C52C60">
              <w:rPr>
                <w:rFonts w:ascii="Arial" w:hAnsi="Arial" w:cs="Arial"/>
                <w:lang w:val="en-US" w:eastAsia="en-GB"/>
              </w:rPr>
              <w:t>function fl_TC_6_2_1_5_TestBody()</w:t>
            </w:r>
          </w:p>
        </w:tc>
      </w:tr>
      <w:tr w:rsidR="00B15E1E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B15E1E" w:rsidRDefault="00B15E1E" w:rsidP="00B15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645C0D8A" w:rsidR="00B15E1E" w:rsidRPr="00FA46AD" w:rsidRDefault="0044069B" w:rsidP="00B15E1E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Before step 20,</w:t>
            </w:r>
            <w:r w:rsidR="00B15E1E" w:rsidRPr="00893820">
              <w:rPr>
                <w:rFonts w:cs="Arial"/>
                <w:lang w:eastAsia="zh-CN"/>
              </w:rPr>
              <w:t xml:space="preserve"> where SS is initiating deregistration, the IMS component should be reset to allow for new IMS registration</w:t>
            </w:r>
          </w:p>
        </w:tc>
      </w:tr>
      <w:tr w:rsidR="00B15E1E" w14:paraId="4403EECE" w14:textId="77777777" w:rsidTr="0053135D">
        <w:tc>
          <w:tcPr>
            <w:tcW w:w="1985" w:type="dxa"/>
          </w:tcPr>
          <w:p w14:paraId="37831C4A" w14:textId="77777777" w:rsidR="00B15E1E" w:rsidRDefault="00B15E1E" w:rsidP="00B15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816F190" w:rsidR="00B15E1E" w:rsidRPr="00FA46AD" w:rsidRDefault="00B15E1E" w:rsidP="00B15E1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Reset</w:t>
            </w:r>
            <w:r w:rsidR="0044069B">
              <w:rPr>
                <w:noProof/>
              </w:rPr>
              <w:t>ed</w:t>
            </w:r>
            <w:r>
              <w:rPr>
                <w:noProof/>
              </w:rPr>
              <w:t xml:space="preserve"> IMS component</w:t>
            </w:r>
            <w:r w:rsidR="0044069B">
              <w:rPr>
                <w:noProof/>
              </w:rPr>
              <w:t xml:space="preserve"> before step 20</w:t>
            </w:r>
          </w:p>
        </w:tc>
      </w:tr>
      <w:tr w:rsidR="00B15E1E" w14:paraId="170F8D79" w14:textId="77777777" w:rsidTr="0053135D">
        <w:tc>
          <w:tcPr>
            <w:tcW w:w="1985" w:type="dxa"/>
          </w:tcPr>
          <w:p w14:paraId="65ED295A" w14:textId="77777777" w:rsidR="00B15E1E" w:rsidRDefault="00B15E1E" w:rsidP="00B15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163117A" w:rsidR="00B15E1E" w:rsidRDefault="00B15E1E" w:rsidP="00B15E1E">
            <w:pPr>
              <w:spacing w:after="0"/>
              <w:rPr>
                <w:rFonts w:ascii="Arial" w:hAnsi="Arial" w:cs="Arial"/>
              </w:rPr>
            </w:pPr>
            <w:r w:rsidRPr="00356F84">
              <w:rPr>
                <w:rFonts w:ascii="Arial" w:hAnsi="Arial" w:cs="Arial"/>
                <w:lang w:eastAsia="zh-CN"/>
              </w:rPr>
              <w:t>Idle_PLMNSelection_NR5GC_NR</w:t>
            </w:r>
            <w:r w:rsidRPr="00DF7CEE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7142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4349BD" w14:textId="072629D4" w:rsidR="00213FE3" w:rsidRDefault="00871427" w:rsidP="0053135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871427">
              <w:rPr>
                <w:rFonts w:ascii="Arial" w:hAnsi="Arial"/>
                <w:highlight w:val="cyan"/>
                <w:lang w:eastAsia="zh-CN"/>
              </w:rPr>
              <w:t xml:space="preserve"> in principle.  See MCC160 </w:t>
            </w:r>
            <w:r w:rsidR="00DA238A">
              <w:rPr>
                <w:rFonts w:ascii="Arial" w:hAnsi="Arial"/>
                <w:highlight w:val="cyan"/>
                <w:lang w:eastAsia="zh-CN"/>
              </w:rPr>
              <w:t>i</w:t>
            </w:r>
            <w:r w:rsidRPr="00871427">
              <w:rPr>
                <w:rFonts w:ascii="Arial" w:hAnsi="Arial"/>
                <w:highlight w:val="cyan"/>
                <w:lang w:eastAsia="zh-CN"/>
              </w:rPr>
              <w:t>mplementation below</w:t>
            </w:r>
            <w:r w:rsidR="00DA238A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13FE3" w14:paraId="5FA10901" w14:textId="77777777" w:rsidTr="0053135D">
        <w:tc>
          <w:tcPr>
            <w:tcW w:w="9855" w:type="dxa"/>
          </w:tcPr>
          <w:p w14:paraId="2972F17F" w14:textId="77777777" w:rsidR="00B15E1E" w:rsidRP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function fl_TC_6_2_1_5_TestBody() runs on NR5GC_PTC</w:t>
            </w:r>
          </w:p>
          <w:p w14:paraId="47D61ED5" w14:textId="4936BB77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{// @sic R5-204406, R5s200889 sic@</w:t>
            </w:r>
          </w:p>
          <w:p w14:paraId="53C2AF9A" w14:textId="77777777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7C69AFA3" w14:textId="77777777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0A9AEE02" w14:textId="7D83ED62" w:rsidR="00213FE3" w:rsidRDefault="00213FE3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318B351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44807478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19"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0F00F384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The SS adjusts cell levels according to row T1 of table 6.2.1.5.3.2-1.</w:t>
            </w:r>
          </w:p>
          <w:p w14:paraId="328AD33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if (not f_NR_CellInfo_GetIsFR1(nr_Cell1)) {</w:t>
            </w:r>
          </w:p>
          <w:p w14:paraId="12D5AAAB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// SS change NR Cell 1 SIB1 with modification of </w:t>
            </w:r>
            <w:proofErr w:type="spellStart"/>
            <w:r w:rsidRPr="009420D8">
              <w:rPr>
                <w:rFonts w:ascii="Courier New" w:hAnsi="Courier New" w:cs="Courier New"/>
              </w:rPr>
              <w:t>Qrxlevmin</w:t>
            </w:r>
            <w:proofErr w:type="spellEnd"/>
            <w:r w:rsidRPr="009420D8">
              <w:rPr>
                <w:rFonts w:ascii="Courier New" w:hAnsi="Courier New" w:cs="Courier New"/>
              </w:rPr>
              <w:t>.</w:t>
            </w:r>
          </w:p>
          <w:p w14:paraId="2A0112C0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v_DeltaPrimaryBand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420D8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9420D8">
              <w:rPr>
                <w:rFonts w:ascii="Courier New" w:hAnsi="Courier New" w:cs="Courier New"/>
              </w:rPr>
              <w:t>();</w:t>
            </w:r>
          </w:p>
          <w:p w14:paraId="0639252C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f_NR_CellInfo_SetAndCalculateQ_RxLevMin</w:t>
            </w:r>
            <w:proofErr w:type="spellEnd"/>
            <w:r w:rsidRPr="009420D8">
              <w:rPr>
                <w:rFonts w:ascii="Courier New" w:hAnsi="Courier New" w:cs="Courier New"/>
              </w:rPr>
              <w:t>(nr_Cell1, -91.0, v_DeltaPrimaryBand.DeltaNRf1);</w:t>
            </w:r>
          </w:p>
          <w:p w14:paraId="5953BF28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f_NR_ModifySysinfo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(nr_Cell1, false); //Modify </w:t>
            </w:r>
            <w:proofErr w:type="spellStart"/>
            <w:r w:rsidRPr="009420D8">
              <w:rPr>
                <w:rFonts w:ascii="Courier New" w:hAnsi="Courier New" w:cs="Courier New"/>
              </w:rPr>
              <w:t>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in SS without Paging</w:t>
            </w:r>
          </w:p>
          <w:p w14:paraId="7CD947E1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}</w:t>
            </w:r>
          </w:p>
          <w:p w14:paraId="36A78796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420D8">
              <w:rPr>
                <w:rFonts w:ascii="Courier New" w:hAnsi="Courier New" w:cs="Courier New"/>
              </w:rPr>
              <w:t>f_NR_SetCellPower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(nr_Cell1, tsc_NR_ServingCellSSS_EPRE_FR1, tsc_NR_ServingCellSSS_EPRE_FR2);</w:t>
            </w:r>
          </w:p>
          <w:p w14:paraId="5409614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06E5CE31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20"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19AFE723" w14:textId="3923E8C5" w:rsidR="00B15E1E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Check: Does the UE send an </w:t>
            </w:r>
            <w:proofErr w:type="spellStart"/>
            <w:r w:rsidRPr="009420D8">
              <w:rPr>
                <w:rFonts w:ascii="Courier New" w:hAnsi="Courier New" w:cs="Courier New"/>
              </w:rPr>
              <w:t>RRCSetupRequest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on NR Cell 1 after </w:t>
            </w:r>
            <w:proofErr w:type="spellStart"/>
            <w:r w:rsidRPr="009420D8">
              <w:rPr>
                <w:rFonts w:ascii="Courier New" w:hAnsi="Courier New" w:cs="Courier New"/>
              </w:rPr>
              <w:t>tmin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but before </w:t>
            </w:r>
            <w:proofErr w:type="spellStart"/>
            <w:r w:rsidRPr="009420D8">
              <w:rPr>
                <w:rFonts w:ascii="Courier New" w:hAnsi="Courier New" w:cs="Courier New"/>
              </w:rPr>
              <w:t>tmax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expires?</w:t>
            </w:r>
          </w:p>
          <w:p w14:paraId="7E265BB5" w14:textId="2099321B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3023F952" w14:textId="436360D3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5686550B" w14:textId="77777777" w:rsidR="009420D8" w:rsidRDefault="009420D8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7C6B3C43" w14:textId="153496E4" w:rsidR="00B15E1E" w:rsidRPr="00B15E1E" w:rsidRDefault="009420D8" w:rsidP="00B15E1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="00B15E1E">
              <w:rPr>
                <w:rFonts w:ascii="Courier New" w:hAnsi="Courier New" w:cs="Courier New"/>
              </w:rPr>
              <w:t>}</w:t>
            </w:r>
          </w:p>
          <w:p w14:paraId="107124E4" w14:textId="1493DCCB" w:rsidR="00B15E1E" w:rsidRDefault="00B15E1E" w:rsidP="00B15E1E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13FE3" w14:paraId="7A953469" w14:textId="77777777" w:rsidTr="0053135D">
        <w:tc>
          <w:tcPr>
            <w:tcW w:w="9855" w:type="dxa"/>
          </w:tcPr>
          <w:p w14:paraId="7D0B3D7D" w14:textId="77777777" w:rsidR="009420D8" w:rsidRPr="00B15E1E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function fl_TC_6_2_1_5_TestBody() runs on NR5GC_PTC</w:t>
            </w:r>
          </w:p>
          <w:p w14:paraId="3342E9C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lastRenderedPageBreak/>
              <w:t xml:space="preserve">  {// @sic R5-204406, R5s200889 sic@</w:t>
            </w:r>
          </w:p>
          <w:p w14:paraId="290F83C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533F7F9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460EF8A8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47662A56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3572EEE6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19"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1543B63D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The SS adjusts cell levels according to row T1 of table 6.2.1.5.3.2-1.</w:t>
            </w:r>
          </w:p>
          <w:p w14:paraId="61B2FCFA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if (not f_NR_CellInfo_GetIsFR1(nr_Cell1)) {</w:t>
            </w:r>
          </w:p>
          <w:p w14:paraId="2A9FF33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// SS change NR Cell 1 SIB1 with modification of </w:t>
            </w:r>
            <w:proofErr w:type="spellStart"/>
            <w:r w:rsidRPr="009420D8">
              <w:rPr>
                <w:rFonts w:ascii="Courier New" w:hAnsi="Courier New" w:cs="Courier New"/>
              </w:rPr>
              <w:t>Qrxlevmin</w:t>
            </w:r>
            <w:proofErr w:type="spellEnd"/>
            <w:r w:rsidRPr="009420D8">
              <w:rPr>
                <w:rFonts w:ascii="Courier New" w:hAnsi="Courier New" w:cs="Courier New"/>
              </w:rPr>
              <w:t>.</w:t>
            </w:r>
          </w:p>
          <w:p w14:paraId="55424A23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v_DeltaPrimaryBand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420D8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9420D8">
              <w:rPr>
                <w:rFonts w:ascii="Courier New" w:hAnsi="Courier New" w:cs="Courier New"/>
              </w:rPr>
              <w:t>();</w:t>
            </w:r>
          </w:p>
          <w:p w14:paraId="6B2313A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f_NR_CellInfo_SetAndCalculateQ_RxLevMin</w:t>
            </w:r>
            <w:proofErr w:type="spellEnd"/>
            <w:r w:rsidRPr="009420D8">
              <w:rPr>
                <w:rFonts w:ascii="Courier New" w:hAnsi="Courier New" w:cs="Courier New"/>
              </w:rPr>
              <w:t>(nr_Cell1, -91.0, v_DeltaPrimaryBand.DeltaNRf1);</w:t>
            </w:r>
          </w:p>
          <w:p w14:paraId="3BB5DFEF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f_NR_ModifySysinfo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(nr_Cell1, false); //Modify </w:t>
            </w:r>
            <w:proofErr w:type="spellStart"/>
            <w:r w:rsidRPr="009420D8">
              <w:rPr>
                <w:rFonts w:ascii="Courier New" w:hAnsi="Courier New" w:cs="Courier New"/>
              </w:rPr>
              <w:t>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in SS without Paging</w:t>
            </w:r>
          </w:p>
          <w:p w14:paraId="4B5CADD0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}</w:t>
            </w:r>
          </w:p>
          <w:p w14:paraId="1240576D" w14:textId="618B18B7" w:rsidR="000256F5" w:rsidRDefault="009420D8" w:rsidP="000256F5">
            <w:pPr>
              <w:spacing w:after="0"/>
              <w:ind w:firstLine="480"/>
              <w:rPr>
                <w:rFonts w:ascii="Courier New" w:hAnsi="Courier New" w:cs="Courier New"/>
              </w:rPr>
            </w:pPr>
            <w:proofErr w:type="spellStart"/>
            <w:r w:rsidRPr="009420D8">
              <w:rPr>
                <w:rFonts w:ascii="Courier New" w:hAnsi="Courier New" w:cs="Courier New"/>
              </w:rPr>
              <w:t>f_NR_SetCellPower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(nr_Cell1, tsc_NR_ServingCellSSS_EPRE_FR1, tsc_NR_ServingCellSSS_EPRE_FR2);</w:t>
            </w:r>
          </w:p>
          <w:p w14:paraId="3F0297EC" w14:textId="77777777" w:rsidR="000256F5" w:rsidRPr="000256F5" w:rsidRDefault="000256F5" w:rsidP="000256F5">
            <w:pPr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3D84E42C" w14:textId="4966BB60" w:rsidR="009420D8" w:rsidRPr="009420D8" w:rsidRDefault="000256F5" w:rsidP="000256F5">
            <w:pPr>
              <w:shd w:val="clear" w:color="auto" w:fill="FFFF00"/>
              <w:spacing w:after="0"/>
              <w:rPr>
                <w:rFonts w:ascii="Courier New" w:hAnsi="Courier New" w:cs="Courier New"/>
              </w:rPr>
            </w:pPr>
            <w:r w:rsidRPr="000256F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0256F5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0256F5">
              <w:rPr>
                <w:rFonts w:ascii="Courier New" w:hAnsi="Courier New" w:cs="Courier New"/>
              </w:rPr>
              <w:t xml:space="preserve">(IMS[f_PDN_PdnIndex2Integer(PDN_1)], </w:t>
            </w:r>
            <w:proofErr w:type="spellStart"/>
            <w:r w:rsidRPr="000256F5">
              <w:rPr>
                <w:rFonts w:ascii="Courier New" w:hAnsi="Courier New" w:cs="Courier New"/>
              </w:rPr>
              <w:t>cms_IPCAN_IMS_Reset</w:t>
            </w:r>
            <w:proofErr w:type="spellEnd"/>
            <w:r w:rsidRPr="000256F5">
              <w:rPr>
                <w:rFonts w:ascii="Courier New" w:hAnsi="Courier New" w:cs="Courier New"/>
              </w:rPr>
              <w:t>); //KS#23xxxx</w:t>
            </w:r>
          </w:p>
          <w:p w14:paraId="2E323D22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58601053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20"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785F2B3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Check: Does the UE send an </w:t>
            </w:r>
            <w:proofErr w:type="spellStart"/>
            <w:r w:rsidRPr="009420D8">
              <w:rPr>
                <w:rFonts w:ascii="Courier New" w:hAnsi="Courier New" w:cs="Courier New"/>
              </w:rPr>
              <w:t>RRCSetupRequest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on NR Cell 1 after </w:t>
            </w:r>
            <w:proofErr w:type="spellStart"/>
            <w:r w:rsidRPr="009420D8">
              <w:rPr>
                <w:rFonts w:ascii="Courier New" w:hAnsi="Courier New" w:cs="Courier New"/>
              </w:rPr>
              <w:t>tmin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but before </w:t>
            </w:r>
            <w:proofErr w:type="spellStart"/>
            <w:r w:rsidRPr="009420D8">
              <w:rPr>
                <w:rFonts w:ascii="Courier New" w:hAnsi="Courier New" w:cs="Courier New"/>
              </w:rPr>
              <w:t>tmax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expires?</w:t>
            </w:r>
          </w:p>
          <w:p w14:paraId="760A1933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7C759E27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47413C46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2CB217E2" w14:textId="77777777" w:rsidR="009420D8" w:rsidRPr="00B15E1E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215BA9AA" w14:textId="4EDB8F9D" w:rsidR="00871427" w:rsidRPr="00BC25DD" w:rsidRDefault="00871427" w:rsidP="00871427">
      <w:pPr>
        <w:rPr>
          <w:b/>
          <w:bCs/>
        </w:rPr>
      </w:pPr>
      <w:r w:rsidRPr="00871427">
        <w:rPr>
          <w:rFonts w:ascii="Arial" w:hAnsi="Arial"/>
          <w:highlight w:val="cyan"/>
          <w:lang w:eastAsia="zh-C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71427" w14:paraId="058CF05C" w14:textId="77777777" w:rsidTr="008A4596">
        <w:tc>
          <w:tcPr>
            <w:tcW w:w="9855" w:type="dxa"/>
          </w:tcPr>
          <w:p w14:paraId="54889647" w14:textId="77777777" w:rsidR="00871427" w:rsidRPr="00B15E1E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function fl_TC_6_2_1_5_TestBody() runs on NR5GC_PTC</w:t>
            </w:r>
          </w:p>
          <w:p w14:paraId="16FA127D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{// @sic R5-204406, R5s200889 sic@</w:t>
            </w:r>
          </w:p>
          <w:p w14:paraId="12A40015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</w:p>
          <w:p w14:paraId="38A3E1B9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0217439D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</w:p>
          <w:p w14:paraId="51898380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</w:p>
          <w:p w14:paraId="23869873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19"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7D93412D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The SS adjusts cell levels according to row T1 of table 6.2.1.5.3.2-1.</w:t>
            </w:r>
          </w:p>
          <w:p w14:paraId="15384D8B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if (not f_NR_CellInfo_GetIsFR1(nr_Cell1)) {</w:t>
            </w:r>
          </w:p>
          <w:p w14:paraId="2C037A14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// SS change NR Cell 1 SIB1 with modification of </w:t>
            </w:r>
            <w:proofErr w:type="spellStart"/>
            <w:r w:rsidRPr="009420D8">
              <w:rPr>
                <w:rFonts w:ascii="Courier New" w:hAnsi="Courier New" w:cs="Courier New"/>
              </w:rPr>
              <w:t>Qrxlevmin</w:t>
            </w:r>
            <w:proofErr w:type="spellEnd"/>
            <w:r w:rsidRPr="009420D8">
              <w:rPr>
                <w:rFonts w:ascii="Courier New" w:hAnsi="Courier New" w:cs="Courier New"/>
              </w:rPr>
              <w:t>.</w:t>
            </w:r>
          </w:p>
          <w:p w14:paraId="1C6F2E08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v_DeltaPrimaryBand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420D8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9420D8">
              <w:rPr>
                <w:rFonts w:ascii="Courier New" w:hAnsi="Courier New" w:cs="Courier New"/>
              </w:rPr>
              <w:t>();</w:t>
            </w:r>
          </w:p>
          <w:p w14:paraId="7045976F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f_NR_CellInfo_SetAndCalculateQ_RxLevMin</w:t>
            </w:r>
            <w:proofErr w:type="spellEnd"/>
            <w:r w:rsidRPr="009420D8">
              <w:rPr>
                <w:rFonts w:ascii="Courier New" w:hAnsi="Courier New" w:cs="Courier New"/>
              </w:rPr>
              <w:t>(nr_Cell1, -91.0, v_DeltaPrimaryBand.DeltaNRf1);</w:t>
            </w:r>
          </w:p>
          <w:p w14:paraId="38CF75CF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f_NR_ModifySysinfo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(nr_Cell1, false); //Modify </w:t>
            </w:r>
            <w:proofErr w:type="spellStart"/>
            <w:r w:rsidRPr="009420D8">
              <w:rPr>
                <w:rFonts w:ascii="Courier New" w:hAnsi="Courier New" w:cs="Courier New"/>
              </w:rPr>
              <w:t>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in SS without Paging</w:t>
            </w:r>
          </w:p>
          <w:p w14:paraId="09E7630A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}</w:t>
            </w:r>
          </w:p>
          <w:p w14:paraId="251BBE76" w14:textId="77777777" w:rsidR="00DB5D5B" w:rsidRDefault="00871427" w:rsidP="00DB5D5B">
            <w:pPr>
              <w:spacing w:after="0"/>
              <w:ind w:firstLine="48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420D8">
              <w:rPr>
                <w:rFonts w:ascii="Courier New" w:hAnsi="Courier New" w:cs="Courier New"/>
              </w:rPr>
              <w:t>f_NR_SetCellPower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(nr_Cell1, tsc_NR_ServingCellSSS_EPRE_FR1, tsc_NR_ServingCellSSS_EPRE_FR2);</w:t>
            </w:r>
          </w:p>
          <w:p w14:paraId="6EE473E7" w14:textId="754B80CC" w:rsidR="00871427" w:rsidRPr="00DB5D5B" w:rsidRDefault="00DB5D5B" w:rsidP="00DB5D5B">
            <w:pPr>
              <w:spacing w:after="0"/>
              <w:ind w:firstLine="480"/>
              <w:rPr>
                <w:rFonts w:ascii="Courier New" w:hAnsi="Courier New" w:cs="Courier New"/>
                <w:lang w:eastAsia="zh-CN"/>
              </w:rPr>
            </w:pPr>
            <w:r w:rsidRPr="00DB5D5B">
              <w:rPr>
                <w:rFonts w:ascii="Courier New" w:hAnsi="Courier New" w:cs="Courier New"/>
                <w:highlight w:val="cyan"/>
              </w:rPr>
              <w:t>f_NR5GC_ResetIMS(PDN_1);</w:t>
            </w:r>
            <w:r w:rsidRPr="00DB5D5B">
              <w:rPr>
                <w:highlight w:val="cyan"/>
              </w:rPr>
              <w:t xml:space="preserve"> </w:t>
            </w:r>
            <w:r w:rsidRPr="00DB5D5B">
              <w:rPr>
                <w:rFonts w:ascii="Courier New" w:hAnsi="Courier New" w:cs="Courier New"/>
                <w:highlight w:val="cyan"/>
              </w:rPr>
              <w:t>// @sic R5s230147 sic@</w:t>
            </w:r>
          </w:p>
          <w:p w14:paraId="4D3F63A0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</w:p>
          <w:p w14:paraId="13DDC187" w14:textId="77777777" w:rsidR="00871427" w:rsidRPr="009420D8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20"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3D5607B3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Check: Does the UE send an </w:t>
            </w:r>
            <w:proofErr w:type="spellStart"/>
            <w:r w:rsidRPr="009420D8">
              <w:rPr>
                <w:rFonts w:ascii="Courier New" w:hAnsi="Courier New" w:cs="Courier New"/>
              </w:rPr>
              <w:t>RRCSetupRequest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on NR Cell 1 after </w:t>
            </w:r>
            <w:proofErr w:type="spellStart"/>
            <w:r w:rsidRPr="009420D8">
              <w:rPr>
                <w:rFonts w:ascii="Courier New" w:hAnsi="Courier New" w:cs="Courier New"/>
              </w:rPr>
              <w:t>tmin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but before </w:t>
            </w:r>
            <w:proofErr w:type="spellStart"/>
            <w:r w:rsidRPr="009420D8">
              <w:rPr>
                <w:rFonts w:ascii="Courier New" w:hAnsi="Courier New" w:cs="Courier New"/>
              </w:rPr>
              <w:t>tmax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expires?</w:t>
            </w:r>
          </w:p>
          <w:p w14:paraId="28722596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</w:p>
          <w:p w14:paraId="3E18B0E0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544662DB" w14:textId="77777777" w:rsidR="00871427" w:rsidRDefault="00871427" w:rsidP="008A4596">
            <w:pPr>
              <w:spacing w:after="0"/>
              <w:rPr>
                <w:rFonts w:ascii="Courier New" w:hAnsi="Courier New" w:cs="Courier New"/>
              </w:rPr>
            </w:pPr>
          </w:p>
          <w:p w14:paraId="2B4B5176" w14:textId="77777777" w:rsidR="00871427" w:rsidRPr="00B15E1E" w:rsidRDefault="00871427" w:rsidP="008A459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}</w:t>
            </w:r>
          </w:p>
          <w:p w14:paraId="0380F6E9" w14:textId="77777777" w:rsidR="00871427" w:rsidRDefault="00871427" w:rsidP="008A4596"/>
        </w:tc>
      </w:tr>
    </w:tbl>
    <w:p w14:paraId="0AEDB73E" w14:textId="77777777" w:rsidR="00871427" w:rsidRDefault="00871427" w:rsidP="00871427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FE4D" w14:textId="77777777" w:rsidR="00302595" w:rsidRDefault="00302595">
      <w:r>
        <w:separator/>
      </w:r>
    </w:p>
  </w:endnote>
  <w:endnote w:type="continuationSeparator" w:id="0">
    <w:p w14:paraId="19BCFBC6" w14:textId="77777777" w:rsidR="00302595" w:rsidRDefault="0030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475EA" w14:textId="77777777" w:rsidR="00302595" w:rsidRDefault="00302595">
      <w:r>
        <w:separator/>
      </w:r>
    </w:p>
  </w:footnote>
  <w:footnote w:type="continuationSeparator" w:id="0">
    <w:p w14:paraId="1C36DD48" w14:textId="77777777" w:rsidR="00302595" w:rsidRDefault="00302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2127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112330">
    <w:abstractNumId w:val="14"/>
  </w:num>
  <w:num w:numId="3" w16cid:durableId="1696031509">
    <w:abstractNumId w:val="8"/>
  </w:num>
  <w:num w:numId="4" w16cid:durableId="959723643">
    <w:abstractNumId w:val="15"/>
  </w:num>
  <w:num w:numId="5" w16cid:durableId="1274635374">
    <w:abstractNumId w:val="0"/>
  </w:num>
  <w:num w:numId="6" w16cid:durableId="331299745">
    <w:abstractNumId w:val="28"/>
  </w:num>
  <w:num w:numId="7" w16cid:durableId="161240262">
    <w:abstractNumId w:val="16"/>
  </w:num>
  <w:num w:numId="8" w16cid:durableId="805388539">
    <w:abstractNumId w:val="1"/>
  </w:num>
  <w:num w:numId="9" w16cid:durableId="222176686">
    <w:abstractNumId w:val="9"/>
  </w:num>
  <w:num w:numId="10" w16cid:durableId="1402363339">
    <w:abstractNumId w:val="4"/>
  </w:num>
  <w:num w:numId="11" w16cid:durableId="6639831">
    <w:abstractNumId w:val="23"/>
  </w:num>
  <w:num w:numId="12" w16cid:durableId="1762750324">
    <w:abstractNumId w:val="11"/>
  </w:num>
  <w:num w:numId="13" w16cid:durableId="196050048">
    <w:abstractNumId w:val="31"/>
  </w:num>
  <w:num w:numId="14" w16cid:durableId="820314517">
    <w:abstractNumId w:val="34"/>
  </w:num>
  <w:num w:numId="15" w16cid:durableId="1076628483">
    <w:abstractNumId w:val="24"/>
  </w:num>
  <w:num w:numId="16" w16cid:durableId="821233747">
    <w:abstractNumId w:val="32"/>
  </w:num>
  <w:num w:numId="17" w16cid:durableId="711930363">
    <w:abstractNumId w:val="25"/>
  </w:num>
  <w:num w:numId="18" w16cid:durableId="144591436">
    <w:abstractNumId w:val="13"/>
  </w:num>
  <w:num w:numId="19" w16cid:durableId="1619138121">
    <w:abstractNumId w:val="29"/>
  </w:num>
  <w:num w:numId="20" w16cid:durableId="1177426033">
    <w:abstractNumId w:val="30"/>
  </w:num>
  <w:num w:numId="21" w16cid:durableId="811869970">
    <w:abstractNumId w:val="2"/>
  </w:num>
  <w:num w:numId="22" w16cid:durableId="290017616">
    <w:abstractNumId w:val="33"/>
  </w:num>
  <w:num w:numId="23" w16cid:durableId="585040475">
    <w:abstractNumId w:val="19"/>
  </w:num>
  <w:num w:numId="24" w16cid:durableId="1438599667">
    <w:abstractNumId w:val="7"/>
  </w:num>
  <w:num w:numId="25" w16cid:durableId="322511579">
    <w:abstractNumId w:val="12"/>
  </w:num>
  <w:num w:numId="26" w16cid:durableId="775060989">
    <w:abstractNumId w:val="5"/>
  </w:num>
  <w:num w:numId="27" w16cid:durableId="1884126205">
    <w:abstractNumId w:val="26"/>
  </w:num>
  <w:num w:numId="28" w16cid:durableId="116065650">
    <w:abstractNumId w:val="18"/>
  </w:num>
  <w:num w:numId="29" w16cid:durableId="1209881179">
    <w:abstractNumId w:val="17"/>
  </w:num>
  <w:num w:numId="30" w16cid:durableId="1327785625">
    <w:abstractNumId w:val="6"/>
  </w:num>
  <w:num w:numId="31" w16cid:durableId="937104451">
    <w:abstractNumId w:val="10"/>
  </w:num>
  <w:num w:numId="32" w16cid:durableId="1295870855">
    <w:abstractNumId w:val="20"/>
  </w:num>
  <w:num w:numId="33" w16cid:durableId="308632314">
    <w:abstractNumId w:val="21"/>
  </w:num>
  <w:num w:numId="34" w16cid:durableId="1534226767">
    <w:abstractNumId w:val="27"/>
  </w:num>
  <w:num w:numId="35" w16cid:durableId="650215324">
    <w:abstractNumId w:val="22"/>
  </w:num>
  <w:num w:numId="36" w16cid:durableId="7042584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56F5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1049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3BB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2595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69B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04A4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2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0D8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5E1E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238A"/>
    <w:rsid w:val="00DA4947"/>
    <w:rsid w:val="00DA533D"/>
    <w:rsid w:val="00DA573E"/>
    <w:rsid w:val="00DA5BCB"/>
    <w:rsid w:val="00DA6D80"/>
    <w:rsid w:val="00DB18FC"/>
    <w:rsid w:val="00DB2373"/>
    <w:rsid w:val="00DB24F5"/>
    <w:rsid w:val="00DB5D5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668B7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CDA830"/>
  <w15:docId w15:val="{43B6D5E0-D9A9-480E-8A4C-1907002C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9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2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15E87-2672-4E6E-934F-08924319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40</cp:revision>
  <cp:lastPrinted>1900-12-31T16:00:00Z</cp:lastPrinted>
  <dcterms:created xsi:type="dcterms:W3CDTF">2023-01-04T11:09:00Z</dcterms:created>
  <dcterms:modified xsi:type="dcterms:W3CDTF">2023-02-09T08:47:00Z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