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44729513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72C27"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DF6240" w:rsidRPr="00DF6240">
        <w:rPr>
          <w:b/>
          <w:bCs/>
          <w:i/>
          <w:iCs/>
          <w:sz w:val="28"/>
          <w:szCs w:val="28"/>
        </w:rPr>
        <w:t>R5s230</w:t>
      </w:r>
      <w:r w:rsidR="008E2868">
        <w:rPr>
          <w:b/>
          <w:bCs/>
          <w:i/>
          <w:iCs/>
          <w:sz w:val="28"/>
          <w:szCs w:val="28"/>
        </w:rPr>
        <w:t>841</w:t>
      </w:r>
    </w:p>
    <w:p w14:paraId="210A5493" w14:textId="36EF72AA" w:rsidR="00745C21" w:rsidRDefault="008E2868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45C21">
        <w:rPr>
          <w:b/>
          <w:noProof/>
          <w:sz w:val="24"/>
        </w:rPr>
        <w:t>1</w:t>
      </w:r>
      <w:r w:rsidR="00272C27">
        <w:rPr>
          <w:b/>
          <w:noProof/>
          <w:sz w:val="24"/>
        </w:rPr>
        <w:t>2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</w:t>
      </w:r>
      <w:r w:rsidR="00272C27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31st Dec 202</w:t>
      </w:r>
      <w:r w:rsidR="00272C27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F9B58A" w:rsidR="001E41F3" w:rsidRPr="00410371" w:rsidRDefault="008E28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C2713">
              <w:rPr>
                <w:b/>
                <w:noProof/>
                <w:sz w:val="28"/>
              </w:rPr>
              <w:t>38.523-</w:t>
            </w:r>
            <w:r w:rsidR="0037409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DD0FFC" w:rsidR="001E41F3" w:rsidRPr="00DF6240" w:rsidRDefault="00DF6240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DF6240">
              <w:rPr>
                <w:rFonts w:cs="Arial"/>
                <w:b/>
                <w:bCs/>
                <w:color w:val="000000"/>
                <w:sz w:val="24"/>
                <w:szCs w:val="24"/>
              </w:rPr>
              <w:t>3186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F5B287" w:rsidR="001E41F3" w:rsidRPr="00745C21" w:rsidRDefault="008E2868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132F0D" w:rsidR="001E41F3" w:rsidRPr="00410371" w:rsidRDefault="008E28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40BAC">
              <w:rPr>
                <w:b/>
                <w:noProof/>
                <w:sz w:val="28"/>
              </w:rPr>
              <w:t>17.</w:t>
            </w:r>
            <w:r>
              <w:rPr>
                <w:b/>
                <w:noProof/>
                <w:sz w:val="28"/>
              </w:rPr>
              <w:t>8</w:t>
            </w:r>
            <w:r w:rsidR="00040BA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6ABE9C" w:rsidR="001E41F3" w:rsidRDefault="009F562A" w:rsidP="009C5B9C">
            <w:pPr>
              <w:pStyle w:val="CRCoverPage"/>
              <w:spacing w:after="0"/>
              <w:rPr>
                <w:noProof/>
              </w:rPr>
            </w:pPr>
            <w:r w:rsidRPr="009F562A">
              <w:t xml:space="preserve">Correction to test case </w:t>
            </w:r>
            <w:r w:rsidR="00BC194E">
              <w:t>7.1.1.3.7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BF84B6" w:rsidR="001E41F3" w:rsidRDefault="00135B43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8CF26E" w:rsidR="001E41F3" w:rsidRDefault="007C0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577E0E">
              <w:rPr>
                <w:noProof/>
              </w:rPr>
              <w:t>5</w:t>
            </w:r>
            <w:r>
              <w:rPr>
                <w:noProof/>
              </w:rPr>
              <w:t>_Test</w:t>
            </w:r>
            <w:r w:rsidR="00577E0E">
              <w:rPr>
                <w:noProof/>
              </w:rPr>
              <w:t xml:space="preserve">, </w:t>
            </w:r>
            <w:r w:rsidR="00577E0E" w:rsidRPr="00577E0E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00E76A" w:rsidR="001E41F3" w:rsidRDefault="009D53BE" w:rsidP="009D53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2023-</w:t>
            </w:r>
            <w:r w:rsidR="009F562A">
              <w:rPr>
                <w:noProof/>
              </w:rPr>
              <w:t>0</w:t>
            </w:r>
            <w:r w:rsidR="00BC194E">
              <w:rPr>
                <w:noProof/>
              </w:rPr>
              <w:t>8</w:t>
            </w:r>
            <w:r w:rsidR="009F562A">
              <w:rPr>
                <w:noProof/>
              </w:rPr>
              <w:t>-</w:t>
            </w:r>
            <w:r w:rsidR="00BC194E">
              <w:rPr>
                <w:noProof/>
              </w:rPr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0B8C72" w:rsidR="001E41F3" w:rsidRDefault="008E28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D53B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97213A" w:rsidR="001E41F3" w:rsidRDefault="009D53B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34C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7348DC" w:rsidR="001534C7" w:rsidRPr="00482712" w:rsidRDefault="00482712" w:rsidP="00C56F78">
            <w:pPr>
              <w:pStyle w:val="CRCoverPage"/>
              <w:spacing w:after="0"/>
              <w:rPr>
                <w:noProof/>
              </w:rPr>
            </w:pPr>
            <w:r w:rsidRPr="00482712">
              <w:rPr>
                <w:noProof/>
              </w:rPr>
              <w:t xml:space="preserve">In step 10 </w:t>
            </w:r>
            <w:r>
              <w:rPr>
                <w:noProof/>
              </w:rPr>
              <w:t xml:space="preserve">when handling different possibilities in altstep, one of the curly brackets is misplaced for the case when RRC message is not yet received. In curret implementation the </w:t>
            </w:r>
            <w:r w:rsidRPr="00482712">
              <w:rPr>
                <w:noProof/>
              </w:rPr>
              <w:t>v_RRC_MsgRcvd</w:t>
            </w:r>
            <w:r>
              <w:rPr>
                <w:noProof/>
              </w:rPr>
              <w:t xml:space="preserve"> would never get updated to TRUE because its update is enclosed in the condition where decoding </w:t>
            </w:r>
            <w:r w:rsidR="00D91E17">
              <w:rPr>
                <w:noProof/>
              </w:rPr>
              <w:t xml:space="preserve">of </w:t>
            </w:r>
            <w:r>
              <w:rPr>
                <w:noProof/>
              </w:rPr>
              <w:t xml:space="preserve">ReconfigurationCOmplete </w:t>
            </w:r>
            <w:r w:rsidR="00D91E17" w:rsidRPr="00DF7CE1">
              <w:rPr>
                <w:rFonts w:cs="Arial"/>
                <w:noProof/>
              </w:rPr>
              <w:t xml:space="preserve">doesn’t match </w:t>
            </w:r>
            <w:r w:rsidR="00D91E17">
              <w:rPr>
                <w:rFonts w:cs="Arial"/>
                <w:noProof/>
              </w:rPr>
              <w:t>and would fail</w:t>
            </w:r>
            <w:r w:rsidR="00D91E17" w:rsidRPr="00DF7CE1">
              <w:rPr>
                <w:rFonts w:cs="Arial"/>
                <w:noProof/>
              </w:rPr>
              <w:t xml:space="preserve"> the test case</w:t>
            </w:r>
            <w:r w:rsidR="00D91E17">
              <w:rPr>
                <w:rFonts w:cs="Arial"/>
                <w:noProof/>
              </w:rPr>
              <w:t xml:space="preserve"> anyway</w:t>
            </w:r>
            <w:r w:rsidR="00D91E17" w:rsidRPr="00DF7CE1">
              <w:rPr>
                <w:rFonts w:cs="Arial"/>
                <w:noProof/>
              </w:rPr>
              <w:t>.</w:t>
            </w:r>
          </w:p>
        </w:tc>
      </w:tr>
      <w:tr w:rsidR="001534C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030E73EA" w:rsidR="001534C7" w:rsidRPr="00482712" w:rsidRDefault="001534C7" w:rsidP="001534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34C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F5AD18" w:rsidR="001534C7" w:rsidRPr="00482712" w:rsidRDefault="00482712" w:rsidP="00BC19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closing curly bracket for decoding mismatch is moved right after the “FatalError” so it doesn’t include update of the </w:t>
            </w:r>
            <w:r w:rsidRPr="00482712">
              <w:rPr>
                <w:noProof/>
              </w:rPr>
              <w:t>v_RRC_MsgRcvd</w:t>
            </w:r>
            <w:r>
              <w:rPr>
                <w:noProof/>
              </w:rPr>
              <w:t xml:space="preserve"> and the eventual “repeat” on the next line. </w:t>
            </w:r>
          </w:p>
        </w:tc>
      </w:tr>
      <w:tr w:rsidR="001534C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534C7" w:rsidRPr="00482712" w:rsidRDefault="001534C7" w:rsidP="001534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34C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61850A" w:rsidR="001534C7" w:rsidRPr="00482712" w:rsidRDefault="00482712" w:rsidP="00F342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For certain UE behaviour in step 10 the test can fail conformant UE.</w:t>
            </w:r>
          </w:p>
        </w:tc>
      </w:tr>
      <w:tr w:rsidR="001534C7" w14:paraId="034AF533" w14:textId="77777777" w:rsidTr="00547111">
        <w:tc>
          <w:tcPr>
            <w:tcW w:w="2694" w:type="dxa"/>
            <w:gridSpan w:val="2"/>
          </w:tcPr>
          <w:p w14:paraId="39D9EB5B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534C7" w:rsidRDefault="001534C7" w:rsidP="001534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34C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0459BB" w:rsidR="001534C7" w:rsidRDefault="00BC194E" w:rsidP="001534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7.1.1.3.7.ENDC</w:t>
            </w:r>
          </w:p>
        </w:tc>
      </w:tr>
      <w:tr w:rsidR="001534C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534C7" w:rsidRDefault="001534C7" w:rsidP="001534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34C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534C7" w:rsidRDefault="001534C7" w:rsidP="001534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534C7" w:rsidRDefault="001534C7" w:rsidP="001534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34C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534C7" w:rsidRDefault="001534C7" w:rsidP="001534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534C7" w:rsidRDefault="001534C7" w:rsidP="001534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34C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9F98CC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534C7" w:rsidRDefault="001534C7" w:rsidP="001534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534C7" w:rsidRDefault="001534C7" w:rsidP="001534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34C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534C7" w:rsidRDefault="001534C7" w:rsidP="001534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534C7" w:rsidRDefault="001534C7" w:rsidP="001534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34C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534C7" w:rsidRDefault="001534C7" w:rsidP="001534C7">
            <w:pPr>
              <w:pStyle w:val="CRCoverPage"/>
              <w:spacing w:after="0"/>
              <w:rPr>
                <w:noProof/>
              </w:rPr>
            </w:pPr>
          </w:p>
        </w:tc>
      </w:tr>
      <w:tr w:rsidR="001534C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534C7" w:rsidRDefault="001534C7" w:rsidP="001534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34C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534C7" w:rsidRPr="008863B9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534C7" w:rsidRPr="008863B9" w:rsidRDefault="001534C7" w:rsidP="001534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34C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534C7" w:rsidRDefault="001534C7" w:rsidP="001534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4117036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06721940" w14:textId="4E73E5FD" w:rsidR="00E6381C" w:rsidRDefault="00007D89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6381C" w:rsidRPr="00125B89">
        <w:rPr>
          <w:rFonts w:cs="Arial"/>
          <w:iCs/>
        </w:rPr>
        <w:t>Table of Contents</w:t>
      </w:r>
      <w:r w:rsidR="00E6381C">
        <w:tab/>
      </w:r>
      <w:r w:rsidR="00E6381C">
        <w:fldChar w:fldCharType="begin"/>
      </w:r>
      <w:r w:rsidR="00E6381C">
        <w:instrText xml:space="preserve"> PAGEREF _Toc141170365 \h </w:instrText>
      </w:r>
      <w:r w:rsidR="00E6381C">
        <w:fldChar w:fldCharType="separate"/>
      </w:r>
      <w:r w:rsidR="00E6381C">
        <w:t>2</w:t>
      </w:r>
      <w:r w:rsidR="00E6381C">
        <w:fldChar w:fldCharType="end"/>
      </w:r>
    </w:p>
    <w:p w14:paraId="623F4F77" w14:textId="4D30058A" w:rsidR="00E6381C" w:rsidRDefault="00E6381C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125B89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125B8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_Toc141170366 \h </w:instrText>
      </w:r>
      <w:r>
        <w:fldChar w:fldCharType="separate"/>
      </w:r>
      <w:r>
        <w:t>3</w:t>
      </w:r>
      <w:r>
        <w:fldChar w:fldCharType="end"/>
      </w:r>
    </w:p>
    <w:p w14:paraId="31D8704F" w14:textId="0CAE55DC" w:rsidR="00E6381C" w:rsidRDefault="00E6381C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125B89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125B8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_Toc141170367 \h </w:instrText>
      </w:r>
      <w:r>
        <w:fldChar w:fldCharType="separate"/>
      </w:r>
      <w:r>
        <w:t>3</w:t>
      </w:r>
      <w:r>
        <w:fldChar w:fldCharType="end"/>
      </w:r>
    </w:p>
    <w:p w14:paraId="575945A3" w14:textId="1ABE0457" w:rsidR="00E6381C" w:rsidRDefault="00E6381C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125B89">
        <w:rPr>
          <w:rFonts w:eastAsia="SimSun" w:cs="Arial"/>
          <w:b/>
          <w:lang w:val="en-US" w:eastAsia="zh-CN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125B89">
        <w:rPr>
          <w:rFonts w:cs="Arial"/>
          <w:color w:val="000000"/>
          <w:lang w:eastAsia="en-GB"/>
        </w:rPr>
        <w:t xml:space="preserve">Change </w:t>
      </w:r>
      <w:r w:rsidRPr="00125B89">
        <w:rPr>
          <w:rFonts w:eastAsia="SimSun" w:cs="Arial"/>
          <w:color w:val="000000"/>
          <w:lang w:val="en-US" w:eastAsia="zh-CN"/>
        </w:rPr>
        <w:t>1</w:t>
      </w:r>
      <w:r>
        <w:tab/>
      </w:r>
      <w:r>
        <w:fldChar w:fldCharType="begin"/>
      </w:r>
      <w:r>
        <w:instrText xml:space="preserve"> PAGEREF _Toc141170368 \h </w:instrText>
      </w:r>
      <w:r>
        <w:fldChar w:fldCharType="separate"/>
      </w:r>
      <w:r>
        <w:t>3</w:t>
      </w:r>
      <w:r>
        <w:fldChar w:fldCharType="end"/>
      </w:r>
    </w:p>
    <w:p w14:paraId="325A0C2F" w14:textId="16D16E3C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41170366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4E47CAAE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550F54" w:rsidRPr="00550F54">
        <w:rPr>
          <w:rFonts w:cs="Arial"/>
          <w:lang w:eastAsia="ja-JP"/>
        </w:rPr>
        <w:t>iwd-TTCN3-B2022-09_D2</w:t>
      </w:r>
      <w:r w:rsidR="002A281A">
        <w:rPr>
          <w:rFonts w:cs="Arial"/>
          <w:lang w:eastAsia="ja-JP"/>
        </w:rPr>
        <w:t>3</w:t>
      </w:r>
      <w:r w:rsidR="00550F54" w:rsidRPr="00550F54">
        <w:rPr>
          <w:rFonts w:cs="Arial"/>
          <w:lang w:eastAsia="ja-JP"/>
        </w:rPr>
        <w:t>wk</w:t>
      </w:r>
      <w:r w:rsidR="0098422A">
        <w:rPr>
          <w:rFonts w:cs="Arial"/>
          <w:lang w:eastAsia="ja-JP"/>
        </w:rPr>
        <w:t>24</w:t>
      </w:r>
      <w:r w:rsidRPr="00550F54">
        <w:rPr>
          <w:rFonts w:cs="Arial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51CD603A" w14:textId="4EF184C2" w:rsidR="008C14BF" w:rsidRDefault="008C14BF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Style w:val="Hyperlink"/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4" w:name="_Hlk90298041"/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hyperlink r:id="rId13" w:history="1">
        <w:r w:rsidRPr="002570A4">
          <w:rPr>
            <w:rStyle w:val="Hyperlink"/>
            <w:rFonts w:cs="Arial"/>
            <w:lang w:eastAsia="ja-JP"/>
          </w:rPr>
          <w:t>Narendra.Kalahasti@anritsu.com</w:t>
        </w:r>
      </w:hyperlink>
      <w:bookmarkEnd w:id="4"/>
    </w:p>
    <w:p w14:paraId="25E2697A" w14:textId="77777777" w:rsidR="008C14BF" w:rsidRDefault="008C14BF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</w:p>
    <w:p w14:paraId="648535A5" w14:textId="77777777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141170367"/>
      <w:r w:rsidRPr="00854C55">
        <w:rPr>
          <w:b/>
        </w:rPr>
        <w:t>Corrections required</w:t>
      </w:r>
      <w:bookmarkEnd w:id="5"/>
      <w:bookmarkEnd w:id="6"/>
      <w:bookmarkEnd w:id="7"/>
    </w:p>
    <w:p w14:paraId="7AE92AFF" w14:textId="77777777" w:rsidR="000579F6" w:rsidRDefault="000579F6" w:rsidP="000579F6"/>
    <w:p w14:paraId="469DFDDC" w14:textId="0390C4A4" w:rsidR="00FD579F" w:rsidRPr="00FD579F" w:rsidRDefault="00464805" w:rsidP="00FD579F">
      <w:pPr>
        <w:pStyle w:val="Heading2"/>
        <w:numPr>
          <w:ilvl w:val="1"/>
          <w:numId w:val="1"/>
        </w:numPr>
        <w:rPr>
          <w:rFonts w:eastAsia="SimSun" w:cs="Arial"/>
          <w:color w:val="000000"/>
          <w:lang w:val="en-US" w:eastAsia="zh-CN"/>
        </w:rPr>
      </w:pPr>
      <w:bookmarkStart w:id="8" w:name="_Toc136279094"/>
      <w:bookmarkStart w:id="9" w:name="_Toc141170368"/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 w:hint="eastAsia"/>
          <w:color w:val="000000"/>
          <w:lang w:val="en-US" w:eastAsia="zh-CN"/>
        </w:rPr>
        <w:t>1</w:t>
      </w:r>
      <w:bookmarkEnd w:id="8"/>
      <w:bookmarkEnd w:id="9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64805" w14:paraId="268319A8" w14:textId="77777777" w:rsidTr="003B418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73E0" w14:textId="77777777" w:rsidR="00464805" w:rsidRDefault="00464805" w:rsidP="003B418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44CC" w14:textId="50943139" w:rsidR="00464805" w:rsidRPr="00345402" w:rsidRDefault="00841653" w:rsidP="00E6381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41653">
              <w:rPr>
                <w:rFonts w:ascii="Arial" w:hAnsi="Arial" w:cs="Arial"/>
                <w:lang w:val="en-US" w:eastAsia="en-GB"/>
              </w:rPr>
              <w:t>f_TC_7_1_1_3_7_ENDC_NR</w:t>
            </w:r>
          </w:p>
        </w:tc>
      </w:tr>
      <w:tr w:rsidR="00464805" w14:paraId="2BF16251" w14:textId="77777777" w:rsidTr="003B4180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09D1" w14:textId="77777777" w:rsidR="00464805" w:rsidRDefault="00464805" w:rsidP="003B418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14ADA" w14:textId="65D678D6" w:rsidR="00464805" w:rsidRPr="00DF7CE1" w:rsidRDefault="00DF7CE1" w:rsidP="00DF7CE1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 w:rsidRPr="00DF7CE1">
              <w:rPr>
                <w:rFonts w:ascii="Arial" w:hAnsi="Arial" w:cs="Arial"/>
                <w:noProof/>
              </w:rPr>
              <w:t xml:space="preserve">In step 10 when handling different possibilities in altstep, one of the curly brackets is misplaced for the case when RRC message is not yet received. In curret implementation the v_RRC_MsgRcvd would never get updated to TRUE because its update is enclosed in the condition where decoding </w:t>
            </w:r>
            <w:r w:rsidR="00D91E17">
              <w:rPr>
                <w:rFonts w:ascii="Arial" w:hAnsi="Arial" w:cs="Arial"/>
                <w:noProof/>
              </w:rPr>
              <w:t xml:space="preserve">of </w:t>
            </w:r>
            <w:r w:rsidRPr="00DF7CE1">
              <w:rPr>
                <w:rFonts w:ascii="Arial" w:hAnsi="Arial" w:cs="Arial"/>
                <w:noProof/>
              </w:rPr>
              <w:t xml:space="preserve">ReconfigurationCOmplete doesn’t match </w:t>
            </w:r>
            <w:r w:rsidR="00E2676F">
              <w:rPr>
                <w:rFonts w:ascii="Arial" w:hAnsi="Arial" w:cs="Arial"/>
                <w:noProof/>
              </w:rPr>
              <w:t>and would fail</w:t>
            </w:r>
            <w:r w:rsidRPr="00DF7CE1">
              <w:rPr>
                <w:rFonts w:ascii="Arial" w:hAnsi="Arial" w:cs="Arial"/>
                <w:noProof/>
              </w:rPr>
              <w:t xml:space="preserve"> the test case</w:t>
            </w:r>
            <w:r w:rsidR="00E2676F">
              <w:rPr>
                <w:rFonts w:ascii="Arial" w:hAnsi="Arial" w:cs="Arial"/>
                <w:noProof/>
              </w:rPr>
              <w:t xml:space="preserve"> anyway</w:t>
            </w:r>
            <w:r w:rsidRPr="00DF7CE1">
              <w:rPr>
                <w:rFonts w:ascii="Arial" w:hAnsi="Arial" w:cs="Arial"/>
                <w:noProof/>
              </w:rPr>
              <w:t>.</w:t>
            </w:r>
          </w:p>
        </w:tc>
      </w:tr>
      <w:tr w:rsidR="00464805" w14:paraId="53068A00" w14:textId="77777777" w:rsidTr="003B4180">
        <w:trPr>
          <w:trHeight w:val="66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7E16" w14:textId="77777777" w:rsidR="00464805" w:rsidRDefault="00464805" w:rsidP="003B418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08D3" w14:textId="4B4F7876" w:rsidR="00464805" w:rsidRPr="00345402" w:rsidRDefault="00DF7CE1" w:rsidP="003B4180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noProof/>
              </w:rPr>
              <w:t xml:space="preserve">The closing curly bracket for decoding mismatch is moved right after the “FatalError” so it doesn’t include update of the </w:t>
            </w:r>
            <w:r w:rsidRPr="00482712">
              <w:rPr>
                <w:noProof/>
              </w:rPr>
              <w:t>v_RRC_MsgRcvd</w:t>
            </w:r>
            <w:r>
              <w:rPr>
                <w:noProof/>
              </w:rPr>
              <w:t xml:space="preserve"> and the eventual “repeat” on the next line.</w:t>
            </w:r>
          </w:p>
        </w:tc>
      </w:tr>
      <w:tr w:rsidR="00464805" w14:paraId="71F58848" w14:textId="77777777" w:rsidTr="003B418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90BE0" w14:textId="77777777" w:rsidR="00464805" w:rsidRDefault="00464805" w:rsidP="003B418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95D1A" w14:textId="42DADA19" w:rsidR="00464805" w:rsidRPr="00345402" w:rsidRDefault="00345402" w:rsidP="003B4180">
            <w:pPr>
              <w:spacing w:after="0"/>
              <w:rPr>
                <w:rFonts w:ascii="Arial" w:hAnsi="Arial" w:cs="Arial"/>
                <w:lang w:eastAsia="en-GB"/>
              </w:rPr>
            </w:pPr>
            <w:r w:rsidRPr="00345402">
              <w:rPr>
                <w:rFonts w:ascii="Arial" w:hAnsi="Arial" w:cs="Arial"/>
              </w:rPr>
              <w:t>ENDC\7_1_1\MAC_ENDC_NR.ttcn</w:t>
            </w:r>
          </w:p>
        </w:tc>
      </w:tr>
      <w:tr w:rsidR="00464805" w14:paraId="22A2ACD8" w14:textId="77777777" w:rsidTr="003B418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2A30" w14:textId="77777777" w:rsidR="00464805" w:rsidRDefault="00464805" w:rsidP="003B418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17357" w14:textId="77777777" w:rsidR="00464805" w:rsidRPr="00345402" w:rsidRDefault="00464805" w:rsidP="003B4180">
            <w:pPr>
              <w:rPr>
                <w:rFonts w:ascii="Arial" w:hAnsi="Arial" w:cs="Arial"/>
                <w:lang w:eastAsia="zh-CN"/>
              </w:rPr>
            </w:pPr>
          </w:p>
        </w:tc>
      </w:tr>
    </w:tbl>
    <w:p w14:paraId="55CDA4F2" w14:textId="77777777" w:rsidR="00464805" w:rsidRDefault="00464805" w:rsidP="00464805">
      <w:pPr>
        <w:rPr>
          <w:lang w:val="en-US" w:eastAsia="zh-CN"/>
        </w:rPr>
      </w:pPr>
    </w:p>
    <w:p w14:paraId="4D3DC6E2" w14:textId="77777777" w:rsidR="00464805" w:rsidRDefault="00464805" w:rsidP="0046480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64805" w:rsidRPr="00CC2C25" w14:paraId="48E9EEE9" w14:textId="77777777" w:rsidTr="003B418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965FD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41653">
              <w:rPr>
                <w:rFonts w:ascii="Arial" w:hAnsi="Arial" w:cs="Arial"/>
                <w:lang w:eastAsia="de-DE"/>
              </w:rPr>
              <w:t xml:space="preserve">  function f_TC_7_1_1_3_7_ENDC_NR() runs on ENDC_NR_PTC</w:t>
            </w:r>
          </w:p>
          <w:p w14:paraId="15862581" w14:textId="77777777" w:rsidR="00380F6D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41653">
              <w:rPr>
                <w:rFonts w:ascii="Arial" w:hAnsi="Arial" w:cs="Arial"/>
                <w:lang w:eastAsia="de-DE"/>
              </w:rPr>
              <w:t xml:space="preserve">  {</w:t>
            </w:r>
          </w:p>
          <w:p w14:paraId="439F44FF" w14:textId="77777777" w:rsid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>…</w:t>
            </w:r>
          </w:p>
          <w:p w14:paraId="769840D8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41653">
              <w:rPr>
                <w:rFonts w:ascii="Arial" w:hAnsi="Arial" w:cs="Arial"/>
                <w:lang w:eastAsia="de-DE"/>
              </w:rPr>
              <w:t xml:space="preserve">  //@siclog "Steps 10" siclog@</w:t>
            </w:r>
          </w:p>
          <w:p w14:paraId="49FC9561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41653">
              <w:rPr>
                <w:rFonts w:ascii="Arial" w:hAnsi="Arial" w:cs="Arial"/>
                <w:lang w:eastAsia="de-DE"/>
              </w:rPr>
              <w:t xml:space="preserve">  alt {</w:t>
            </w:r>
          </w:p>
          <w:p w14:paraId="79FB8E44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41653">
              <w:rPr>
                <w:rFonts w:ascii="Arial" w:hAnsi="Arial" w:cs="Arial"/>
                <w:lang w:eastAsia="de-DE"/>
              </w:rPr>
              <w:t xml:space="preserve">        [not v_RRC_MsgRcvd] EUTRA.receive(cmr_EUTRA_NR_OctetData( "Complete")) -&gt; value v_ReceivedMsg</w:t>
            </w:r>
          </w:p>
          <w:p w14:paraId="428DB359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41653">
              <w:rPr>
                <w:rFonts w:ascii="Arial" w:hAnsi="Arial" w:cs="Arial"/>
                <w:lang w:eastAsia="de-DE"/>
              </w:rPr>
              <w:t xml:space="preserve">        {</w:t>
            </w:r>
          </w:p>
          <w:p w14:paraId="512645DB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41653">
              <w:rPr>
                <w:rFonts w:ascii="Arial" w:hAnsi="Arial" w:cs="Arial"/>
                <w:lang w:eastAsia="de-DE"/>
              </w:rPr>
              <w:t xml:space="preserve">            f_NR_PreliminaryPass(__FILE__, __LINE__, "Step 11");</w:t>
            </w:r>
          </w:p>
          <w:p w14:paraId="4452CB4F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41653">
              <w:rPr>
                <w:rFonts w:ascii="Arial" w:hAnsi="Arial" w:cs="Arial"/>
                <w:lang w:eastAsia="de-DE"/>
              </w:rPr>
              <w:t xml:space="preserve">            v_OctetData := v_ReceivedMsg.OctetData.Data;</w:t>
            </w:r>
          </w:p>
          <w:p w14:paraId="374E6CFE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41653">
              <w:rPr>
                <w:rFonts w:ascii="Arial" w:hAnsi="Arial" w:cs="Arial"/>
                <w:lang w:eastAsia="de-DE"/>
              </w:rPr>
              <w:t xml:space="preserve">            v_EncodedComplete := oct2bit(v_OctetData);</w:t>
            </w:r>
          </w:p>
          <w:p w14:paraId="56B81733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41653">
              <w:rPr>
                <w:rFonts w:ascii="Arial" w:hAnsi="Arial" w:cs="Arial"/>
                <w:lang w:eastAsia="de-DE"/>
              </w:rPr>
              <w:t xml:space="preserve">           v_Result := decvalue(v_EncodedComplete, v_Complete);</w:t>
            </w:r>
          </w:p>
          <w:p w14:paraId="6F5EF1F1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41653">
              <w:rPr>
                <w:rFonts w:ascii="Arial" w:hAnsi="Arial" w:cs="Arial"/>
                <w:lang w:eastAsia="de-DE"/>
              </w:rPr>
              <w:t xml:space="preserve">         if (v_Result != 0 or not match (v_Complete, cr_38508_RRCReconfigurationCompleteIE)) {</w:t>
            </w:r>
          </w:p>
          <w:p w14:paraId="28749267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41653">
              <w:rPr>
                <w:rFonts w:ascii="Arial" w:hAnsi="Arial" w:cs="Arial"/>
                <w:lang w:eastAsia="de-DE"/>
              </w:rPr>
              <w:t xml:space="preserve">       FatalError(__FILE__, __LINE__, "Decoding error Step 11");</w:t>
            </w:r>
          </w:p>
          <w:p w14:paraId="1B2149F8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326083D4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41653">
              <w:rPr>
                <w:rFonts w:ascii="Arial" w:hAnsi="Arial" w:cs="Arial"/>
                <w:lang w:eastAsia="de-DE"/>
              </w:rPr>
              <w:t xml:space="preserve">            v_RRC_MsgRcvd := true;</w:t>
            </w:r>
          </w:p>
          <w:p w14:paraId="3BAE18B5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41653">
              <w:rPr>
                <w:rFonts w:ascii="Arial" w:hAnsi="Arial" w:cs="Arial"/>
                <w:lang w:eastAsia="de-DE"/>
              </w:rPr>
              <w:t xml:space="preserve">            if(not v_PHR_Rcvd){ repeat;}</w:t>
            </w:r>
          </w:p>
          <w:p w14:paraId="20F6B68A" w14:textId="38034C20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41653">
              <w:rPr>
                <w:rFonts w:ascii="Arial" w:hAnsi="Arial" w:cs="Arial"/>
                <w:lang w:eastAsia="de-DE"/>
              </w:rPr>
              <w:t xml:space="preserve">        </w:t>
            </w:r>
            <w:r w:rsidRPr="00841653">
              <w:rPr>
                <w:rFonts w:ascii="Arial" w:hAnsi="Arial" w:cs="Arial"/>
                <w:highlight w:val="yellow"/>
                <w:lang w:eastAsia="de-DE"/>
              </w:rPr>
              <w:t>} //misplaced bracket</w:t>
            </w:r>
          </w:p>
          <w:p w14:paraId="33C59D5B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41653">
              <w:rPr>
                <w:rFonts w:ascii="Arial" w:hAnsi="Arial" w:cs="Arial"/>
                <w:lang w:eastAsia="de-DE"/>
              </w:rPr>
              <w:t xml:space="preserve">        }</w:t>
            </w:r>
          </w:p>
          <w:p w14:paraId="3F328200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41653">
              <w:rPr>
                <w:rFonts w:ascii="Arial" w:hAnsi="Arial" w:cs="Arial"/>
                <w:lang w:eastAsia="de-DE"/>
              </w:rPr>
              <w:t xml:space="preserve">        [not v_PHR_Rcvd]SYSIND.receive(car_NR_SYSTEM_MultiEntryPHR_IND(nr_Cell1, cr_NR_MAC_CE_MultiEntryPHR(?)))-&gt;value v_NR_SYSTEM_IND</w:t>
            </w:r>
          </w:p>
          <w:p w14:paraId="0FB220F4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41653">
              <w:rPr>
                <w:rFonts w:ascii="Arial" w:hAnsi="Arial" w:cs="Arial"/>
                <w:lang w:eastAsia="de-DE"/>
              </w:rPr>
              <w:t xml:space="preserve">        {</w:t>
            </w:r>
          </w:p>
          <w:p w14:paraId="3FA6FA25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41653">
              <w:rPr>
                <w:rFonts w:ascii="Arial" w:hAnsi="Arial" w:cs="Arial"/>
                <w:lang w:eastAsia="de-DE"/>
              </w:rPr>
              <w:t xml:space="preserve">            f_NR_PreliminaryPass(__FILE__, __LINE__, "Step 10");</w:t>
            </w:r>
          </w:p>
          <w:p w14:paraId="03D73E8D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41653">
              <w:rPr>
                <w:rFonts w:ascii="Arial" w:hAnsi="Arial" w:cs="Arial"/>
                <w:lang w:eastAsia="de-DE"/>
              </w:rPr>
              <w:t xml:space="preserve">            v_TimingInfo1 := v_NR_SYSTEM_IND.Common.TimingInfo.SubFrame;</w:t>
            </w:r>
          </w:p>
          <w:p w14:paraId="73876A48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41653">
              <w:rPr>
                <w:rFonts w:ascii="Arial" w:hAnsi="Arial" w:cs="Arial"/>
                <w:lang w:eastAsia="de-DE"/>
              </w:rPr>
              <w:t xml:space="preserve">            v_PHR_Rcvd := true;</w:t>
            </w:r>
          </w:p>
          <w:p w14:paraId="2D053BCD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41653">
              <w:rPr>
                <w:rFonts w:ascii="Arial" w:hAnsi="Arial" w:cs="Arial"/>
                <w:lang w:eastAsia="de-DE"/>
              </w:rPr>
              <w:t xml:space="preserve">            if(not v_RRC_MsgRcvd){ repeat;}</w:t>
            </w:r>
          </w:p>
          <w:p w14:paraId="3CD3F3D3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41653">
              <w:rPr>
                <w:rFonts w:ascii="Arial" w:hAnsi="Arial" w:cs="Arial"/>
                <w:lang w:eastAsia="de-DE"/>
              </w:rPr>
              <w:t xml:space="preserve">        }</w:t>
            </w:r>
          </w:p>
          <w:p w14:paraId="2A3DC304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41653">
              <w:rPr>
                <w:rFonts w:ascii="Arial" w:hAnsi="Arial" w:cs="Arial"/>
                <w:lang w:eastAsia="de-DE"/>
              </w:rPr>
              <w:lastRenderedPageBreak/>
              <w:t xml:space="preserve">        [] t_Watchdog.timeout //@sic R5s220484 sic@</w:t>
            </w:r>
          </w:p>
          <w:p w14:paraId="1E6F305F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41653">
              <w:rPr>
                <w:rFonts w:ascii="Arial" w:hAnsi="Arial" w:cs="Arial"/>
                <w:lang w:eastAsia="de-DE"/>
              </w:rPr>
              <w:t xml:space="preserve">        {</w:t>
            </w:r>
          </w:p>
          <w:p w14:paraId="2A9F5DAB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41653">
              <w:rPr>
                <w:rFonts w:ascii="Arial" w:hAnsi="Arial" w:cs="Arial"/>
                <w:lang w:eastAsia="de-DE"/>
              </w:rPr>
              <w:t xml:space="preserve">          if(not v_PHR_Rcvd) {</w:t>
            </w:r>
          </w:p>
          <w:p w14:paraId="3ED92297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41653">
              <w:rPr>
                <w:rFonts w:ascii="Arial" w:hAnsi="Arial" w:cs="Arial"/>
                <w:lang w:eastAsia="de-DE"/>
              </w:rPr>
              <w:t xml:space="preserve">            f_NR_SetVerdictFailOrInconc(__FILE__, __LINE__, "Step 3: TP1 failed, UE didn't send PHR after phr-PeriodicTimer is configured in UE ");</w:t>
            </w:r>
          </w:p>
          <w:p w14:paraId="2B10E0E9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41653">
              <w:rPr>
                <w:rFonts w:ascii="Arial" w:hAnsi="Arial" w:cs="Arial"/>
                <w:lang w:eastAsia="de-DE"/>
              </w:rPr>
              <w:t xml:space="preserve">          }</w:t>
            </w:r>
          </w:p>
          <w:p w14:paraId="41910D42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41653">
              <w:rPr>
                <w:rFonts w:ascii="Arial" w:hAnsi="Arial" w:cs="Arial"/>
                <w:lang w:eastAsia="de-DE"/>
              </w:rPr>
              <w:t xml:space="preserve">        }</w:t>
            </w:r>
          </w:p>
          <w:p w14:paraId="74B662CF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41653">
              <w:rPr>
                <w:rFonts w:ascii="Arial" w:hAnsi="Arial" w:cs="Arial"/>
                <w:lang w:eastAsia="de-DE"/>
              </w:rPr>
              <w:t xml:space="preserve">    };</w:t>
            </w:r>
          </w:p>
          <w:p w14:paraId="13F98421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41653">
              <w:rPr>
                <w:rFonts w:ascii="Arial" w:hAnsi="Arial" w:cs="Arial"/>
                <w:lang w:eastAsia="de-DE"/>
              </w:rPr>
              <w:t xml:space="preserve">  //@sic R5s210883 sic@</w:t>
            </w:r>
          </w:p>
          <w:p w14:paraId="743F0F69" w14:textId="694CD230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41653">
              <w:rPr>
                <w:rFonts w:ascii="Arial" w:hAnsi="Arial" w:cs="Arial"/>
                <w:lang w:eastAsia="de-DE"/>
              </w:rPr>
              <w:t xml:space="preserve">   v_TimingInfo2 := f_SubFrameTiming_AddMilliSeconds(v_TimingInfo1, 200);</w:t>
            </w:r>
          </w:p>
          <w:p w14:paraId="4A3AB2CB" w14:textId="323F30B2" w:rsidR="00841653" w:rsidRPr="00CC2C25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41653">
              <w:rPr>
                <w:rFonts w:ascii="Arial" w:hAnsi="Arial" w:cs="Arial"/>
                <w:lang w:eastAsia="de-DE"/>
              </w:rPr>
              <w:t xml:space="preserve">  // @siclog "Step 13" siclog@</w:t>
            </w:r>
          </w:p>
        </w:tc>
      </w:tr>
    </w:tbl>
    <w:p w14:paraId="517F4054" w14:textId="77777777" w:rsidR="00464805" w:rsidRDefault="00464805" w:rsidP="00464805">
      <w:pPr>
        <w:spacing w:after="0"/>
        <w:rPr>
          <w:rFonts w:ascii="Arial" w:hAnsi="Arial"/>
          <w:b/>
          <w:lang w:eastAsia="en-GB"/>
        </w:rPr>
      </w:pPr>
    </w:p>
    <w:p w14:paraId="68DF47B4" w14:textId="77777777" w:rsidR="00464805" w:rsidRDefault="00464805" w:rsidP="00464805">
      <w:pPr>
        <w:spacing w:after="0"/>
        <w:rPr>
          <w:rFonts w:ascii="Arial" w:hAnsi="Arial"/>
          <w:b/>
          <w:lang w:eastAsia="en-GB"/>
        </w:rPr>
      </w:pPr>
    </w:p>
    <w:p w14:paraId="58CEAFD6" w14:textId="77777777" w:rsidR="00464805" w:rsidRDefault="00464805" w:rsidP="00464805">
      <w:pPr>
        <w:spacing w:after="0"/>
        <w:rPr>
          <w:rFonts w:ascii="Arial" w:hAnsi="Arial"/>
          <w:b/>
          <w:lang w:eastAsia="en-GB"/>
        </w:rPr>
      </w:pPr>
    </w:p>
    <w:p w14:paraId="0C3C90B8" w14:textId="77777777" w:rsidR="00464805" w:rsidRDefault="00464805" w:rsidP="0046480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64805" w14:paraId="0B64A2D3" w14:textId="77777777" w:rsidTr="003B418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6A061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41653">
              <w:rPr>
                <w:rFonts w:ascii="Arial" w:hAnsi="Arial"/>
                <w:noProof/>
              </w:rPr>
              <w:t xml:space="preserve">  function f_TC_7_1_1_3_7_ENDC_NR() runs on ENDC_NR_PTC</w:t>
            </w:r>
          </w:p>
          <w:p w14:paraId="5BA90D04" w14:textId="77777777" w:rsidR="00380F6D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41653">
              <w:rPr>
                <w:rFonts w:ascii="Arial" w:hAnsi="Arial"/>
                <w:noProof/>
              </w:rPr>
              <w:t xml:space="preserve">  {</w:t>
            </w:r>
          </w:p>
          <w:p w14:paraId="5509F956" w14:textId="77777777" w:rsid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…</w:t>
            </w:r>
          </w:p>
          <w:p w14:paraId="1149BD44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41653">
              <w:rPr>
                <w:rFonts w:ascii="Arial" w:hAnsi="Arial"/>
                <w:noProof/>
              </w:rPr>
              <w:t xml:space="preserve">  //@siclog "Steps 10" siclog@</w:t>
            </w:r>
          </w:p>
          <w:p w14:paraId="54EE835D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41653">
              <w:rPr>
                <w:rFonts w:ascii="Arial" w:hAnsi="Arial"/>
                <w:noProof/>
              </w:rPr>
              <w:t xml:space="preserve">  alt {</w:t>
            </w:r>
          </w:p>
          <w:p w14:paraId="5D326053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41653">
              <w:rPr>
                <w:rFonts w:ascii="Arial" w:hAnsi="Arial"/>
                <w:noProof/>
              </w:rPr>
              <w:t xml:space="preserve">        [not v_RRC_MsgRcvd] EUTRA.receive(cmr_EUTRA_NR_OctetData( "Complete")) -&gt; value v_ReceivedMsg</w:t>
            </w:r>
          </w:p>
          <w:p w14:paraId="70A62C50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41653">
              <w:rPr>
                <w:rFonts w:ascii="Arial" w:hAnsi="Arial"/>
                <w:noProof/>
              </w:rPr>
              <w:t xml:space="preserve">        {</w:t>
            </w:r>
          </w:p>
          <w:p w14:paraId="31FEE2F0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41653">
              <w:rPr>
                <w:rFonts w:ascii="Arial" w:hAnsi="Arial"/>
                <w:noProof/>
              </w:rPr>
              <w:t xml:space="preserve">            f_NR_PreliminaryPass(__FILE__, __LINE__, "Step 11");</w:t>
            </w:r>
          </w:p>
          <w:p w14:paraId="1A54DDFE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41653">
              <w:rPr>
                <w:rFonts w:ascii="Arial" w:hAnsi="Arial"/>
                <w:noProof/>
              </w:rPr>
              <w:t xml:space="preserve">            v_OctetData := v_ReceivedMsg.OctetData.Data;</w:t>
            </w:r>
          </w:p>
          <w:p w14:paraId="44D513B8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41653">
              <w:rPr>
                <w:rFonts w:ascii="Arial" w:hAnsi="Arial"/>
                <w:noProof/>
              </w:rPr>
              <w:t xml:space="preserve">            v_EncodedComplete := oct2bit(v_OctetData);</w:t>
            </w:r>
          </w:p>
          <w:p w14:paraId="3D624765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41653">
              <w:rPr>
                <w:rFonts w:ascii="Arial" w:hAnsi="Arial"/>
                <w:noProof/>
              </w:rPr>
              <w:t xml:space="preserve">           v_Result := decvalue(v_EncodedComplete, v_Complete);</w:t>
            </w:r>
          </w:p>
          <w:p w14:paraId="7E59C774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41653">
              <w:rPr>
                <w:rFonts w:ascii="Arial" w:hAnsi="Arial"/>
                <w:noProof/>
              </w:rPr>
              <w:t xml:space="preserve">         if (v_Result != 0 or not match (v_Complete, cr_38508_RRCReconfigurationCompleteIE)) {</w:t>
            </w:r>
          </w:p>
          <w:p w14:paraId="55459E35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41653">
              <w:rPr>
                <w:rFonts w:ascii="Arial" w:hAnsi="Arial"/>
                <w:noProof/>
              </w:rPr>
              <w:t xml:space="preserve">       FatalError(__FILE__, __LINE__, "Decoding error Step 11");</w:t>
            </w:r>
          </w:p>
          <w:p w14:paraId="6AD334D6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  <w:p w14:paraId="439EF0ED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  <w:p w14:paraId="438D7F40" w14:textId="5D503F5D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41653">
              <w:rPr>
                <w:rFonts w:ascii="Arial" w:hAnsi="Arial"/>
                <w:noProof/>
              </w:rPr>
              <w:t xml:space="preserve">        </w:t>
            </w:r>
            <w:r w:rsidRPr="00841653">
              <w:rPr>
                <w:rFonts w:ascii="Arial" w:hAnsi="Arial"/>
                <w:noProof/>
                <w:highlight w:val="yellow"/>
              </w:rPr>
              <w:t>}</w:t>
            </w:r>
            <w:r>
              <w:rPr>
                <w:rFonts w:ascii="Arial" w:hAnsi="Arial"/>
                <w:noProof/>
              </w:rPr>
              <w:t xml:space="preserve"> </w:t>
            </w:r>
            <w:r w:rsidRPr="00841653">
              <w:rPr>
                <w:rFonts w:ascii="Arial" w:hAnsi="Arial"/>
                <w:noProof/>
                <w:highlight w:val="yellow"/>
              </w:rPr>
              <w:t>//correctly closed here</w:t>
            </w:r>
          </w:p>
          <w:p w14:paraId="09EA1BBF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41653">
              <w:rPr>
                <w:rFonts w:ascii="Arial" w:hAnsi="Arial"/>
                <w:noProof/>
              </w:rPr>
              <w:t xml:space="preserve">            v_RRC_MsgRcvd := true;</w:t>
            </w:r>
          </w:p>
          <w:p w14:paraId="7537198B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41653">
              <w:rPr>
                <w:rFonts w:ascii="Arial" w:hAnsi="Arial"/>
                <w:noProof/>
              </w:rPr>
              <w:t xml:space="preserve">            if(not v_PHR_Rcvd){ repeat;}</w:t>
            </w:r>
          </w:p>
          <w:p w14:paraId="5DDBDB50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41653">
              <w:rPr>
                <w:rFonts w:ascii="Arial" w:hAnsi="Arial"/>
                <w:noProof/>
              </w:rPr>
              <w:t xml:space="preserve">        }</w:t>
            </w:r>
          </w:p>
          <w:p w14:paraId="5679629B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  <w:p w14:paraId="09C8A649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41653">
              <w:rPr>
                <w:rFonts w:ascii="Arial" w:hAnsi="Arial"/>
                <w:noProof/>
              </w:rPr>
              <w:t xml:space="preserve">        [not v_PHR_Rcvd]SYSIND.receive(car_NR_SYSTEM_MultiEntryPHR_IND(nr_Cell1, cr_NR_MAC_CE_MultiEntryPHR(?)))-&gt;value v_NR_SYSTEM_IND</w:t>
            </w:r>
          </w:p>
          <w:p w14:paraId="719FE70E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41653">
              <w:rPr>
                <w:rFonts w:ascii="Arial" w:hAnsi="Arial"/>
                <w:noProof/>
              </w:rPr>
              <w:t xml:space="preserve">        {</w:t>
            </w:r>
          </w:p>
          <w:p w14:paraId="1E6FE831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41653">
              <w:rPr>
                <w:rFonts w:ascii="Arial" w:hAnsi="Arial"/>
                <w:noProof/>
              </w:rPr>
              <w:t xml:space="preserve">            f_NR_PreliminaryPass(__FILE__, __LINE__, "Step 10");</w:t>
            </w:r>
          </w:p>
          <w:p w14:paraId="462B6D0D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41653">
              <w:rPr>
                <w:rFonts w:ascii="Arial" w:hAnsi="Arial"/>
                <w:noProof/>
              </w:rPr>
              <w:t xml:space="preserve">            v_TimingInfo1 := v_NR_SYSTEM_IND.Common.TimingInfo.SubFrame;</w:t>
            </w:r>
          </w:p>
          <w:p w14:paraId="0B036FFB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41653">
              <w:rPr>
                <w:rFonts w:ascii="Arial" w:hAnsi="Arial"/>
                <w:noProof/>
              </w:rPr>
              <w:t xml:space="preserve">            v_PHR_Rcvd := true;</w:t>
            </w:r>
          </w:p>
          <w:p w14:paraId="1DEBA503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41653">
              <w:rPr>
                <w:rFonts w:ascii="Arial" w:hAnsi="Arial"/>
                <w:noProof/>
              </w:rPr>
              <w:t xml:space="preserve">            if(not v_RRC_MsgRcvd){ repeat;}</w:t>
            </w:r>
          </w:p>
          <w:p w14:paraId="742619BC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41653">
              <w:rPr>
                <w:rFonts w:ascii="Arial" w:hAnsi="Arial"/>
                <w:noProof/>
              </w:rPr>
              <w:t xml:space="preserve">        }</w:t>
            </w:r>
          </w:p>
          <w:p w14:paraId="74B64398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41653">
              <w:rPr>
                <w:rFonts w:ascii="Arial" w:hAnsi="Arial"/>
                <w:noProof/>
              </w:rPr>
              <w:t xml:space="preserve">        [] t_Watchdog.timeout //@sic R5s220484 sic@</w:t>
            </w:r>
          </w:p>
          <w:p w14:paraId="0F4C19A1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41653">
              <w:rPr>
                <w:rFonts w:ascii="Arial" w:hAnsi="Arial"/>
                <w:noProof/>
              </w:rPr>
              <w:t xml:space="preserve">        {</w:t>
            </w:r>
          </w:p>
          <w:p w14:paraId="757FEF41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41653">
              <w:rPr>
                <w:rFonts w:ascii="Arial" w:hAnsi="Arial"/>
                <w:noProof/>
              </w:rPr>
              <w:t xml:space="preserve">          if(not v_PHR_Rcvd) {</w:t>
            </w:r>
          </w:p>
          <w:p w14:paraId="480A928A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41653">
              <w:rPr>
                <w:rFonts w:ascii="Arial" w:hAnsi="Arial"/>
                <w:noProof/>
              </w:rPr>
              <w:t xml:space="preserve">            f_NR_SetVerdictFailOrInconc(__FILE__, __LINE__, "Step 3: TP1 failed, UE didn't send PHR after phr-PeriodicTimer is configured in UE ");</w:t>
            </w:r>
          </w:p>
          <w:p w14:paraId="58A490C6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41653">
              <w:rPr>
                <w:rFonts w:ascii="Arial" w:hAnsi="Arial"/>
                <w:noProof/>
              </w:rPr>
              <w:t xml:space="preserve">          }</w:t>
            </w:r>
          </w:p>
          <w:p w14:paraId="3C52D133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41653">
              <w:rPr>
                <w:rFonts w:ascii="Arial" w:hAnsi="Arial"/>
                <w:noProof/>
              </w:rPr>
              <w:t xml:space="preserve">        }</w:t>
            </w:r>
          </w:p>
          <w:p w14:paraId="50306020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41653">
              <w:rPr>
                <w:rFonts w:ascii="Arial" w:hAnsi="Arial"/>
                <w:noProof/>
              </w:rPr>
              <w:t xml:space="preserve">    };</w:t>
            </w:r>
          </w:p>
          <w:p w14:paraId="6AE49A38" w14:textId="77777777" w:rsid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41653">
              <w:rPr>
                <w:rFonts w:ascii="Arial" w:hAnsi="Arial"/>
                <w:noProof/>
              </w:rPr>
              <w:t xml:space="preserve">  //@sic R5s210883 sic@</w:t>
            </w:r>
          </w:p>
          <w:p w14:paraId="6CC39D75" w14:textId="22C9FAB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41653">
              <w:rPr>
                <w:rFonts w:ascii="Arial" w:hAnsi="Arial"/>
                <w:noProof/>
              </w:rPr>
              <w:t xml:space="preserve">   v_TimingInfo2 := f_SubFrameTiming_AddMilliSeconds(v_TimingInfo1, 200);</w:t>
            </w:r>
          </w:p>
          <w:p w14:paraId="2D3CAA79" w14:textId="1B9376F7" w:rsidR="00841653" w:rsidRPr="001C599F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41653">
              <w:rPr>
                <w:rFonts w:ascii="Arial" w:hAnsi="Arial"/>
                <w:noProof/>
              </w:rPr>
              <w:t xml:space="preserve">  // @siclog "Step 13" siclog@</w:t>
            </w:r>
          </w:p>
        </w:tc>
      </w:tr>
    </w:tbl>
    <w:p w14:paraId="09272A06" w14:textId="77777777" w:rsidR="00045309" w:rsidRPr="00045309" w:rsidRDefault="00045309" w:rsidP="00045309"/>
    <w:sectPr w:rsidR="00045309" w:rsidRPr="0004530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42E97A" w14:textId="77777777" w:rsidR="00E247AA" w:rsidRDefault="00E247AA">
      <w:r>
        <w:separator/>
      </w:r>
    </w:p>
  </w:endnote>
  <w:endnote w:type="continuationSeparator" w:id="0">
    <w:p w14:paraId="46A5AE6D" w14:textId="77777777" w:rsidR="00E247AA" w:rsidRDefault="00E247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3F2646" w14:textId="77777777" w:rsidR="00E247AA" w:rsidRDefault="00E247AA">
      <w:r>
        <w:separator/>
      </w:r>
    </w:p>
  </w:footnote>
  <w:footnote w:type="continuationSeparator" w:id="0">
    <w:p w14:paraId="56002BBB" w14:textId="77777777" w:rsidR="00E247AA" w:rsidRDefault="00E247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83568527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0965449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63301587">
    <w:abstractNumId w:val="0"/>
  </w:num>
  <w:num w:numId="4" w16cid:durableId="9749188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8FE"/>
    <w:rsid w:val="00007D89"/>
    <w:rsid w:val="00022E4A"/>
    <w:rsid w:val="00040BAC"/>
    <w:rsid w:val="00045309"/>
    <w:rsid w:val="000579F6"/>
    <w:rsid w:val="0008307F"/>
    <w:rsid w:val="00095A97"/>
    <w:rsid w:val="0009779D"/>
    <w:rsid w:val="000A461F"/>
    <w:rsid w:val="000A6394"/>
    <w:rsid w:val="000A724E"/>
    <w:rsid w:val="000B7FED"/>
    <w:rsid w:val="000C038A"/>
    <w:rsid w:val="000C6598"/>
    <w:rsid w:val="000D44B3"/>
    <w:rsid w:val="00110E0E"/>
    <w:rsid w:val="0011283B"/>
    <w:rsid w:val="00113CF5"/>
    <w:rsid w:val="00135B43"/>
    <w:rsid w:val="00145D43"/>
    <w:rsid w:val="00147584"/>
    <w:rsid w:val="001534C7"/>
    <w:rsid w:val="001765AE"/>
    <w:rsid w:val="00177A0C"/>
    <w:rsid w:val="00185D73"/>
    <w:rsid w:val="00192C46"/>
    <w:rsid w:val="001A08B3"/>
    <w:rsid w:val="001A7B60"/>
    <w:rsid w:val="001B3F7C"/>
    <w:rsid w:val="001B52F0"/>
    <w:rsid w:val="001B7A65"/>
    <w:rsid w:val="001E0548"/>
    <w:rsid w:val="001E41F3"/>
    <w:rsid w:val="001E790C"/>
    <w:rsid w:val="001F215C"/>
    <w:rsid w:val="00226281"/>
    <w:rsid w:val="00227518"/>
    <w:rsid w:val="0024706E"/>
    <w:rsid w:val="0026004D"/>
    <w:rsid w:val="002640DD"/>
    <w:rsid w:val="0026582C"/>
    <w:rsid w:val="002678F4"/>
    <w:rsid w:val="00272C27"/>
    <w:rsid w:val="00275D12"/>
    <w:rsid w:val="00281A4E"/>
    <w:rsid w:val="00284FEB"/>
    <w:rsid w:val="002860C4"/>
    <w:rsid w:val="00290A2B"/>
    <w:rsid w:val="00293B86"/>
    <w:rsid w:val="00296BCF"/>
    <w:rsid w:val="002A281A"/>
    <w:rsid w:val="002A388C"/>
    <w:rsid w:val="002B5741"/>
    <w:rsid w:val="002C17AA"/>
    <w:rsid w:val="002E472E"/>
    <w:rsid w:val="00300A0F"/>
    <w:rsid w:val="00300A5B"/>
    <w:rsid w:val="00305409"/>
    <w:rsid w:val="00345402"/>
    <w:rsid w:val="003609EF"/>
    <w:rsid w:val="0036231A"/>
    <w:rsid w:val="00374096"/>
    <w:rsid w:val="00374DD4"/>
    <w:rsid w:val="00380F6D"/>
    <w:rsid w:val="00392E62"/>
    <w:rsid w:val="00392EC6"/>
    <w:rsid w:val="003E1A36"/>
    <w:rsid w:val="003E3B97"/>
    <w:rsid w:val="003E3BEE"/>
    <w:rsid w:val="00410371"/>
    <w:rsid w:val="004242F1"/>
    <w:rsid w:val="00441797"/>
    <w:rsid w:val="0044768E"/>
    <w:rsid w:val="00456520"/>
    <w:rsid w:val="00464805"/>
    <w:rsid w:val="00482712"/>
    <w:rsid w:val="00497DD7"/>
    <w:rsid w:val="004A56B1"/>
    <w:rsid w:val="004B75B7"/>
    <w:rsid w:val="004C07BC"/>
    <w:rsid w:val="004C63DD"/>
    <w:rsid w:val="004D2284"/>
    <w:rsid w:val="005141D9"/>
    <w:rsid w:val="0051580D"/>
    <w:rsid w:val="00547111"/>
    <w:rsid w:val="00547B31"/>
    <w:rsid w:val="00550F54"/>
    <w:rsid w:val="00560950"/>
    <w:rsid w:val="00563934"/>
    <w:rsid w:val="00574F78"/>
    <w:rsid w:val="005767EB"/>
    <w:rsid w:val="00577E0E"/>
    <w:rsid w:val="005907E2"/>
    <w:rsid w:val="00592D74"/>
    <w:rsid w:val="005A5A9C"/>
    <w:rsid w:val="005D5DDE"/>
    <w:rsid w:val="005E2C44"/>
    <w:rsid w:val="00621188"/>
    <w:rsid w:val="006257ED"/>
    <w:rsid w:val="00650E43"/>
    <w:rsid w:val="00653DE4"/>
    <w:rsid w:val="00663D89"/>
    <w:rsid w:val="00665C47"/>
    <w:rsid w:val="00670255"/>
    <w:rsid w:val="00672CBB"/>
    <w:rsid w:val="00695808"/>
    <w:rsid w:val="00696E59"/>
    <w:rsid w:val="006B46FB"/>
    <w:rsid w:val="006B6F80"/>
    <w:rsid w:val="006C5486"/>
    <w:rsid w:val="006E21FB"/>
    <w:rsid w:val="006F4AD0"/>
    <w:rsid w:val="00732F5A"/>
    <w:rsid w:val="00745C21"/>
    <w:rsid w:val="00766E0B"/>
    <w:rsid w:val="00771F32"/>
    <w:rsid w:val="00785AFF"/>
    <w:rsid w:val="00792342"/>
    <w:rsid w:val="007977A8"/>
    <w:rsid w:val="007B512A"/>
    <w:rsid w:val="007C0455"/>
    <w:rsid w:val="007C09AD"/>
    <w:rsid w:val="007C2097"/>
    <w:rsid w:val="007C24E2"/>
    <w:rsid w:val="007D6A07"/>
    <w:rsid w:val="007F7259"/>
    <w:rsid w:val="008040A8"/>
    <w:rsid w:val="00807EA0"/>
    <w:rsid w:val="008279FA"/>
    <w:rsid w:val="00841653"/>
    <w:rsid w:val="008626E7"/>
    <w:rsid w:val="00870EE7"/>
    <w:rsid w:val="00873374"/>
    <w:rsid w:val="008863B9"/>
    <w:rsid w:val="008A0AAC"/>
    <w:rsid w:val="008A45A6"/>
    <w:rsid w:val="008C14BF"/>
    <w:rsid w:val="008C166F"/>
    <w:rsid w:val="008D3CCC"/>
    <w:rsid w:val="008D4170"/>
    <w:rsid w:val="008E2868"/>
    <w:rsid w:val="008F3789"/>
    <w:rsid w:val="008F686C"/>
    <w:rsid w:val="00910F5C"/>
    <w:rsid w:val="0091207D"/>
    <w:rsid w:val="009148DE"/>
    <w:rsid w:val="00916574"/>
    <w:rsid w:val="00927946"/>
    <w:rsid w:val="00941E30"/>
    <w:rsid w:val="00973773"/>
    <w:rsid w:val="009777D9"/>
    <w:rsid w:val="0098422A"/>
    <w:rsid w:val="00991B88"/>
    <w:rsid w:val="009A5753"/>
    <w:rsid w:val="009A579D"/>
    <w:rsid w:val="009B13F9"/>
    <w:rsid w:val="009C5B9C"/>
    <w:rsid w:val="009D452D"/>
    <w:rsid w:val="009D53BE"/>
    <w:rsid w:val="009E3297"/>
    <w:rsid w:val="009E4B4C"/>
    <w:rsid w:val="009F4828"/>
    <w:rsid w:val="009F562A"/>
    <w:rsid w:val="009F734F"/>
    <w:rsid w:val="00A00B37"/>
    <w:rsid w:val="00A246B6"/>
    <w:rsid w:val="00A308F0"/>
    <w:rsid w:val="00A34D2E"/>
    <w:rsid w:val="00A47E70"/>
    <w:rsid w:val="00A50CF0"/>
    <w:rsid w:val="00A600D1"/>
    <w:rsid w:val="00A7071B"/>
    <w:rsid w:val="00A71099"/>
    <w:rsid w:val="00A7671C"/>
    <w:rsid w:val="00AA2CBC"/>
    <w:rsid w:val="00AB66B1"/>
    <w:rsid w:val="00AC2713"/>
    <w:rsid w:val="00AC5820"/>
    <w:rsid w:val="00AD1CD8"/>
    <w:rsid w:val="00AE319C"/>
    <w:rsid w:val="00B0233C"/>
    <w:rsid w:val="00B03E98"/>
    <w:rsid w:val="00B05011"/>
    <w:rsid w:val="00B258BB"/>
    <w:rsid w:val="00B36D49"/>
    <w:rsid w:val="00B37FA6"/>
    <w:rsid w:val="00B61F5A"/>
    <w:rsid w:val="00B65467"/>
    <w:rsid w:val="00B67B97"/>
    <w:rsid w:val="00B87461"/>
    <w:rsid w:val="00B968C8"/>
    <w:rsid w:val="00BA2388"/>
    <w:rsid w:val="00BA3EC5"/>
    <w:rsid w:val="00BA51D9"/>
    <w:rsid w:val="00BB2463"/>
    <w:rsid w:val="00BB5DFC"/>
    <w:rsid w:val="00BC194E"/>
    <w:rsid w:val="00BD279D"/>
    <w:rsid w:val="00BD6BB8"/>
    <w:rsid w:val="00BE1761"/>
    <w:rsid w:val="00C56F78"/>
    <w:rsid w:val="00C66BA2"/>
    <w:rsid w:val="00C82D50"/>
    <w:rsid w:val="00C86234"/>
    <w:rsid w:val="00C86A18"/>
    <w:rsid w:val="00C870F6"/>
    <w:rsid w:val="00C87A22"/>
    <w:rsid w:val="00C92A5D"/>
    <w:rsid w:val="00C95985"/>
    <w:rsid w:val="00C95A97"/>
    <w:rsid w:val="00CB2D5A"/>
    <w:rsid w:val="00CB6076"/>
    <w:rsid w:val="00CC2C25"/>
    <w:rsid w:val="00CC5026"/>
    <w:rsid w:val="00CC68D0"/>
    <w:rsid w:val="00CC7BAC"/>
    <w:rsid w:val="00CE6FBF"/>
    <w:rsid w:val="00CE79B5"/>
    <w:rsid w:val="00D00148"/>
    <w:rsid w:val="00D03F9A"/>
    <w:rsid w:val="00D06D51"/>
    <w:rsid w:val="00D14405"/>
    <w:rsid w:val="00D24991"/>
    <w:rsid w:val="00D31026"/>
    <w:rsid w:val="00D35695"/>
    <w:rsid w:val="00D373BD"/>
    <w:rsid w:val="00D50255"/>
    <w:rsid w:val="00D66520"/>
    <w:rsid w:val="00D84AE9"/>
    <w:rsid w:val="00D91E17"/>
    <w:rsid w:val="00DA1FC7"/>
    <w:rsid w:val="00DB3990"/>
    <w:rsid w:val="00DB3B9F"/>
    <w:rsid w:val="00DD34E0"/>
    <w:rsid w:val="00DE12D9"/>
    <w:rsid w:val="00DE34CF"/>
    <w:rsid w:val="00DF6240"/>
    <w:rsid w:val="00DF7CE1"/>
    <w:rsid w:val="00E13F3D"/>
    <w:rsid w:val="00E14DDB"/>
    <w:rsid w:val="00E247AA"/>
    <w:rsid w:val="00E2676F"/>
    <w:rsid w:val="00E34898"/>
    <w:rsid w:val="00E35060"/>
    <w:rsid w:val="00E50DF1"/>
    <w:rsid w:val="00E53BB2"/>
    <w:rsid w:val="00E6381C"/>
    <w:rsid w:val="00E9177E"/>
    <w:rsid w:val="00EA51E8"/>
    <w:rsid w:val="00EB09B7"/>
    <w:rsid w:val="00EC6DB7"/>
    <w:rsid w:val="00EE7D7C"/>
    <w:rsid w:val="00F02F66"/>
    <w:rsid w:val="00F17B7B"/>
    <w:rsid w:val="00F25D98"/>
    <w:rsid w:val="00F2700A"/>
    <w:rsid w:val="00F300FB"/>
    <w:rsid w:val="00F342B4"/>
    <w:rsid w:val="00F5691C"/>
    <w:rsid w:val="00F7391B"/>
    <w:rsid w:val="00F8417E"/>
    <w:rsid w:val="00F93526"/>
    <w:rsid w:val="00FA0AC9"/>
    <w:rsid w:val="00FB0699"/>
    <w:rsid w:val="00FB2005"/>
    <w:rsid w:val="00FB6386"/>
    <w:rsid w:val="00FC7A00"/>
    <w:rsid w:val="00FD579F"/>
    <w:rsid w:val="00FE4C17"/>
    <w:rsid w:val="00FE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Heading2Char">
    <w:name w:val="Heading 2 Char"/>
    <w:aliases w:val="Head2A Char,2 Char,H2 Char,h2 Char"/>
    <w:link w:val="Heading2"/>
    <w:rsid w:val="00973773"/>
    <w:rPr>
      <w:rFonts w:ascii="Arial" w:hAnsi="Arial"/>
      <w:sz w:val="32"/>
      <w:lang w:val="en-GB" w:eastAsia="en-US"/>
    </w:rPr>
  </w:style>
  <w:style w:type="character" w:styleId="HTMLCode">
    <w:name w:val="HTML Code"/>
    <w:basedOn w:val="DefaultParagraphFont"/>
    <w:uiPriority w:val="99"/>
    <w:semiHidden/>
    <w:unhideWhenUsed/>
    <w:rsid w:val="00226281"/>
    <w:rPr>
      <w:rFonts w:ascii="Courier New" w:eastAsia="Times New Roman" w:hAnsi="Courier New" w:cs="Courier New"/>
      <w:sz w:val="20"/>
      <w:szCs w:val="20"/>
    </w:rPr>
  </w:style>
  <w:style w:type="character" w:customStyle="1" w:styleId="B2Char">
    <w:name w:val="B2 Char"/>
    <w:link w:val="B2"/>
    <w:qFormat/>
    <w:rsid w:val="0045652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FD57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698</Words>
  <Characters>6043</Characters>
  <Application>Microsoft Office Word</Application>
  <DocSecurity>0</DocSecurity>
  <Lines>50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2023-09-01T14:31:00Z</dcterms:created>
  <dcterms:modified xsi:type="dcterms:W3CDTF">2023-11-06T14:41:00Z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