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E49" w:rsidRDefault="00A11E49" w:rsidP="00A11E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R5s230781</w:t>
        </w:r>
      </w:fldSimple>
    </w:p>
    <w:p w:rsidR="00A11E49" w:rsidRDefault="00A11E49" w:rsidP="00A11E4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E49" w:rsidTr="005B7C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E49" w:rsidRDefault="00A11E49" w:rsidP="005B7C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11E49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E49" w:rsidRDefault="00A11E49" w:rsidP="005B7C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E49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E49" w:rsidRDefault="00A11E49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E49" w:rsidTr="005B7C2A">
        <w:tc>
          <w:tcPr>
            <w:tcW w:w="142" w:type="dxa"/>
            <w:tcBorders>
              <w:left w:val="single" w:sz="4" w:space="0" w:color="auto"/>
            </w:tcBorders>
          </w:tcPr>
          <w:p w:rsidR="00A11E49" w:rsidRDefault="00A11E49" w:rsidP="005B7C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E49" w:rsidRPr="00410371" w:rsidRDefault="00A11E49" w:rsidP="005B7C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A11E49" w:rsidRDefault="00A11E49" w:rsidP="005B7C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E49" w:rsidRPr="00410371" w:rsidRDefault="00A11E49" w:rsidP="005B7C2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3243</w:t>
              </w:r>
            </w:fldSimple>
          </w:p>
        </w:tc>
        <w:tc>
          <w:tcPr>
            <w:tcW w:w="709" w:type="dxa"/>
          </w:tcPr>
          <w:p w:rsidR="00A11E49" w:rsidRDefault="00A11E49" w:rsidP="005B7C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E49" w:rsidRPr="00410371" w:rsidRDefault="00A11E49" w:rsidP="005B7C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A11E49" w:rsidRDefault="00A11E49" w:rsidP="005B7C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E49" w:rsidRPr="00410371" w:rsidRDefault="00A11E49" w:rsidP="005B7C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E49" w:rsidRDefault="00A11E49" w:rsidP="005B7C2A">
            <w:pPr>
              <w:pStyle w:val="CRCoverPage"/>
              <w:spacing w:after="0"/>
              <w:rPr>
                <w:noProof/>
              </w:rPr>
            </w:pPr>
          </w:p>
        </w:tc>
      </w:tr>
      <w:tr w:rsidR="00A11E49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E49" w:rsidRDefault="00A11E49" w:rsidP="005B7C2A">
            <w:pPr>
              <w:pStyle w:val="CRCoverPage"/>
              <w:spacing w:after="0"/>
              <w:rPr>
                <w:noProof/>
              </w:rPr>
            </w:pPr>
          </w:p>
        </w:tc>
      </w:tr>
      <w:tr w:rsidR="00A11E49" w:rsidTr="005B7C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E49" w:rsidRPr="00F25D98" w:rsidRDefault="00A11E49" w:rsidP="005B7C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E49" w:rsidTr="005B7C2A">
        <w:tc>
          <w:tcPr>
            <w:tcW w:w="9641" w:type="dxa"/>
            <w:gridSpan w:val="9"/>
          </w:tcPr>
          <w:p w:rsidR="00A11E49" w:rsidRDefault="00A11E49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E49" w:rsidRDefault="00A11E49" w:rsidP="00A11E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E49" w:rsidTr="005B7C2A">
        <w:tc>
          <w:tcPr>
            <w:tcW w:w="2835" w:type="dxa"/>
          </w:tcPr>
          <w:p w:rsidR="00A11E49" w:rsidRDefault="00A11E49" w:rsidP="005B7C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E49" w:rsidRDefault="00A11E49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E49" w:rsidRDefault="00A11E49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E49" w:rsidRDefault="00A11E49" w:rsidP="005B7C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E49" w:rsidRDefault="00A11E49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11E49" w:rsidRDefault="00A11E49" w:rsidP="005B7C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E49" w:rsidRDefault="00A11E49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E49" w:rsidRDefault="00A11E49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E49" w:rsidRDefault="00A11E49" w:rsidP="005B7C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E49" w:rsidRDefault="00A11E49" w:rsidP="00A11E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E49" w:rsidTr="005B7C2A">
        <w:tc>
          <w:tcPr>
            <w:tcW w:w="9640" w:type="dxa"/>
            <w:gridSpan w:val="11"/>
          </w:tcPr>
          <w:p w:rsidR="00A11E49" w:rsidRDefault="00A11E49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E49" w:rsidTr="005B7C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E49" w:rsidRDefault="00A11E49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E49" w:rsidRDefault="00A11E49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7.1.1.10.1</w:t>
              </w:r>
            </w:fldSimple>
          </w:p>
        </w:tc>
      </w:tr>
      <w:tr w:rsidR="00A11E49" w:rsidTr="005B7C2A">
        <w:tc>
          <w:tcPr>
            <w:tcW w:w="1843" w:type="dxa"/>
            <w:tcBorders>
              <w:left w:val="single" w:sz="4" w:space="0" w:color="auto"/>
            </w:tcBorders>
          </w:tcPr>
          <w:p w:rsidR="00A11E49" w:rsidRDefault="00A11E49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E49" w:rsidRDefault="00A11E49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E49" w:rsidTr="005B7C2A">
        <w:tc>
          <w:tcPr>
            <w:tcW w:w="1843" w:type="dxa"/>
            <w:tcBorders>
              <w:left w:val="single" w:sz="4" w:space="0" w:color="auto"/>
            </w:tcBorders>
          </w:tcPr>
          <w:p w:rsidR="00A11E49" w:rsidRDefault="00A11E49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E49" w:rsidRDefault="00A11E49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11E49" w:rsidTr="005B7C2A">
        <w:tc>
          <w:tcPr>
            <w:tcW w:w="1843" w:type="dxa"/>
            <w:tcBorders>
              <w:left w:val="single" w:sz="4" w:space="0" w:color="auto"/>
            </w:tcBorders>
          </w:tcPr>
          <w:p w:rsidR="00A11E49" w:rsidRDefault="00A11E49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E49" w:rsidRDefault="00A11E49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11E49" w:rsidTr="005B7C2A">
        <w:tc>
          <w:tcPr>
            <w:tcW w:w="1843" w:type="dxa"/>
            <w:tcBorders>
              <w:left w:val="single" w:sz="4" w:space="0" w:color="auto"/>
            </w:tcBorders>
          </w:tcPr>
          <w:p w:rsidR="00A11E49" w:rsidRDefault="00A11E49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E49" w:rsidRDefault="00A11E49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E49" w:rsidTr="005B7C2A">
        <w:tc>
          <w:tcPr>
            <w:tcW w:w="1843" w:type="dxa"/>
            <w:tcBorders>
              <w:left w:val="single" w:sz="4" w:space="0" w:color="auto"/>
            </w:tcBorders>
          </w:tcPr>
          <w:p w:rsidR="00A11E49" w:rsidRDefault="00A11E49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E49" w:rsidRDefault="00A11E49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A11E49" w:rsidRDefault="00A11E49" w:rsidP="005B7C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E49" w:rsidRDefault="00A11E49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E49" w:rsidRDefault="00A11E49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2023-10-26</w:t>
              </w:r>
            </w:fldSimple>
          </w:p>
        </w:tc>
      </w:tr>
      <w:tr w:rsidR="00A11E49" w:rsidTr="005B7C2A">
        <w:tc>
          <w:tcPr>
            <w:tcW w:w="1843" w:type="dxa"/>
            <w:tcBorders>
              <w:left w:val="single" w:sz="4" w:space="0" w:color="auto"/>
            </w:tcBorders>
          </w:tcPr>
          <w:p w:rsidR="00A11E49" w:rsidRDefault="00A11E49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E49" w:rsidRDefault="00A11E49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E49" w:rsidRDefault="00A11E49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E49" w:rsidRDefault="00A11E49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E49" w:rsidRDefault="00A11E49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E49" w:rsidTr="005B7C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E49" w:rsidRDefault="00A11E49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E49" w:rsidRDefault="00A11E49" w:rsidP="005B7C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E49" w:rsidRDefault="00A11E49" w:rsidP="005B7C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E49" w:rsidRDefault="00A11E49" w:rsidP="005B7C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E49" w:rsidRDefault="00A11E49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11E49" w:rsidTr="005B7C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E49" w:rsidRDefault="00A11E49" w:rsidP="005B7C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E49" w:rsidRDefault="00A11E49" w:rsidP="005B7C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E49" w:rsidRDefault="00A11E49" w:rsidP="005B7C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E49" w:rsidRPr="007C2097" w:rsidRDefault="00A11E49" w:rsidP="005B7C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1E49" w:rsidTr="005B7C2A">
        <w:tc>
          <w:tcPr>
            <w:tcW w:w="1843" w:type="dxa"/>
          </w:tcPr>
          <w:p w:rsidR="00A11E49" w:rsidRDefault="00A11E49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E49" w:rsidRDefault="00A11E49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E49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E49" w:rsidRDefault="00A11E49" w:rsidP="00A11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E49" w:rsidRPr="002F48BD" w:rsidRDefault="00A11E49" w:rsidP="00A11E4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</w:t>
            </w:r>
            <w:r w:rsidRPr="002F48BD">
              <w:rPr>
                <w:rFonts w:ascii="Arial" w:hAnsi="Arial" w:cs="Arial"/>
                <w:lang w:eastAsia="en-GB"/>
              </w:rPr>
              <w:t xml:space="preserve">the current TTCN implementation, the local release is done after the data inactivity timer is expired. </w:t>
            </w:r>
          </w:p>
          <w:p w:rsidR="00A11E49" w:rsidRPr="00844F85" w:rsidRDefault="00A11E49" w:rsidP="00A11E49">
            <w:pPr>
              <w:spacing w:after="0"/>
              <w:rPr>
                <w:rFonts w:ascii="Arial" w:hAnsi="Arial" w:cs="Arial"/>
                <w:lang w:eastAsia="en-GB"/>
              </w:rPr>
            </w:pPr>
            <w:r w:rsidRPr="002F48BD">
              <w:rPr>
                <w:rFonts w:ascii="Arial" w:hAnsi="Arial" w:cs="Arial"/>
                <w:lang w:eastAsia="en-GB"/>
              </w:rPr>
              <w:t xml:space="preserve">This results in a situation when the UE tries to access the cell </w:t>
            </w:r>
            <w:r>
              <w:rPr>
                <w:rFonts w:ascii="Arial" w:hAnsi="Arial" w:cs="Arial"/>
                <w:lang w:eastAsia="en-GB"/>
              </w:rPr>
              <w:t>when the</w:t>
            </w:r>
            <w:r w:rsidRPr="002F48BD">
              <w:rPr>
                <w:rFonts w:ascii="Arial" w:hAnsi="Arial" w:cs="Arial"/>
                <w:lang w:eastAsia="en-GB"/>
              </w:rPr>
              <w:t xml:space="preserve"> local release i</w:t>
            </w:r>
            <w:r>
              <w:rPr>
                <w:rFonts w:ascii="Arial" w:hAnsi="Arial" w:cs="Arial"/>
                <w:lang w:eastAsia="en-GB"/>
              </w:rPr>
              <w:t>s</w:t>
            </w:r>
            <w:r w:rsidRPr="002F48BD">
              <w:rPr>
                <w:rFonts w:ascii="Arial" w:hAnsi="Arial" w:cs="Arial"/>
                <w:lang w:eastAsia="en-GB"/>
              </w:rPr>
              <w:t xml:space="preserve"> ongoing</w:t>
            </w:r>
            <w:r>
              <w:rPr>
                <w:rFonts w:ascii="Arial" w:hAnsi="Arial" w:cs="Arial"/>
                <w:lang w:eastAsia="en-GB"/>
              </w:rPr>
              <w:t xml:space="preserve"> which</w:t>
            </w:r>
            <w:r w:rsidRPr="002F48BD">
              <w:rPr>
                <w:rFonts w:ascii="Arial" w:hAnsi="Arial" w:cs="Arial"/>
                <w:lang w:eastAsia="en-GB"/>
              </w:rPr>
              <w:t xml:space="preserve"> and causes TC failure.</w:t>
            </w:r>
          </w:p>
        </w:tc>
      </w:tr>
      <w:tr w:rsidR="00A11E49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E49" w:rsidRDefault="00A11E49" w:rsidP="00A11E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E49" w:rsidRPr="007D62F7" w:rsidRDefault="00A11E49" w:rsidP="00A11E4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A11E49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E49" w:rsidRDefault="00A11E49" w:rsidP="00A11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1E49" w:rsidRPr="00844F85" w:rsidRDefault="00A11E49" w:rsidP="00A11E4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It is proposed to call the local release before starting the data inactivity timer.</w:t>
            </w:r>
          </w:p>
        </w:tc>
      </w:tr>
      <w:tr w:rsidR="00A11E49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E49" w:rsidRDefault="00A11E49" w:rsidP="00A11E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E49" w:rsidRPr="00C91E2F" w:rsidRDefault="00A11E49" w:rsidP="00A11E49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A11E49" w:rsidTr="005B7C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E49" w:rsidRDefault="00A11E49" w:rsidP="00A11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E49" w:rsidRPr="00C91E2F" w:rsidRDefault="00A11E49" w:rsidP="00A11E4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lang w:val="en-US" w:eastAsia="zh-CN"/>
              </w:rPr>
              <w:t>A conformant UE will fail this test case.</w:t>
            </w:r>
          </w:p>
        </w:tc>
      </w:tr>
      <w:tr w:rsidR="00A11E49" w:rsidTr="005B7C2A">
        <w:tc>
          <w:tcPr>
            <w:tcW w:w="2694" w:type="dxa"/>
            <w:gridSpan w:val="2"/>
          </w:tcPr>
          <w:p w:rsidR="00A11E49" w:rsidRDefault="00A11E49" w:rsidP="00A11E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E49" w:rsidRDefault="00A11E49" w:rsidP="00A11E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E49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E49" w:rsidRDefault="00A11E49" w:rsidP="00A11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E49" w:rsidRDefault="00A11E49" w:rsidP="00A11E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en-GB"/>
              </w:rPr>
              <w:t>7.1.1.10.1.NR5GC</w:t>
            </w:r>
          </w:p>
        </w:tc>
      </w:tr>
      <w:tr w:rsidR="00A11E49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E49" w:rsidRDefault="00A11E49" w:rsidP="00A11E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E49" w:rsidRDefault="00A11E49" w:rsidP="00A11E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E49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E49" w:rsidRDefault="00A11E49" w:rsidP="00A11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E49" w:rsidRDefault="00A11E49" w:rsidP="00A11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E49" w:rsidRDefault="00A11E49" w:rsidP="00A11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E49" w:rsidRDefault="00A11E49" w:rsidP="00A11E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E49" w:rsidRDefault="00A11E49" w:rsidP="00A11E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E49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E49" w:rsidRDefault="00A11E49" w:rsidP="00A11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1E49" w:rsidRDefault="00A11E49" w:rsidP="00A11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E49" w:rsidRDefault="00A11E49" w:rsidP="00A11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11E49" w:rsidRDefault="00A11E49" w:rsidP="00A11E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11E49" w:rsidRDefault="00A11E49" w:rsidP="00A11E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E49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E49" w:rsidRDefault="00A11E49" w:rsidP="00A11E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1E49" w:rsidRDefault="00A11E49" w:rsidP="00A11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E49" w:rsidRDefault="00A11E49" w:rsidP="00A11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11E49" w:rsidRDefault="00A11E49" w:rsidP="00A11E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11E49" w:rsidRDefault="00A11E49" w:rsidP="00A11E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E49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E49" w:rsidRDefault="00A11E49" w:rsidP="00A11E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1E49" w:rsidRDefault="00A11E49" w:rsidP="00A11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E49" w:rsidRDefault="00A11E49" w:rsidP="00A11E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11E49" w:rsidRDefault="00A11E49" w:rsidP="00A11E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11E49" w:rsidRDefault="00A11E49" w:rsidP="00A11E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1E49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E49" w:rsidRDefault="00A11E49" w:rsidP="00A11E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E49" w:rsidRDefault="00A11E49" w:rsidP="00A11E49">
            <w:pPr>
              <w:pStyle w:val="CRCoverPage"/>
              <w:spacing w:after="0"/>
              <w:rPr>
                <w:noProof/>
              </w:rPr>
            </w:pPr>
          </w:p>
        </w:tc>
      </w:tr>
      <w:tr w:rsidR="00A11E49" w:rsidTr="005B7C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E49" w:rsidRDefault="00A11E49" w:rsidP="00A11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E49" w:rsidRDefault="00A11E49" w:rsidP="00A11E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1E49" w:rsidRPr="008863B9" w:rsidTr="005B7C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1E49" w:rsidRPr="008863B9" w:rsidRDefault="00A11E49" w:rsidP="00A11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11E49" w:rsidRPr="008863B9" w:rsidRDefault="00A11E49" w:rsidP="00A11E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1E49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E49" w:rsidRDefault="00A11E49" w:rsidP="00A11E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E49" w:rsidRDefault="00A11E49" w:rsidP="00A11E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:rsidR="006242E5" w:rsidRDefault="006242E5" w:rsidP="006242E5">
      <w:pPr>
        <w:rPr>
          <w:noProof/>
        </w:rPr>
      </w:pPr>
    </w:p>
    <w:p w:rsidR="006360F7" w:rsidRDefault="006360F7" w:rsidP="006360F7">
      <w:pPr>
        <w:rPr>
          <w:noProof/>
        </w:rPr>
        <w:sectPr w:rsidR="006360F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51E1" w:rsidRDefault="00EF51E1">
      <w:pPr>
        <w:rPr>
          <w:lang w:eastAsia="en-GB"/>
        </w:rPr>
      </w:pPr>
    </w:p>
    <w:p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49214279"/>
      <w:r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2F48BD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F48BD" w:rsidRPr="000A402E">
        <w:rPr>
          <w:rFonts w:ascii="Arial" w:hAnsi="Arial" w:cs="Arial"/>
          <w:iCs/>
          <w:noProof/>
        </w:rPr>
        <w:t>Table of Contents</w:t>
      </w:r>
      <w:r w:rsidR="002F48BD">
        <w:rPr>
          <w:noProof/>
        </w:rPr>
        <w:tab/>
      </w:r>
      <w:r w:rsidR="002F48BD">
        <w:rPr>
          <w:noProof/>
        </w:rPr>
        <w:fldChar w:fldCharType="begin"/>
      </w:r>
      <w:r w:rsidR="002F48BD">
        <w:rPr>
          <w:noProof/>
        </w:rPr>
        <w:instrText xml:space="preserve"> PAGEREF _Toc149214279 \h </w:instrText>
      </w:r>
      <w:r w:rsidR="002F48BD">
        <w:rPr>
          <w:noProof/>
        </w:rPr>
      </w:r>
      <w:r w:rsidR="002F48BD">
        <w:rPr>
          <w:noProof/>
        </w:rPr>
        <w:fldChar w:fldCharType="separate"/>
      </w:r>
      <w:r w:rsidR="002F48BD">
        <w:rPr>
          <w:noProof/>
        </w:rPr>
        <w:t>2</w:t>
      </w:r>
      <w:r w:rsidR="002F48BD">
        <w:rPr>
          <w:noProof/>
        </w:rPr>
        <w:fldChar w:fldCharType="end"/>
      </w:r>
    </w:p>
    <w:p w:rsidR="002F48BD" w:rsidRDefault="002F48BD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0A402E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0A402E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_Toc149214280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2F48BD" w:rsidRDefault="002F48BD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0A402E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0A402E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_Toc149214281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2F48BD" w:rsidRDefault="002F48B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0A402E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0A402E">
        <w:rPr>
          <w:b/>
          <w:noProof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_Toc149214282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2F48BD" w:rsidRDefault="00EF51E1" w:rsidP="002F48B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lang w:eastAsia="en-GB"/>
        </w:rPr>
        <w:fldChar w:fldCharType="end"/>
      </w:r>
      <w:r w:rsidR="002F48BD" w:rsidRPr="00DF7D01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471865"/>
      <w:bookmarkStart w:id="18" w:name="_Toc114478749"/>
      <w:bookmarkStart w:id="19" w:name="_Toc118176210"/>
      <w:bookmarkStart w:id="20" w:name="_Toc128995546"/>
      <w:bookmarkStart w:id="21" w:name="_Toc146611366"/>
      <w:bookmarkStart w:id="22" w:name="_Toc149214280"/>
      <w:bookmarkStart w:id="23" w:name="_Hlk107318485"/>
      <w:r w:rsidR="002F48BD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2F48BD" w:rsidRDefault="002F48BD" w:rsidP="002F48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2F48BD" w:rsidRDefault="002F48BD" w:rsidP="002F48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2F48BD" w:rsidRDefault="002F48BD" w:rsidP="002F48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3"/>
    <w:p w:rsidR="00EF51E1" w:rsidRDefault="00EF51E1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:rsidR="00EF51E1" w:rsidRDefault="00EF51E1"/>
    <w:p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4" w:name="_Toc122434488"/>
      <w:bookmarkStart w:id="25" w:name="_Toc295288959"/>
      <w:bookmarkStart w:id="26" w:name="_Toc149214281"/>
      <w:r>
        <w:rPr>
          <w:b/>
        </w:rPr>
        <w:t>Corrections required</w:t>
      </w:r>
      <w:bookmarkEnd w:id="24"/>
      <w:bookmarkEnd w:id="25"/>
      <w:bookmarkEnd w:id="26"/>
    </w:p>
    <w:p w:rsidR="00EF51E1" w:rsidRPr="00996EAF" w:rsidRDefault="00FD2DFE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27" w:name="_Toc149214282"/>
      <w:r>
        <w:rPr>
          <w:b/>
        </w:rPr>
        <w:t>Change 1</w:t>
      </w:r>
      <w:bookmarkEnd w:id="2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A0DE0" w:rsidTr="00B85E3A">
        <w:trPr>
          <w:trHeight w:val="3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Pr="00844F85" w:rsidRDefault="00B85E3A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B85E3A">
              <w:rPr>
                <w:rFonts w:ascii="Arial" w:hAnsi="Arial" w:cs="Arial"/>
                <w:lang w:eastAsia="en-GB"/>
              </w:rPr>
              <w:t xml:space="preserve">f_TC_7_1_1_10_1_NR_TestBody </w:t>
            </w:r>
            <w:r w:rsidR="00EA0DE0" w:rsidRPr="00844F85">
              <w:rPr>
                <w:rFonts w:ascii="Arial" w:hAnsi="Arial" w:cs="Arial"/>
                <w:lang w:eastAsia="en-GB"/>
              </w:rPr>
              <w:t>()</w:t>
            </w:r>
            <w:r w:rsidR="00EA0DE0">
              <w:rPr>
                <w:rFonts w:ascii="Arial" w:hAnsi="Arial" w:cs="Arial"/>
                <w:lang w:eastAsia="en-GB"/>
              </w:rPr>
              <w:t xml:space="preserve"> </w:t>
            </w:r>
          </w:p>
        </w:tc>
      </w:tr>
      <w:tr w:rsidR="00EA0DE0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520" w:rsidRPr="002F48BD" w:rsidRDefault="00B85E3A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</w:t>
            </w:r>
            <w:r w:rsidRPr="002F48BD">
              <w:rPr>
                <w:rFonts w:ascii="Arial" w:hAnsi="Arial" w:cs="Arial"/>
                <w:lang w:eastAsia="en-GB"/>
              </w:rPr>
              <w:t>t</w:t>
            </w:r>
            <w:r w:rsidR="00416520" w:rsidRPr="002F48BD">
              <w:rPr>
                <w:rFonts w:ascii="Arial" w:hAnsi="Arial" w:cs="Arial"/>
                <w:lang w:eastAsia="en-GB"/>
              </w:rPr>
              <w:t xml:space="preserve">he current TTCN implementation, the local release is done after the data inactivity timer is expired. </w:t>
            </w:r>
          </w:p>
          <w:p w:rsidR="00EA0DE0" w:rsidRPr="009553E6" w:rsidRDefault="00416520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2F48BD">
              <w:rPr>
                <w:rFonts w:ascii="Arial" w:hAnsi="Arial" w:cs="Arial"/>
                <w:lang w:eastAsia="en-GB"/>
              </w:rPr>
              <w:t xml:space="preserve">This results in a situation when the UE tries to access the cell </w:t>
            </w:r>
            <w:r w:rsidR="002F48BD">
              <w:rPr>
                <w:rFonts w:ascii="Arial" w:hAnsi="Arial" w:cs="Arial"/>
                <w:lang w:eastAsia="en-GB"/>
              </w:rPr>
              <w:t>when the</w:t>
            </w:r>
            <w:r w:rsidRPr="002F48BD">
              <w:rPr>
                <w:rFonts w:ascii="Arial" w:hAnsi="Arial" w:cs="Arial"/>
                <w:lang w:eastAsia="en-GB"/>
              </w:rPr>
              <w:t xml:space="preserve"> local release i</w:t>
            </w:r>
            <w:r w:rsidR="002F48BD">
              <w:rPr>
                <w:rFonts w:ascii="Arial" w:hAnsi="Arial" w:cs="Arial"/>
                <w:lang w:eastAsia="en-GB"/>
              </w:rPr>
              <w:t>s</w:t>
            </w:r>
            <w:r w:rsidRPr="002F48BD">
              <w:rPr>
                <w:rFonts w:ascii="Arial" w:hAnsi="Arial" w:cs="Arial"/>
                <w:lang w:eastAsia="en-GB"/>
              </w:rPr>
              <w:t xml:space="preserve"> ongoing</w:t>
            </w:r>
            <w:r w:rsidR="002F48BD">
              <w:rPr>
                <w:rFonts w:ascii="Arial" w:hAnsi="Arial" w:cs="Arial"/>
                <w:lang w:eastAsia="en-GB"/>
              </w:rPr>
              <w:t xml:space="preserve"> which</w:t>
            </w:r>
            <w:r w:rsidRPr="002F48BD">
              <w:rPr>
                <w:rFonts w:ascii="Arial" w:hAnsi="Arial" w:cs="Arial"/>
                <w:lang w:eastAsia="en-GB"/>
              </w:rPr>
              <w:t xml:space="preserve"> and causes TC failure.</w:t>
            </w:r>
          </w:p>
        </w:tc>
      </w:tr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Pr="00775A2C" w:rsidRDefault="00B85E3A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</w:t>
            </w:r>
            <w:r w:rsidR="00416520">
              <w:rPr>
                <w:rFonts w:ascii="Arial" w:hAnsi="Arial" w:cs="Arial"/>
                <w:lang w:eastAsia="en-GB"/>
              </w:rPr>
              <w:t xml:space="preserve">t is proposed to call the local release before starting the data inactivity timer. </w:t>
            </w:r>
          </w:p>
        </w:tc>
      </w:tr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Pr="00FB7E12" w:rsidRDefault="00B85E3A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B85E3A">
              <w:rPr>
                <w:rFonts w:ascii="Arial" w:hAnsi="Arial" w:cs="Arial"/>
                <w:lang w:eastAsia="en-GB"/>
              </w:rPr>
              <w:t>7_1_1\MAC_NR5GC.ttcn</w:t>
            </w:r>
          </w:p>
        </w:tc>
      </w:tr>
      <w:tr w:rsidR="00EA0DE0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DE0" w:rsidRDefault="00EA0DE0" w:rsidP="00EA0DE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:rsidTr="005944F9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f_TC_7_1_1_10_1_NR_TestBody(DRB_Identity p_NR_DRB_Id) runs on NR5GC_PTC</w:t>
            </w:r>
          </w:p>
          <w:p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……</w:t>
            </w:r>
          </w:p>
          <w:p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</w:t>
            </w:r>
          </w:p>
          <w:p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//Disable SR reception indication</w:t>
            </w:r>
          </w:p>
          <w:p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//f_NR_SS_SystemIndCtrlConfig(nr_Cell1, cds_NR_SystemIndCtrl_SchedReq(disable));</w:t>
            </w:r>
          </w:p>
          <w:p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13 " siclog@</w:t>
            </w:r>
          </w:p>
          <w:p w:rsid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f_Delay (f_NR_SetTimerToleranceMin (nr_Cell1, l2Timer, 10.0));//@sic R5s210438 sic@</w:t>
            </w:r>
          </w:p>
          <w:p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f_NR_RRCRelease_Local(nr_Cell1, f_NR_GetNextSendOccasion_DL(nr_Cell1));</w:t>
            </w:r>
          </w:p>
          <w:p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14" siclog@</w:t>
            </w:r>
          </w:p>
          <w:p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//Check: does the test result of generic test procedure in TS 38.508-1 [4] subclause 4.9.4 indicate that the UE is in RRC_IDLE?</w:t>
            </w:r>
          </w:p>
          <w:p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 R5-206322 R5s210438 sic@</w:t>
            </w:r>
          </w:p>
          <w:p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f_NR5GC_CheckCampedOnNewCell(nr_Cell1);</w:t>
            </w:r>
          </w:p>
          <w:p w:rsidR="00B85E3A" w:rsidRPr="00B85E3A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f_NR_PreliminaryPass(__FILE__, __LINE__, "Step 14");</w:t>
            </w:r>
          </w:p>
          <w:p w:rsidR="00182A69" w:rsidRPr="00F317B1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</w:tc>
      </w:tr>
    </w:tbl>
    <w:p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3"/>
      </w:tblGrid>
      <w:tr w:rsidR="002F48BD" w:rsidTr="002F48BD">
        <w:trPr>
          <w:trHeight w:val="800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f_TC_7_1_1_10_1_NR_TestBody(DRB_Identity p_NR_DRB_Id) runs on NR5GC_PTC</w:t>
            </w:r>
          </w:p>
          <w:p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……</w:t>
            </w:r>
          </w:p>
          <w:p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</w:t>
            </w:r>
          </w:p>
          <w:p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//Disable SR reception indication</w:t>
            </w:r>
          </w:p>
          <w:p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//f_NR_SS_SystemIndCtrlConfig(nr_Cell1, cds_NR_SystemIndCtrl_SchedReq(disable));</w:t>
            </w:r>
          </w:p>
          <w:p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 13 " siclog@</w:t>
            </w:r>
          </w:p>
          <w:p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f_NR_RRCRelease_Local(nr_Cell1, f_NR_GetNextSendOccasion_DL(nr_Cell1));</w:t>
            </w:r>
          </w:p>
          <w:p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B85E3A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f_Delay (f_NR_SetTimerToleranceMin (nr_Cell1, l2Timer, 10.0));//@sic R5s210438 sic@</w:t>
            </w:r>
          </w:p>
          <w:p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//@siclog "Step 14" siclog@</w:t>
            </w:r>
          </w:p>
          <w:p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//Check: does the test result of generic test procedure in TS 38.508-1 [4] subclause 4.9.4 indicate that the UE is in RRC_IDLE?</w:t>
            </w:r>
          </w:p>
          <w:p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 R5-206322 R5s210438 sic@</w:t>
            </w:r>
          </w:p>
          <w:p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f_NR5GC_CheckCampedOnNewCell(nr_Cell1);</w:t>
            </w:r>
          </w:p>
          <w:p w:rsidR="002F48BD" w:rsidRPr="00B85E3A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f_NR_PreliminaryPass(__FILE__, __LINE__, "Step 14");</w:t>
            </w:r>
          </w:p>
          <w:p w:rsidR="002F48BD" w:rsidRPr="00F317B1" w:rsidRDefault="002F48BD" w:rsidP="00B85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B85E3A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};</w:t>
            </w:r>
          </w:p>
        </w:tc>
      </w:tr>
    </w:tbl>
    <w:p w:rsidR="00B465B3" w:rsidRPr="001E6432" w:rsidRDefault="00B465B3" w:rsidP="00B53B53">
      <w:pPr>
        <w:pStyle w:val="Heading2"/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sz w:val="18"/>
          <w:szCs w:val="18"/>
          <w:shd w:val="clear" w:color="auto" w:fill="FFFFFF"/>
        </w:rPr>
      </w:pPr>
    </w:p>
    <w:sectPr w:rsidR="00B465B3" w:rsidRPr="001E6432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6113" w:rsidRDefault="00936113">
      <w:pPr>
        <w:spacing w:after="0"/>
      </w:pPr>
      <w:r>
        <w:separator/>
      </w:r>
    </w:p>
  </w:endnote>
  <w:endnote w:type="continuationSeparator" w:id="0">
    <w:p w:rsidR="00936113" w:rsidRDefault="009361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520" w:rsidRDefault="004165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520" w:rsidRDefault="004165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520" w:rsidRDefault="004165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6113" w:rsidRDefault="00936113">
      <w:pPr>
        <w:spacing w:after="0"/>
      </w:pPr>
      <w:r>
        <w:separator/>
      </w:r>
    </w:p>
  </w:footnote>
  <w:footnote w:type="continuationSeparator" w:id="0">
    <w:p w:rsidR="00936113" w:rsidRDefault="009361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182A6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71647062"/>
                          </w:sdtPr>
                          <w:sdtEndPr/>
                          <w:sdtContent>
                            <w:p w:rsidR="00182A69" w:rsidRPr="00A11327" w:rsidRDefault="008F5B1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71647062"/>
                    </w:sdtPr>
                    <w:sdtEndPr/>
                    <w:sdtContent>
                      <w:p w:rsidR="00182A69" w:rsidRPr="00A11327" w:rsidRDefault="008F5B1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DE0" w:rsidRDefault="00182A69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182A69" w:rsidRPr="00A11327" w:rsidRDefault="008F5B1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182A69" w:rsidRPr="00A11327" w:rsidRDefault="008F5B1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DE0" w:rsidRDefault="00182A69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18330002"/>
                          </w:sdtPr>
                          <w:sdtEndPr/>
                          <w:sdtContent>
                            <w:p w:rsidR="00182A69" w:rsidRPr="00A11327" w:rsidRDefault="008F5B1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18330002"/>
                    </w:sdtPr>
                    <w:sdtEndPr/>
                    <w:sdtContent>
                      <w:p w:rsidR="00182A69" w:rsidRPr="00A11327" w:rsidRDefault="008F5B1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44F9" w:rsidRDefault="005944F9">
    <w:pPr>
      <w:pStyle w:val="Header"/>
      <w:tabs>
        <w:tab w:val="right" w:pos="9639"/>
      </w:tabs>
    </w:pPr>
    <w:r>
      <w:tab/>
    </w:r>
    <w:r w:rsidR="00182A6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30773135"/>
                          </w:sdtPr>
                          <w:sdtEndPr/>
                          <w:sdtContent>
                            <w:p w:rsidR="00182A69" w:rsidRPr="00A11327" w:rsidRDefault="008F5B1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rfr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j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R0K36z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30773135"/>
                    </w:sdtPr>
                    <w:sdtEndPr/>
                    <w:sdtContent>
                      <w:p w:rsidR="00182A69" w:rsidRPr="00A11327" w:rsidRDefault="008F5B1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15"/>
  </w:num>
  <w:num w:numId="6">
    <w:abstractNumId w:val="16"/>
  </w:num>
  <w:num w:numId="7">
    <w:abstractNumId w:val="2"/>
  </w:num>
  <w:num w:numId="8">
    <w:abstractNumId w:val="10"/>
  </w:num>
  <w:num w:numId="9">
    <w:abstractNumId w:val="14"/>
  </w:num>
  <w:num w:numId="10">
    <w:abstractNumId w:val="12"/>
  </w:num>
  <w:num w:numId="11">
    <w:abstractNumId w:val="18"/>
  </w:num>
  <w:num w:numId="12">
    <w:abstractNumId w:val="13"/>
  </w:num>
  <w:num w:numId="13">
    <w:abstractNumId w:val="1"/>
  </w:num>
  <w:num w:numId="14">
    <w:abstractNumId w:val="0"/>
  </w:num>
  <w:num w:numId="15">
    <w:abstractNumId w:val="9"/>
  </w:num>
  <w:num w:numId="16">
    <w:abstractNumId w:val="3"/>
  </w:num>
  <w:num w:numId="17">
    <w:abstractNumId w:val="8"/>
  </w:num>
  <w:num w:numId="18">
    <w:abstractNumId w:val="17"/>
  </w:num>
  <w:num w:numId="19">
    <w:abstractNumId w:val="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6145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3F93"/>
    <w:rsid w:val="00107A42"/>
    <w:rsid w:val="001109AC"/>
    <w:rsid w:val="001202A8"/>
    <w:rsid w:val="001212BC"/>
    <w:rsid w:val="0012136E"/>
    <w:rsid w:val="00122F4D"/>
    <w:rsid w:val="00126237"/>
    <w:rsid w:val="00135FAF"/>
    <w:rsid w:val="0013780A"/>
    <w:rsid w:val="00145D43"/>
    <w:rsid w:val="001465F7"/>
    <w:rsid w:val="00146DCF"/>
    <w:rsid w:val="00151D13"/>
    <w:rsid w:val="00163F47"/>
    <w:rsid w:val="00172A27"/>
    <w:rsid w:val="00173F1C"/>
    <w:rsid w:val="0018050E"/>
    <w:rsid w:val="00182A69"/>
    <w:rsid w:val="0018359B"/>
    <w:rsid w:val="00184FF1"/>
    <w:rsid w:val="001901A2"/>
    <w:rsid w:val="00192C46"/>
    <w:rsid w:val="001A08B3"/>
    <w:rsid w:val="001A19DC"/>
    <w:rsid w:val="001A7B60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142A"/>
    <w:rsid w:val="002358C6"/>
    <w:rsid w:val="00241DC3"/>
    <w:rsid w:val="002527F6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38C2"/>
    <w:rsid w:val="002E71F2"/>
    <w:rsid w:val="002F3C97"/>
    <w:rsid w:val="002F45F1"/>
    <w:rsid w:val="002F48BD"/>
    <w:rsid w:val="002F60F3"/>
    <w:rsid w:val="002F7D40"/>
    <w:rsid w:val="00305409"/>
    <w:rsid w:val="00314575"/>
    <w:rsid w:val="00314E12"/>
    <w:rsid w:val="00314E3C"/>
    <w:rsid w:val="00314FF6"/>
    <w:rsid w:val="0031725D"/>
    <w:rsid w:val="0032257A"/>
    <w:rsid w:val="00322D46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6E0A"/>
    <w:rsid w:val="00387792"/>
    <w:rsid w:val="003904E3"/>
    <w:rsid w:val="00393BCA"/>
    <w:rsid w:val="003C0289"/>
    <w:rsid w:val="003C0849"/>
    <w:rsid w:val="003C5915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16520"/>
    <w:rsid w:val="004242F1"/>
    <w:rsid w:val="00426AE6"/>
    <w:rsid w:val="0043163D"/>
    <w:rsid w:val="004349E1"/>
    <w:rsid w:val="00435193"/>
    <w:rsid w:val="00444057"/>
    <w:rsid w:val="00446488"/>
    <w:rsid w:val="00461F12"/>
    <w:rsid w:val="00470F1E"/>
    <w:rsid w:val="004717EA"/>
    <w:rsid w:val="0047211B"/>
    <w:rsid w:val="00472D7B"/>
    <w:rsid w:val="00481A5D"/>
    <w:rsid w:val="004914BB"/>
    <w:rsid w:val="00495060"/>
    <w:rsid w:val="004A0D01"/>
    <w:rsid w:val="004A16AA"/>
    <w:rsid w:val="004A519D"/>
    <w:rsid w:val="004B01A5"/>
    <w:rsid w:val="004B5244"/>
    <w:rsid w:val="004B75B7"/>
    <w:rsid w:val="004C0194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944F9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5F4A92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7016"/>
    <w:rsid w:val="006735CF"/>
    <w:rsid w:val="00677D63"/>
    <w:rsid w:val="006866F1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D18"/>
    <w:rsid w:val="00713A30"/>
    <w:rsid w:val="00731BA5"/>
    <w:rsid w:val="007415AA"/>
    <w:rsid w:val="007519A2"/>
    <w:rsid w:val="00760356"/>
    <w:rsid w:val="00762213"/>
    <w:rsid w:val="00763BA2"/>
    <w:rsid w:val="00764382"/>
    <w:rsid w:val="007660A0"/>
    <w:rsid w:val="007741E5"/>
    <w:rsid w:val="00775334"/>
    <w:rsid w:val="00775A2C"/>
    <w:rsid w:val="00783240"/>
    <w:rsid w:val="0078387F"/>
    <w:rsid w:val="00783E7E"/>
    <w:rsid w:val="00790BEA"/>
    <w:rsid w:val="00792342"/>
    <w:rsid w:val="007977A8"/>
    <w:rsid w:val="007A0E34"/>
    <w:rsid w:val="007A23D3"/>
    <w:rsid w:val="007A2EFC"/>
    <w:rsid w:val="007A6EFA"/>
    <w:rsid w:val="007A73E5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D7E18"/>
    <w:rsid w:val="007E0D15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25391"/>
    <w:rsid w:val="0082609F"/>
    <w:rsid w:val="00826B6A"/>
    <w:rsid w:val="008279FA"/>
    <w:rsid w:val="00844D37"/>
    <w:rsid w:val="00844F85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1DE2"/>
    <w:rsid w:val="008A45A6"/>
    <w:rsid w:val="008A470E"/>
    <w:rsid w:val="008A5FFB"/>
    <w:rsid w:val="008B00F3"/>
    <w:rsid w:val="008B1EF2"/>
    <w:rsid w:val="008B2743"/>
    <w:rsid w:val="008C0452"/>
    <w:rsid w:val="008D3F32"/>
    <w:rsid w:val="008E1BA9"/>
    <w:rsid w:val="008E6B1F"/>
    <w:rsid w:val="008F5B10"/>
    <w:rsid w:val="008F686C"/>
    <w:rsid w:val="008F6E33"/>
    <w:rsid w:val="00904EBA"/>
    <w:rsid w:val="00913E0B"/>
    <w:rsid w:val="009148DE"/>
    <w:rsid w:val="009148FE"/>
    <w:rsid w:val="00916386"/>
    <w:rsid w:val="00936113"/>
    <w:rsid w:val="00941429"/>
    <w:rsid w:val="00941E30"/>
    <w:rsid w:val="009423CE"/>
    <w:rsid w:val="00943B96"/>
    <w:rsid w:val="00945C25"/>
    <w:rsid w:val="009478EE"/>
    <w:rsid w:val="0095095F"/>
    <w:rsid w:val="00953C9E"/>
    <w:rsid w:val="00954CF3"/>
    <w:rsid w:val="009553E6"/>
    <w:rsid w:val="009618CB"/>
    <w:rsid w:val="00962DBB"/>
    <w:rsid w:val="009655B4"/>
    <w:rsid w:val="00967262"/>
    <w:rsid w:val="00973015"/>
    <w:rsid w:val="009777D9"/>
    <w:rsid w:val="0098252C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7147"/>
    <w:rsid w:val="009E17F1"/>
    <w:rsid w:val="009E24DE"/>
    <w:rsid w:val="009E3297"/>
    <w:rsid w:val="009E6896"/>
    <w:rsid w:val="009F6EA3"/>
    <w:rsid w:val="009F734F"/>
    <w:rsid w:val="009F7D81"/>
    <w:rsid w:val="00A00487"/>
    <w:rsid w:val="00A04687"/>
    <w:rsid w:val="00A06659"/>
    <w:rsid w:val="00A0690D"/>
    <w:rsid w:val="00A11040"/>
    <w:rsid w:val="00A11E49"/>
    <w:rsid w:val="00A13C79"/>
    <w:rsid w:val="00A16F74"/>
    <w:rsid w:val="00A246B6"/>
    <w:rsid w:val="00A30735"/>
    <w:rsid w:val="00A35BF3"/>
    <w:rsid w:val="00A35E86"/>
    <w:rsid w:val="00A40C71"/>
    <w:rsid w:val="00A47E70"/>
    <w:rsid w:val="00A50CF0"/>
    <w:rsid w:val="00A52F6F"/>
    <w:rsid w:val="00A54C88"/>
    <w:rsid w:val="00A61D6A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A64"/>
    <w:rsid w:val="00AF2E59"/>
    <w:rsid w:val="00B10E9C"/>
    <w:rsid w:val="00B1426F"/>
    <w:rsid w:val="00B20DF5"/>
    <w:rsid w:val="00B21C94"/>
    <w:rsid w:val="00B258BB"/>
    <w:rsid w:val="00B26861"/>
    <w:rsid w:val="00B3074E"/>
    <w:rsid w:val="00B32FB2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889"/>
    <w:rsid w:val="00B7315D"/>
    <w:rsid w:val="00B742B8"/>
    <w:rsid w:val="00B75E77"/>
    <w:rsid w:val="00B760DE"/>
    <w:rsid w:val="00B85BB1"/>
    <w:rsid w:val="00B85E3A"/>
    <w:rsid w:val="00B965DA"/>
    <w:rsid w:val="00B968C8"/>
    <w:rsid w:val="00BA048E"/>
    <w:rsid w:val="00BA3EC5"/>
    <w:rsid w:val="00BA51D9"/>
    <w:rsid w:val="00BB1BF6"/>
    <w:rsid w:val="00BB37B2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27061"/>
    <w:rsid w:val="00C30A15"/>
    <w:rsid w:val="00C3279B"/>
    <w:rsid w:val="00C34763"/>
    <w:rsid w:val="00C4262D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70635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C380B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25E11"/>
    <w:rsid w:val="00E31AA4"/>
    <w:rsid w:val="00E31FB3"/>
    <w:rsid w:val="00E34898"/>
    <w:rsid w:val="00E37029"/>
    <w:rsid w:val="00E37234"/>
    <w:rsid w:val="00E50B9E"/>
    <w:rsid w:val="00E63FD3"/>
    <w:rsid w:val="00E706C4"/>
    <w:rsid w:val="00E709D2"/>
    <w:rsid w:val="00E716C1"/>
    <w:rsid w:val="00E717C5"/>
    <w:rsid w:val="00E802B3"/>
    <w:rsid w:val="00E82F07"/>
    <w:rsid w:val="00E83DFE"/>
    <w:rsid w:val="00E871FB"/>
    <w:rsid w:val="00E8742B"/>
    <w:rsid w:val="00E9504A"/>
    <w:rsid w:val="00E968A7"/>
    <w:rsid w:val="00EA0DE0"/>
    <w:rsid w:val="00EA20B4"/>
    <w:rsid w:val="00EA4E10"/>
    <w:rsid w:val="00EA6BD9"/>
    <w:rsid w:val="00EA7E97"/>
    <w:rsid w:val="00EB09B7"/>
    <w:rsid w:val="00EB1A68"/>
    <w:rsid w:val="00EB60F9"/>
    <w:rsid w:val="00EC33C0"/>
    <w:rsid w:val="00EC34D8"/>
    <w:rsid w:val="00EC4F5E"/>
    <w:rsid w:val="00EC51B2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637A3"/>
    <w:rsid w:val="00F66D1B"/>
    <w:rsid w:val="00F74E94"/>
    <w:rsid w:val="00F76F15"/>
    <w:rsid w:val="00F81622"/>
    <w:rsid w:val="00F82A0A"/>
    <w:rsid w:val="00F8350C"/>
    <w:rsid w:val="00FA2C28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48BD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182A6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82A6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182A69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182A6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B38FF-DF2B-4F79-8042-A8FEB8956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504</Words>
  <Characters>4699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5193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2020-12-15T10:55:00Z</cp:lastPrinted>
  <dcterms:created xsi:type="dcterms:W3CDTF">2023-10-26T09:11:00Z</dcterms:created>
  <dcterms:modified xsi:type="dcterms:W3CDTF">2023-10-26T11:54:00Z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2023-10-26T11:54:05Z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dd00e50a-b9ba-4225-b873-802ba2382951</vt:lpwstr>
  </property>
  <property fmtid="{D5CDD505-2E9C-101B-9397-08002B2CF9AE}" pid="28" name="MSIP_Label_9764cdcd-3664-4d05-9615-7cbf65a4f0a8_ContentBits">
    <vt:lpwstr>0</vt:lpwstr>
  </property>
</Properties>
</file>