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D8D74B4"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A93E58">
        <w:fldChar w:fldCharType="begin"/>
      </w:r>
      <w:r w:rsidR="00A93E58">
        <w:instrText xml:space="preserve"> DOCPROPERTY  Tdoc#  \* MERGEFORMAT </w:instrText>
      </w:r>
      <w:r w:rsidR="00A93E58">
        <w:fldChar w:fldCharType="separate"/>
      </w:r>
      <w:r>
        <w:rPr>
          <w:b/>
          <w:i/>
          <w:noProof/>
          <w:sz w:val="28"/>
        </w:rPr>
        <w:t>R5s2</w:t>
      </w:r>
      <w:r w:rsidR="00272C27">
        <w:rPr>
          <w:b/>
          <w:i/>
          <w:noProof/>
          <w:sz w:val="28"/>
        </w:rPr>
        <w:t>3</w:t>
      </w:r>
      <w:r w:rsidR="00AC2713">
        <w:rPr>
          <w:b/>
          <w:i/>
          <w:noProof/>
          <w:sz w:val="28"/>
        </w:rPr>
        <w:t>0</w:t>
      </w:r>
      <w:r w:rsidR="00793A6E">
        <w:rPr>
          <w:b/>
          <w:i/>
          <w:noProof/>
          <w:sz w:val="28"/>
        </w:rPr>
        <w:t>7</w:t>
      </w:r>
      <w:r w:rsidR="004B72A2">
        <w:rPr>
          <w:b/>
          <w:i/>
          <w:noProof/>
          <w:sz w:val="28"/>
        </w:rPr>
        <w:t>79</w:t>
      </w:r>
      <w:r w:rsidR="00A93E58">
        <w:rPr>
          <w:b/>
          <w:i/>
          <w:noProof/>
          <w:sz w:val="28"/>
        </w:rPr>
        <w:fldChar w:fldCharType="end"/>
      </w:r>
    </w:p>
    <w:p w14:paraId="210A5493" w14:textId="36EF72AA" w:rsidR="00745C21" w:rsidRDefault="00A93E58"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A93E58"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CCF5" w:rsidR="001E41F3" w:rsidRPr="00410371" w:rsidRDefault="00D373BD" w:rsidP="00547111">
            <w:pPr>
              <w:pStyle w:val="CRCoverPage"/>
              <w:spacing w:after="0"/>
              <w:rPr>
                <w:noProof/>
              </w:rPr>
            </w:pPr>
            <w:r>
              <w:rPr>
                <w:b/>
                <w:noProof/>
                <w:sz w:val="28"/>
              </w:rPr>
              <w:t>3</w:t>
            </w:r>
            <w:r w:rsidR="0003093F">
              <w:rPr>
                <w:b/>
                <w:noProof/>
                <w:sz w:val="28"/>
              </w:rPr>
              <w:t>2</w:t>
            </w:r>
            <w:r w:rsidR="003074DC">
              <w:rPr>
                <w:b/>
                <w:noProof/>
                <w:sz w:val="28"/>
              </w:rPr>
              <w:t>4</w:t>
            </w:r>
            <w:r w:rsidR="004B72A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1346B" w:rsidR="001E41F3" w:rsidRPr="00410371" w:rsidRDefault="00A93E58">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B53EED">
              <w:rPr>
                <w:b/>
                <w:noProof/>
                <w:sz w:val="28"/>
              </w:rPr>
              <w:t>8</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CA2AF" w:rsidR="001E41F3" w:rsidRDefault="007E175B" w:rsidP="009C5B9C">
            <w:pPr>
              <w:pStyle w:val="CRCoverPage"/>
              <w:spacing w:after="0"/>
              <w:rPr>
                <w:noProof/>
              </w:rPr>
            </w:pPr>
            <w:r w:rsidRPr="007E175B">
              <w:t>Correction for NR RLC test case 7.1.2.3.10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B739" w:rsidR="001E41F3" w:rsidRDefault="00BA0D5A" w:rsidP="00E62624">
            <w:pPr>
              <w:pStyle w:val="CRCoverPage"/>
              <w:spacing w:after="0"/>
              <w:rPr>
                <w:noProof/>
              </w:rPr>
            </w:pPr>
            <w:r w:rsidRPr="00BA0D5A">
              <w:rPr>
                <w:noProof/>
              </w:rPr>
              <w:t>TEI1</w:t>
            </w:r>
            <w:r w:rsidR="0048672F">
              <w:rPr>
                <w:noProof/>
              </w:rPr>
              <w:t>5</w:t>
            </w:r>
            <w:r w:rsidRPr="00BA0D5A">
              <w:rPr>
                <w:noProof/>
              </w:rPr>
              <w:t xml:space="preserve">_Test, </w:t>
            </w:r>
            <w:r w:rsidR="0048672F">
              <w:t xml:space="preserve"> </w:t>
            </w:r>
            <w:r w:rsidR="0048672F" w:rsidRPr="0048672F">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9F122" w:rsidR="001E41F3" w:rsidRDefault="009D53BE" w:rsidP="009D53BE">
            <w:pPr>
              <w:pStyle w:val="CRCoverPage"/>
              <w:spacing w:after="0"/>
              <w:rPr>
                <w:noProof/>
              </w:rPr>
            </w:pPr>
            <w:r>
              <w:rPr>
                <w:noProof/>
              </w:rPr>
              <w:t>2023-</w:t>
            </w:r>
            <w:r w:rsidR="00A93E58">
              <w:rPr>
                <w:noProof/>
              </w:rPr>
              <w:t>11-09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A93E58"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0C6B" w14:paraId="1256F52C" w14:textId="77777777" w:rsidTr="00547111">
        <w:tc>
          <w:tcPr>
            <w:tcW w:w="2694" w:type="dxa"/>
            <w:gridSpan w:val="2"/>
            <w:tcBorders>
              <w:top w:val="single" w:sz="4" w:space="0" w:color="auto"/>
              <w:left w:val="single" w:sz="4" w:space="0" w:color="auto"/>
            </w:tcBorders>
          </w:tcPr>
          <w:p w14:paraId="52C87DB0" w14:textId="77777777" w:rsidR="004D0C6B" w:rsidRDefault="004D0C6B" w:rsidP="004D0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F9C5F" w14:textId="77777777" w:rsidR="007F529F" w:rsidRDefault="007F529F" w:rsidP="007F529F">
            <w:pPr>
              <w:pStyle w:val="CRCoverPage"/>
              <w:spacing w:after="0"/>
              <w:rPr>
                <w:noProof/>
              </w:rPr>
            </w:pPr>
            <w:r>
              <w:rPr>
                <w:noProof/>
              </w:rPr>
              <w:t xml:space="preserve">In this test case, there are two UL grants configured at step 18 and 18A respectively after 100ms and 120ms of step 17. Currently, the TTCN implementation is such that the second grant is configured and scheduled after the first grant is transmitted. Since these grants are only 20ms apart, the SS platform may not be ready to configure and schedule the second grant in time. </w:t>
            </w:r>
          </w:p>
          <w:p w14:paraId="377EC68C" w14:textId="77777777" w:rsidR="007F529F" w:rsidRDefault="007F529F" w:rsidP="007F529F">
            <w:pPr>
              <w:pStyle w:val="CRCoverPage"/>
              <w:spacing w:after="0"/>
              <w:rPr>
                <w:noProof/>
              </w:rPr>
            </w:pPr>
          </w:p>
          <w:p w14:paraId="1593C121" w14:textId="77777777" w:rsidR="007F529F" w:rsidRDefault="007F529F" w:rsidP="007F529F">
            <w:pPr>
              <w:pStyle w:val="CRCoverPage"/>
              <w:spacing w:after="0"/>
              <w:rPr>
                <w:noProof/>
              </w:rPr>
            </w:pPr>
            <w:r>
              <w:rPr>
                <w:noProof/>
              </w:rPr>
              <w:t xml:space="preserve">This may lead to the test case failure as the UE would still have a segment of the data left to loopback, and in absence of a UL grant, the UE may resort to RACH procedure to request for UL grant, and lose the data. </w:t>
            </w:r>
          </w:p>
          <w:p w14:paraId="6064C16A" w14:textId="77777777" w:rsidR="007F529F" w:rsidRDefault="007F529F" w:rsidP="007F529F">
            <w:pPr>
              <w:pStyle w:val="CRCoverPage"/>
              <w:spacing w:after="0"/>
              <w:rPr>
                <w:noProof/>
              </w:rPr>
            </w:pPr>
          </w:p>
          <w:p w14:paraId="708AA7DE" w14:textId="75843D05" w:rsidR="004D0C6B" w:rsidRPr="00256E59" w:rsidRDefault="004D0C6B" w:rsidP="007F529F">
            <w:pPr>
              <w:pStyle w:val="CRCoverPage"/>
              <w:spacing w:after="0"/>
              <w:rPr>
                <w:noProof/>
              </w:rPr>
            </w:pPr>
          </w:p>
        </w:tc>
      </w:tr>
      <w:tr w:rsidR="004D0C6B" w14:paraId="4CA74D09" w14:textId="77777777" w:rsidTr="00547111">
        <w:tc>
          <w:tcPr>
            <w:tcW w:w="2694" w:type="dxa"/>
            <w:gridSpan w:val="2"/>
            <w:tcBorders>
              <w:left w:val="single" w:sz="4" w:space="0" w:color="auto"/>
            </w:tcBorders>
          </w:tcPr>
          <w:p w14:paraId="2D0866D6" w14:textId="77777777" w:rsidR="004D0C6B" w:rsidRDefault="004D0C6B" w:rsidP="004D0C6B">
            <w:pPr>
              <w:pStyle w:val="CRCoverPage"/>
              <w:spacing w:after="0"/>
              <w:rPr>
                <w:b/>
                <w:i/>
                <w:noProof/>
                <w:sz w:val="8"/>
                <w:szCs w:val="8"/>
              </w:rPr>
            </w:pPr>
          </w:p>
        </w:tc>
        <w:tc>
          <w:tcPr>
            <w:tcW w:w="6946" w:type="dxa"/>
            <w:gridSpan w:val="9"/>
            <w:tcBorders>
              <w:right w:val="single" w:sz="4" w:space="0" w:color="auto"/>
            </w:tcBorders>
          </w:tcPr>
          <w:p w14:paraId="365DEF04" w14:textId="7BCAD9A2" w:rsidR="004D0C6B" w:rsidRPr="00256E59" w:rsidRDefault="004D0C6B" w:rsidP="004D0C6B">
            <w:pPr>
              <w:pStyle w:val="CRCoverPage"/>
              <w:spacing w:after="0"/>
              <w:rPr>
                <w:noProof/>
                <w:sz w:val="8"/>
                <w:szCs w:val="8"/>
              </w:rPr>
            </w:pPr>
          </w:p>
        </w:tc>
      </w:tr>
      <w:tr w:rsidR="004D0C6B" w14:paraId="21016551" w14:textId="77777777" w:rsidTr="00547111">
        <w:tc>
          <w:tcPr>
            <w:tcW w:w="2694" w:type="dxa"/>
            <w:gridSpan w:val="2"/>
            <w:tcBorders>
              <w:left w:val="single" w:sz="4" w:space="0" w:color="auto"/>
            </w:tcBorders>
          </w:tcPr>
          <w:p w14:paraId="49433147" w14:textId="77777777" w:rsidR="004D0C6B" w:rsidRDefault="004D0C6B" w:rsidP="004D0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25DE74" w:rsidR="004D0C6B" w:rsidRPr="00256E59" w:rsidRDefault="007F529F" w:rsidP="004341D0">
            <w:pPr>
              <w:pStyle w:val="CRCoverPage"/>
              <w:spacing w:after="0"/>
              <w:rPr>
                <w:noProof/>
              </w:rPr>
            </w:pPr>
            <w:r>
              <w:rPr>
                <w:noProof/>
              </w:rPr>
              <w:t>It is proposed to calculate the timings for the two grants respective to the DL transmission time of step 17 in advance, so that the platform is ready to schedule the UL grants at the correct time instance.</w:t>
            </w:r>
          </w:p>
        </w:tc>
      </w:tr>
      <w:tr w:rsidR="004D0C6B" w14:paraId="1F886379" w14:textId="77777777" w:rsidTr="00547111">
        <w:tc>
          <w:tcPr>
            <w:tcW w:w="2694" w:type="dxa"/>
            <w:gridSpan w:val="2"/>
            <w:tcBorders>
              <w:left w:val="single" w:sz="4" w:space="0" w:color="auto"/>
            </w:tcBorders>
          </w:tcPr>
          <w:p w14:paraId="4D989623" w14:textId="77777777" w:rsidR="004D0C6B" w:rsidRDefault="004D0C6B" w:rsidP="004D0C6B">
            <w:pPr>
              <w:pStyle w:val="CRCoverPage"/>
              <w:spacing w:after="0"/>
              <w:rPr>
                <w:b/>
                <w:i/>
                <w:noProof/>
                <w:sz w:val="8"/>
                <w:szCs w:val="8"/>
              </w:rPr>
            </w:pPr>
          </w:p>
        </w:tc>
        <w:tc>
          <w:tcPr>
            <w:tcW w:w="6946" w:type="dxa"/>
            <w:gridSpan w:val="9"/>
            <w:tcBorders>
              <w:right w:val="single" w:sz="4" w:space="0" w:color="auto"/>
            </w:tcBorders>
          </w:tcPr>
          <w:p w14:paraId="71C4A204" w14:textId="77777777" w:rsidR="004D0C6B" w:rsidRDefault="004D0C6B" w:rsidP="004D0C6B">
            <w:pPr>
              <w:pStyle w:val="CRCoverPage"/>
              <w:spacing w:after="0"/>
              <w:rPr>
                <w:noProof/>
                <w:sz w:val="8"/>
                <w:szCs w:val="8"/>
              </w:rPr>
            </w:pPr>
          </w:p>
        </w:tc>
      </w:tr>
      <w:tr w:rsidR="004D0C6B" w14:paraId="678D7BF9" w14:textId="77777777" w:rsidTr="00547111">
        <w:tc>
          <w:tcPr>
            <w:tcW w:w="2694" w:type="dxa"/>
            <w:gridSpan w:val="2"/>
            <w:tcBorders>
              <w:left w:val="single" w:sz="4" w:space="0" w:color="auto"/>
              <w:bottom w:val="single" w:sz="4" w:space="0" w:color="auto"/>
            </w:tcBorders>
          </w:tcPr>
          <w:p w14:paraId="4E5CE1B6" w14:textId="77777777" w:rsidR="004D0C6B" w:rsidRDefault="004D0C6B" w:rsidP="004D0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4D0C6B" w:rsidRDefault="004D0C6B" w:rsidP="004D0C6B">
            <w:pPr>
              <w:pStyle w:val="CRCoverPage"/>
              <w:spacing w:after="0"/>
              <w:rPr>
                <w:noProof/>
              </w:rPr>
            </w:pPr>
            <w:r>
              <w:rPr>
                <w:noProof/>
              </w:rPr>
              <w:t>A conformant UE can fail this test case</w:t>
            </w:r>
          </w:p>
        </w:tc>
      </w:tr>
      <w:tr w:rsidR="004D0C6B" w14:paraId="034AF533" w14:textId="77777777" w:rsidTr="00547111">
        <w:tc>
          <w:tcPr>
            <w:tcW w:w="2694" w:type="dxa"/>
            <w:gridSpan w:val="2"/>
          </w:tcPr>
          <w:p w14:paraId="39D9EB5B" w14:textId="77777777" w:rsidR="004D0C6B" w:rsidRDefault="004D0C6B" w:rsidP="004D0C6B">
            <w:pPr>
              <w:pStyle w:val="CRCoverPage"/>
              <w:spacing w:after="0"/>
              <w:rPr>
                <w:b/>
                <w:i/>
                <w:noProof/>
                <w:sz w:val="8"/>
                <w:szCs w:val="8"/>
              </w:rPr>
            </w:pPr>
          </w:p>
        </w:tc>
        <w:tc>
          <w:tcPr>
            <w:tcW w:w="6946" w:type="dxa"/>
            <w:gridSpan w:val="9"/>
          </w:tcPr>
          <w:p w14:paraId="7826CB1C" w14:textId="77777777" w:rsidR="004D0C6B" w:rsidRDefault="004D0C6B" w:rsidP="004D0C6B">
            <w:pPr>
              <w:pStyle w:val="CRCoverPage"/>
              <w:spacing w:after="0"/>
              <w:rPr>
                <w:noProof/>
                <w:sz w:val="8"/>
                <w:szCs w:val="8"/>
              </w:rPr>
            </w:pPr>
          </w:p>
        </w:tc>
      </w:tr>
      <w:tr w:rsidR="004D0C6B" w14:paraId="6A17D7AC" w14:textId="77777777" w:rsidTr="00547111">
        <w:tc>
          <w:tcPr>
            <w:tcW w:w="2694" w:type="dxa"/>
            <w:gridSpan w:val="2"/>
            <w:tcBorders>
              <w:top w:val="single" w:sz="4" w:space="0" w:color="auto"/>
              <w:left w:val="single" w:sz="4" w:space="0" w:color="auto"/>
            </w:tcBorders>
          </w:tcPr>
          <w:p w14:paraId="6DAD5B19" w14:textId="77777777" w:rsidR="004D0C6B" w:rsidRDefault="004D0C6B" w:rsidP="004D0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57B4E" w:rsidR="004D0C6B" w:rsidRPr="00E02E82" w:rsidRDefault="00FA7239" w:rsidP="004D0C6B">
            <w:pPr>
              <w:pStyle w:val="CRCoverPage"/>
              <w:spacing w:after="0"/>
              <w:rPr>
                <w:noProof/>
                <w:lang w:val="en-US"/>
              </w:rPr>
            </w:pPr>
            <w:r>
              <w:rPr>
                <w:noProof/>
              </w:rPr>
              <w:t>7.1.2.3.10.ENDC, 7.1.2.3.10.</w:t>
            </w:r>
            <w:r w:rsidR="004D0C6B">
              <w:rPr>
                <w:noProof/>
              </w:rPr>
              <w:t>NR5GC</w:t>
            </w:r>
          </w:p>
        </w:tc>
      </w:tr>
      <w:tr w:rsidR="004D0C6B" w14:paraId="56E1E6C3" w14:textId="77777777" w:rsidTr="00547111">
        <w:tc>
          <w:tcPr>
            <w:tcW w:w="2694" w:type="dxa"/>
            <w:gridSpan w:val="2"/>
            <w:tcBorders>
              <w:left w:val="single" w:sz="4" w:space="0" w:color="auto"/>
            </w:tcBorders>
          </w:tcPr>
          <w:p w14:paraId="2FB9DE77" w14:textId="77777777" w:rsidR="004D0C6B" w:rsidRDefault="004D0C6B" w:rsidP="004D0C6B">
            <w:pPr>
              <w:pStyle w:val="CRCoverPage"/>
              <w:spacing w:after="0"/>
              <w:rPr>
                <w:b/>
                <w:i/>
                <w:noProof/>
                <w:sz w:val="8"/>
                <w:szCs w:val="8"/>
              </w:rPr>
            </w:pPr>
          </w:p>
        </w:tc>
        <w:tc>
          <w:tcPr>
            <w:tcW w:w="6946" w:type="dxa"/>
            <w:gridSpan w:val="9"/>
            <w:tcBorders>
              <w:right w:val="single" w:sz="4" w:space="0" w:color="auto"/>
            </w:tcBorders>
          </w:tcPr>
          <w:p w14:paraId="0898542D" w14:textId="77777777" w:rsidR="004D0C6B" w:rsidRDefault="004D0C6B" w:rsidP="004D0C6B">
            <w:pPr>
              <w:pStyle w:val="CRCoverPage"/>
              <w:spacing w:after="0"/>
              <w:rPr>
                <w:noProof/>
                <w:sz w:val="8"/>
                <w:szCs w:val="8"/>
              </w:rPr>
            </w:pPr>
          </w:p>
        </w:tc>
      </w:tr>
      <w:tr w:rsidR="004D0C6B" w14:paraId="76F95A8B" w14:textId="77777777" w:rsidTr="00547111">
        <w:tc>
          <w:tcPr>
            <w:tcW w:w="2694" w:type="dxa"/>
            <w:gridSpan w:val="2"/>
            <w:tcBorders>
              <w:left w:val="single" w:sz="4" w:space="0" w:color="auto"/>
            </w:tcBorders>
          </w:tcPr>
          <w:p w14:paraId="335EAB52" w14:textId="77777777" w:rsidR="004D0C6B" w:rsidRDefault="004D0C6B" w:rsidP="004D0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0C6B" w:rsidRDefault="004D0C6B" w:rsidP="004D0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0C6B" w:rsidRDefault="004D0C6B" w:rsidP="004D0C6B">
            <w:pPr>
              <w:pStyle w:val="CRCoverPage"/>
              <w:spacing w:after="0"/>
              <w:jc w:val="center"/>
              <w:rPr>
                <w:b/>
                <w:caps/>
                <w:noProof/>
              </w:rPr>
            </w:pPr>
            <w:r>
              <w:rPr>
                <w:b/>
                <w:caps/>
                <w:noProof/>
              </w:rPr>
              <w:t>N</w:t>
            </w:r>
          </w:p>
        </w:tc>
        <w:tc>
          <w:tcPr>
            <w:tcW w:w="2977" w:type="dxa"/>
            <w:gridSpan w:val="4"/>
          </w:tcPr>
          <w:p w14:paraId="304CCBCB" w14:textId="77777777" w:rsidR="004D0C6B" w:rsidRDefault="004D0C6B" w:rsidP="004D0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0C6B" w:rsidRDefault="004D0C6B" w:rsidP="004D0C6B">
            <w:pPr>
              <w:pStyle w:val="CRCoverPage"/>
              <w:spacing w:after="0"/>
              <w:ind w:left="99"/>
              <w:rPr>
                <w:noProof/>
              </w:rPr>
            </w:pPr>
          </w:p>
        </w:tc>
      </w:tr>
      <w:tr w:rsidR="004D0C6B" w14:paraId="34ACE2EB" w14:textId="77777777" w:rsidTr="00547111">
        <w:tc>
          <w:tcPr>
            <w:tcW w:w="2694" w:type="dxa"/>
            <w:gridSpan w:val="2"/>
            <w:tcBorders>
              <w:left w:val="single" w:sz="4" w:space="0" w:color="auto"/>
            </w:tcBorders>
          </w:tcPr>
          <w:p w14:paraId="571382F3" w14:textId="77777777" w:rsidR="004D0C6B" w:rsidRDefault="004D0C6B" w:rsidP="004D0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0C6B" w:rsidRDefault="004D0C6B"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0C6B" w:rsidRDefault="004D0C6B" w:rsidP="004D0C6B">
            <w:pPr>
              <w:pStyle w:val="CRCoverPage"/>
              <w:spacing w:after="0"/>
              <w:jc w:val="center"/>
              <w:rPr>
                <w:b/>
                <w:caps/>
                <w:noProof/>
              </w:rPr>
            </w:pPr>
            <w:r>
              <w:rPr>
                <w:b/>
                <w:caps/>
                <w:noProof/>
              </w:rPr>
              <w:t>X</w:t>
            </w:r>
          </w:p>
        </w:tc>
        <w:tc>
          <w:tcPr>
            <w:tcW w:w="2977" w:type="dxa"/>
            <w:gridSpan w:val="4"/>
          </w:tcPr>
          <w:p w14:paraId="7DB274D8" w14:textId="77777777" w:rsidR="004D0C6B" w:rsidRDefault="004D0C6B" w:rsidP="004D0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0C6B" w:rsidRDefault="004D0C6B" w:rsidP="004D0C6B">
            <w:pPr>
              <w:pStyle w:val="CRCoverPage"/>
              <w:spacing w:after="0"/>
              <w:ind w:left="99"/>
              <w:rPr>
                <w:noProof/>
              </w:rPr>
            </w:pPr>
            <w:r>
              <w:rPr>
                <w:noProof/>
              </w:rPr>
              <w:t xml:space="preserve">TS/TR ... CR ... </w:t>
            </w:r>
          </w:p>
        </w:tc>
      </w:tr>
      <w:tr w:rsidR="004D0C6B" w14:paraId="446DDBAC" w14:textId="77777777" w:rsidTr="00547111">
        <w:tc>
          <w:tcPr>
            <w:tcW w:w="2694" w:type="dxa"/>
            <w:gridSpan w:val="2"/>
            <w:tcBorders>
              <w:left w:val="single" w:sz="4" w:space="0" w:color="auto"/>
            </w:tcBorders>
          </w:tcPr>
          <w:p w14:paraId="678A1AA6" w14:textId="77777777" w:rsidR="004D0C6B" w:rsidRDefault="004D0C6B" w:rsidP="004D0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E0D51" w:rsidR="004D0C6B" w:rsidRDefault="004D0C6B"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89A" w:rsidR="004D0C6B" w:rsidRDefault="004341D0" w:rsidP="001C7F84">
            <w:pPr>
              <w:pStyle w:val="CRCoverPage"/>
              <w:spacing w:after="0"/>
              <w:rPr>
                <w:b/>
                <w:caps/>
                <w:noProof/>
              </w:rPr>
            </w:pPr>
            <w:r>
              <w:rPr>
                <w:b/>
                <w:caps/>
                <w:noProof/>
              </w:rPr>
              <w:t>X</w:t>
            </w:r>
          </w:p>
        </w:tc>
        <w:tc>
          <w:tcPr>
            <w:tcW w:w="2977" w:type="dxa"/>
            <w:gridSpan w:val="4"/>
          </w:tcPr>
          <w:p w14:paraId="1A4306D9" w14:textId="77777777" w:rsidR="004D0C6B" w:rsidRDefault="004D0C6B" w:rsidP="004D0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54175F" w:rsidR="004D0C6B" w:rsidRDefault="004D0C6B" w:rsidP="004D0C6B">
            <w:pPr>
              <w:pStyle w:val="CRCoverPage"/>
              <w:spacing w:after="0"/>
              <w:ind w:left="99"/>
              <w:rPr>
                <w:noProof/>
              </w:rPr>
            </w:pPr>
          </w:p>
        </w:tc>
      </w:tr>
      <w:tr w:rsidR="004D0C6B" w14:paraId="55C714D2" w14:textId="77777777" w:rsidTr="00547111">
        <w:tc>
          <w:tcPr>
            <w:tcW w:w="2694" w:type="dxa"/>
            <w:gridSpan w:val="2"/>
            <w:tcBorders>
              <w:left w:val="single" w:sz="4" w:space="0" w:color="auto"/>
            </w:tcBorders>
          </w:tcPr>
          <w:p w14:paraId="45913E62" w14:textId="77777777" w:rsidR="004D0C6B" w:rsidRDefault="004D0C6B" w:rsidP="004D0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0C6B" w:rsidRDefault="004D0C6B"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0C6B" w:rsidRDefault="004D0C6B" w:rsidP="004D0C6B">
            <w:pPr>
              <w:pStyle w:val="CRCoverPage"/>
              <w:spacing w:after="0"/>
              <w:jc w:val="center"/>
              <w:rPr>
                <w:b/>
                <w:caps/>
                <w:noProof/>
              </w:rPr>
            </w:pPr>
            <w:r>
              <w:rPr>
                <w:b/>
                <w:caps/>
                <w:noProof/>
              </w:rPr>
              <w:t>X</w:t>
            </w:r>
          </w:p>
        </w:tc>
        <w:tc>
          <w:tcPr>
            <w:tcW w:w="2977" w:type="dxa"/>
            <w:gridSpan w:val="4"/>
          </w:tcPr>
          <w:p w14:paraId="1B4FF921" w14:textId="77777777" w:rsidR="004D0C6B" w:rsidRDefault="004D0C6B" w:rsidP="004D0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0C6B" w:rsidRDefault="004D0C6B" w:rsidP="004D0C6B">
            <w:pPr>
              <w:pStyle w:val="CRCoverPage"/>
              <w:spacing w:after="0"/>
              <w:ind w:left="99"/>
              <w:rPr>
                <w:noProof/>
              </w:rPr>
            </w:pPr>
            <w:r>
              <w:rPr>
                <w:noProof/>
              </w:rPr>
              <w:t xml:space="preserve">TS/TR ... CR ... </w:t>
            </w:r>
          </w:p>
        </w:tc>
      </w:tr>
      <w:tr w:rsidR="004D0C6B" w14:paraId="60DF82CC" w14:textId="77777777" w:rsidTr="008863B9">
        <w:tc>
          <w:tcPr>
            <w:tcW w:w="2694" w:type="dxa"/>
            <w:gridSpan w:val="2"/>
            <w:tcBorders>
              <w:left w:val="single" w:sz="4" w:space="0" w:color="auto"/>
            </w:tcBorders>
          </w:tcPr>
          <w:p w14:paraId="517696CD" w14:textId="77777777" w:rsidR="004D0C6B" w:rsidRDefault="004D0C6B" w:rsidP="004D0C6B">
            <w:pPr>
              <w:pStyle w:val="CRCoverPage"/>
              <w:spacing w:after="0"/>
              <w:rPr>
                <w:b/>
                <w:i/>
                <w:noProof/>
              </w:rPr>
            </w:pPr>
          </w:p>
        </w:tc>
        <w:tc>
          <w:tcPr>
            <w:tcW w:w="6946" w:type="dxa"/>
            <w:gridSpan w:val="9"/>
            <w:tcBorders>
              <w:right w:val="single" w:sz="4" w:space="0" w:color="auto"/>
            </w:tcBorders>
          </w:tcPr>
          <w:p w14:paraId="4D84207F" w14:textId="77777777" w:rsidR="004D0C6B" w:rsidRDefault="004D0C6B" w:rsidP="004D0C6B">
            <w:pPr>
              <w:pStyle w:val="CRCoverPage"/>
              <w:spacing w:after="0"/>
              <w:rPr>
                <w:noProof/>
              </w:rPr>
            </w:pPr>
          </w:p>
        </w:tc>
      </w:tr>
      <w:tr w:rsidR="004D0C6B" w14:paraId="556B87B6" w14:textId="77777777" w:rsidTr="008863B9">
        <w:tc>
          <w:tcPr>
            <w:tcW w:w="2694" w:type="dxa"/>
            <w:gridSpan w:val="2"/>
            <w:tcBorders>
              <w:left w:val="single" w:sz="4" w:space="0" w:color="auto"/>
              <w:bottom w:val="single" w:sz="4" w:space="0" w:color="auto"/>
            </w:tcBorders>
          </w:tcPr>
          <w:p w14:paraId="79A9C411" w14:textId="77777777" w:rsidR="004D0C6B" w:rsidRDefault="004D0C6B" w:rsidP="004D0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0C6B" w:rsidRDefault="004D0C6B" w:rsidP="004D0C6B">
            <w:pPr>
              <w:pStyle w:val="CRCoverPage"/>
              <w:spacing w:after="0"/>
              <w:ind w:left="100"/>
              <w:rPr>
                <w:noProof/>
              </w:rPr>
            </w:pPr>
          </w:p>
        </w:tc>
      </w:tr>
      <w:tr w:rsidR="004D0C6B" w:rsidRPr="008863B9" w14:paraId="45BFE792" w14:textId="77777777" w:rsidTr="008863B9">
        <w:tc>
          <w:tcPr>
            <w:tcW w:w="2694" w:type="dxa"/>
            <w:gridSpan w:val="2"/>
            <w:tcBorders>
              <w:top w:val="single" w:sz="4" w:space="0" w:color="auto"/>
              <w:bottom w:val="single" w:sz="4" w:space="0" w:color="auto"/>
            </w:tcBorders>
          </w:tcPr>
          <w:p w14:paraId="194242DD" w14:textId="77777777" w:rsidR="004D0C6B" w:rsidRPr="008863B9" w:rsidRDefault="004D0C6B" w:rsidP="004D0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0C6B" w:rsidRPr="008863B9" w:rsidRDefault="004D0C6B" w:rsidP="004D0C6B">
            <w:pPr>
              <w:pStyle w:val="CRCoverPage"/>
              <w:spacing w:after="0"/>
              <w:ind w:left="100"/>
              <w:rPr>
                <w:noProof/>
                <w:sz w:val="8"/>
                <w:szCs w:val="8"/>
              </w:rPr>
            </w:pPr>
          </w:p>
        </w:tc>
      </w:tr>
      <w:tr w:rsidR="004D0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0C6B" w:rsidRDefault="004D0C6B" w:rsidP="004D0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0C6B" w:rsidRDefault="004D0C6B" w:rsidP="004D0C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3B9C8B3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46E2FDBE" w14:textId="77777777" w:rsidR="00C0374D" w:rsidRPr="0032660F" w:rsidRDefault="00C0374D" w:rsidP="00C0374D">
      <w:pPr>
        <w:pStyle w:val="Heading2"/>
        <w:numPr>
          <w:ilvl w:val="1"/>
          <w:numId w:val="1"/>
        </w:numPr>
        <w:overflowPunct w:val="0"/>
        <w:autoSpaceDE w:val="0"/>
        <w:autoSpaceDN w:val="0"/>
        <w:adjustRightInd w:val="0"/>
        <w:spacing w:before="480"/>
        <w:rPr>
          <w:bCs/>
          <w:lang w:val="pt-BR"/>
        </w:rPr>
      </w:pPr>
      <w:bookmarkStart w:id="7" w:name="_Toc54888063"/>
      <w:bookmarkStart w:id="8" w:name="_Toc100131355"/>
      <w:bookmarkStart w:id="9" w:name="_Toc149040584"/>
      <w:bookmarkStart w:id="10" w:name="_Toc122434493"/>
      <w:bookmarkStart w:id="11" w:name="_Toc295288970"/>
      <w:bookmarkStart w:id="12" w:name="_Toc325725665"/>
      <w:r w:rsidRPr="0032660F">
        <w:rPr>
          <w:bCs/>
          <w:lang w:val="pt-BR"/>
        </w:rPr>
        <w:t>Change 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0374D" w:rsidRPr="0032660F" w14:paraId="6158F8BF" w14:textId="77777777" w:rsidTr="00B07D80">
        <w:trPr>
          <w:trHeight w:val="447"/>
        </w:trPr>
        <w:tc>
          <w:tcPr>
            <w:tcW w:w="1985" w:type="dxa"/>
            <w:tcBorders>
              <w:top w:val="single" w:sz="4" w:space="0" w:color="auto"/>
              <w:left w:val="single" w:sz="4" w:space="0" w:color="auto"/>
              <w:bottom w:val="single" w:sz="4" w:space="0" w:color="auto"/>
              <w:right w:val="single" w:sz="4" w:space="0" w:color="auto"/>
            </w:tcBorders>
            <w:hideMark/>
          </w:tcPr>
          <w:p w14:paraId="0D2D3366" w14:textId="77777777" w:rsidR="00C0374D" w:rsidRPr="0032660F" w:rsidRDefault="00C0374D" w:rsidP="00B07D80">
            <w:pPr>
              <w:spacing w:before="40" w:after="40"/>
              <w:rPr>
                <w:rFonts w:ascii="Arial" w:hAnsi="Arial" w:cs="Arial"/>
                <w:bCs/>
              </w:rPr>
            </w:pPr>
            <w:r w:rsidRPr="0032660F">
              <w:rPr>
                <w:rFonts w:ascii="Arial" w:hAnsi="Arial" w:cs="Arial"/>
                <w:bCs/>
              </w:rPr>
              <w:t>Function name</w:t>
            </w:r>
          </w:p>
        </w:tc>
        <w:tc>
          <w:tcPr>
            <w:tcW w:w="7654" w:type="dxa"/>
            <w:tcBorders>
              <w:top w:val="single" w:sz="4" w:space="0" w:color="auto"/>
              <w:left w:val="single" w:sz="4" w:space="0" w:color="auto"/>
              <w:bottom w:val="single" w:sz="4" w:space="0" w:color="auto"/>
              <w:right w:val="single" w:sz="4" w:space="0" w:color="auto"/>
            </w:tcBorders>
          </w:tcPr>
          <w:p w14:paraId="1A198D93" w14:textId="77777777" w:rsidR="00C0374D" w:rsidRPr="0032660F" w:rsidRDefault="00C0374D" w:rsidP="00B07D80">
            <w:pPr>
              <w:spacing w:after="0"/>
              <w:rPr>
                <w:rFonts w:ascii="Arial" w:hAnsi="Arial" w:cs="Arial"/>
                <w:bCs/>
              </w:rPr>
            </w:pPr>
            <w:r w:rsidRPr="007507DC">
              <w:rPr>
                <w:rFonts w:ascii="Arial" w:hAnsi="Arial" w:cs="Arial"/>
                <w:bCs/>
                <w:noProof/>
              </w:rPr>
              <w:t>f_TC_7_1_2_3_10_NR_TestBody</w:t>
            </w:r>
          </w:p>
        </w:tc>
      </w:tr>
      <w:tr w:rsidR="00C0374D" w:rsidRPr="0032660F" w14:paraId="51F985DD" w14:textId="77777777" w:rsidTr="00B07D8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D4BA801" w14:textId="77777777" w:rsidR="00C0374D" w:rsidRPr="0032660F" w:rsidRDefault="00C0374D" w:rsidP="00B07D80">
            <w:pPr>
              <w:spacing w:before="40" w:after="40"/>
              <w:rPr>
                <w:rFonts w:ascii="Arial" w:hAnsi="Arial"/>
                <w:bCs/>
              </w:rPr>
            </w:pPr>
            <w:r w:rsidRPr="0032660F">
              <w:rPr>
                <w:rFonts w:ascii="Arial" w:hAnsi="Arial"/>
                <w:bCs/>
              </w:rPr>
              <w:t>Reason for change</w:t>
            </w:r>
          </w:p>
        </w:tc>
        <w:tc>
          <w:tcPr>
            <w:tcW w:w="7654" w:type="dxa"/>
            <w:tcBorders>
              <w:top w:val="single" w:sz="4" w:space="0" w:color="auto"/>
              <w:left w:val="single" w:sz="4" w:space="0" w:color="auto"/>
              <w:bottom w:val="single" w:sz="4" w:space="0" w:color="auto"/>
              <w:right w:val="single" w:sz="4" w:space="0" w:color="auto"/>
            </w:tcBorders>
          </w:tcPr>
          <w:p w14:paraId="4A79086D" w14:textId="77777777" w:rsidR="00C0374D" w:rsidRPr="00A6566D" w:rsidRDefault="00C0374D" w:rsidP="00B07D80">
            <w:pPr>
              <w:pStyle w:val="NormalWeb"/>
              <w:shd w:val="clear" w:color="auto" w:fill="FFFFFF"/>
              <w:spacing w:before="0" w:beforeAutospacing="0" w:after="0" w:afterAutospacing="0"/>
              <w:rPr>
                <w:rFonts w:ascii="Segoe UI" w:hAnsi="Segoe UI" w:cs="Segoe UI"/>
                <w:sz w:val="21"/>
                <w:szCs w:val="21"/>
              </w:rPr>
            </w:pPr>
            <w:r w:rsidRPr="00A6566D">
              <w:rPr>
                <w:rFonts w:ascii="Segoe UI" w:hAnsi="Segoe UI" w:cs="Segoe UI"/>
                <w:sz w:val="21"/>
                <w:szCs w:val="21"/>
              </w:rPr>
              <w:t xml:space="preserve">In this test case, there are two UL grants configured at step 18 and 18A respectively after 100ms and 120ms of step 17. Currently, the TTCN implementation is such that the second grant is configured and scheduled after the first grant is transmitted. Since these grants are only 20ms apart, the SS platform may not be ready to configure and schedule the second grant in time. </w:t>
            </w:r>
          </w:p>
          <w:p w14:paraId="2045242D" w14:textId="77777777" w:rsidR="00C0374D" w:rsidRPr="00A6566D" w:rsidRDefault="00C0374D" w:rsidP="00B07D80">
            <w:pPr>
              <w:pStyle w:val="NormalWeb"/>
              <w:shd w:val="clear" w:color="auto" w:fill="FFFFFF"/>
              <w:spacing w:before="0" w:beforeAutospacing="0" w:after="0" w:afterAutospacing="0"/>
              <w:rPr>
                <w:rFonts w:ascii="Segoe UI" w:hAnsi="Segoe UI" w:cs="Segoe UI"/>
                <w:sz w:val="21"/>
                <w:szCs w:val="21"/>
              </w:rPr>
            </w:pPr>
          </w:p>
          <w:p w14:paraId="15B3F53A" w14:textId="67CD621B" w:rsidR="00C0374D" w:rsidRPr="00A6566D" w:rsidRDefault="00C0374D" w:rsidP="00EA7D9C">
            <w:pPr>
              <w:pStyle w:val="NormalWeb"/>
              <w:shd w:val="clear" w:color="auto" w:fill="FFFFFF"/>
              <w:spacing w:before="0" w:beforeAutospacing="0" w:after="0" w:afterAutospacing="0"/>
              <w:rPr>
                <w:rFonts w:ascii="Segoe UI" w:hAnsi="Segoe UI" w:cs="Segoe UI"/>
                <w:sz w:val="21"/>
                <w:szCs w:val="21"/>
              </w:rPr>
            </w:pPr>
            <w:r w:rsidRPr="00A6566D">
              <w:rPr>
                <w:rFonts w:ascii="Segoe UI" w:hAnsi="Segoe UI" w:cs="Segoe UI"/>
                <w:sz w:val="21"/>
                <w:szCs w:val="21"/>
              </w:rPr>
              <w:t xml:space="preserve">This may lead to the test case failure as the UE would still have a segment of the data left to loopback, and in absence of a UL grant, the UE may resort to RACH procedure to request for UL grant, and </w:t>
            </w:r>
            <w:r w:rsidR="00276C1C">
              <w:rPr>
                <w:rFonts w:ascii="Segoe UI" w:hAnsi="Segoe UI" w:cs="Segoe UI"/>
                <w:sz w:val="21"/>
                <w:szCs w:val="21"/>
              </w:rPr>
              <w:t>lose</w:t>
            </w:r>
            <w:r w:rsidRPr="00A6566D">
              <w:rPr>
                <w:rFonts w:ascii="Segoe UI" w:hAnsi="Segoe UI" w:cs="Segoe UI"/>
                <w:sz w:val="21"/>
                <w:szCs w:val="21"/>
              </w:rPr>
              <w:t xml:space="preserve"> the data. </w:t>
            </w:r>
          </w:p>
          <w:p w14:paraId="33D37342" w14:textId="77777777" w:rsidR="00C0374D" w:rsidRPr="00A6566D" w:rsidRDefault="00C0374D" w:rsidP="00B07D80">
            <w:pPr>
              <w:pStyle w:val="TH"/>
              <w:jc w:val="left"/>
              <w:rPr>
                <w:b w:val="0"/>
                <w:bCs/>
              </w:rPr>
            </w:pPr>
          </w:p>
        </w:tc>
      </w:tr>
      <w:tr w:rsidR="00C0374D" w:rsidRPr="0032660F" w14:paraId="523F7E98" w14:textId="77777777" w:rsidTr="00B07D80">
        <w:tc>
          <w:tcPr>
            <w:tcW w:w="1985" w:type="dxa"/>
            <w:tcBorders>
              <w:top w:val="single" w:sz="4" w:space="0" w:color="auto"/>
              <w:left w:val="single" w:sz="4" w:space="0" w:color="auto"/>
              <w:bottom w:val="single" w:sz="4" w:space="0" w:color="auto"/>
              <w:right w:val="single" w:sz="4" w:space="0" w:color="auto"/>
            </w:tcBorders>
            <w:hideMark/>
          </w:tcPr>
          <w:p w14:paraId="6C9155C9" w14:textId="77777777" w:rsidR="00C0374D" w:rsidRPr="0032660F" w:rsidRDefault="00C0374D" w:rsidP="00B07D80">
            <w:pPr>
              <w:spacing w:before="40" w:after="40"/>
              <w:rPr>
                <w:rFonts w:ascii="Arial" w:hAnsi="Arial"/>
                <w:bCs/>
              </w:rPr>
            </w:pPr>
            <w:r w:rsidRPr="0032660F">
              <w:rPr>
                <w:rFonts w:ascii="Arial" w:hAnsi="Arial"/>
                <w:bCs/>
              </w:rPr>
              <w:t>Summary of change</w:t>
            </w:r>
          </w:p>
        </w:tc>
        <w:tc>
          <w:tcPr>
            <w:tcW w:w="7654" w:type="dxa"/>
            <w:tcBorders>
              <w:top w:val="single" w:sz="4" w:space="0" w:color="auto"/>
              <w:left w:val="single" w:sz="4" w:space="0" w:color="auto"/>
              <w:bottom w:val="single" w:sz="4" w:space="0" w:color="auto"/>
              <w:right w:val="single" w:sz="4" w:space="0" w:color="auto"/>
            </w:tcBorders>
          </w:tcPr>
          <w:p w14:paraId="1E94EC71" w14:textId="77777777" w:rsidR="00C0374D" w:rsidRPr="0032660F" w:rsidRDefault="00C0374D" w:rsidP="00B07D80">
            <w:pPr>
              <w:pStyle w:val="CRCoverPage"/>
              <w:spacing w:after="0"/>
              <w:rPr>
                <w:bCs/>
                <w:noProof/>
                <w:lang w:val="en-SG"/>
              </w:rPr>
            </w:pPr>
            <w:r w:rsidRPr="00A6566D">
              <w:rPr>
                <w:rFonts w:ascii="Segoe UI" w:hAnsi="Segoe UI" w:cs="Segoe UI"/>
                <w:sz w:val="21"/>
                <w:szCs w:val="21"/>
                <w:lang w:val="en-US"/>
              </w:rPr>
              <w:t>It is proposed to calculate the timings for the two grants respective to the DL transmission time of step 17 in advance</w:t>
            </w:r>
            <w:r>
              <w:rPr>
                <w:rFonts w:ascii="Segoe UI" w:hAnsi="Segoe UI" w:cs="Segoe UI"/>
                <w:sz w:val="21"/>
                <w:szCs w:val="21"/>
                <w:lang w:val="en-US"/>
              </w:rPr>
              <w:t>, so that the platform is ready to schedule the UL grants at the correct time instance.</w:t>
            </w:r>
          </w:p>
        </w:tc>
      </w:tr>
      <w:tr w:rsidR="00C0374D" w:rsidRPr="0032660F" w14:paraId="341EA306" w14:textId="77777777" w:rsidTr="00B07D80">
        <w:tc>
          <w:tcPr>
            <w:tcW w:w="1985" w:type="dxa"/>
            <w:tcBorders>
              <w:top w:val="single" w:sz="4" w:space="0" w:color="auto"/>
              <w:left w:val="single" w:sz="4" w:space="0" w:color="auto"/>
              <w:bottom w:val="single" w:sz="4" w:space="0" w:color="auto"/>
              <w:right w:val="single" w:sz="4" w:space="0" w:color="auto"/>
            </w:tcBorders>
            <w:hideMark/>
          </w:tcPr>
          <w:p w14:paraId="68E87B5C" w14:textId="77777777" w:rsidR="00C0374D" w:rsidRPr="0032660F" w:rsidRDefault="00C0374D" w:rsidP="00B07D80">
            <w:pPr>
              <w:spacing w:before="40" w:after="40"/>
              <w:rPr>
                <w:rFonts w:ascii="Arial" w:hAnsi="Arial"/>
                <w:bCs/>
              </w:rPr>
            </w:pPr>
            <w:r w:rsidRPr="0032660F">
              <w:rPr>
                <w:rFonts w:ascii="Arial" w:hAnsi="Arial"/>
                <w:bCs/>
              </w:rPr>
              <w:t>TTCN module</w:t>
            </w:r>
          </w:p>
        </w:tc>
        <w:tc>
          <w:tcPr>
            <w:tcW w:w="7654" w:type="dxa"/>
            <w:tcBorders>
              <w:top w:val="single" w:sz="4" w:space="0" w:color="auto"/>
              <w:left w:val="single" w:sz="4" w:space="0" w:color="auto"/>
              <w:bottom w:val="single" w:sz="4" w:space="0" w:color="auto"/>
              <w:right w:val="single" w:sz="4" w:space="0" w:color="auto"/>
            </w:tcBorders>
          </w:tcPr>
          <w:p w14:paraId="39D17913" w14:textId="77777777" w:rsidR="00C0374D" w:rsidRPr="0032660F" w:rsidRDefault="00C0374D" w:rsidP="00B07D80">
            <w:pPr>
              <w:spacing w:after="0"/>
              <w:rPr>
                <w:rFonts w:ascii="Arial" w:hAnsi="Arial" w:cs="Arial"/>
                <w:bCs/>
                <w:noProof/>
              </w:rPr>
            </w:pPr>
            <w:r w:rsidRPr="007507DC">
              <w:rPr>
                <w:rFonts w:ascii="Arial" w:hAnsi="Arial" w:cs="Arial"/>
                <w:bCs/>
                <w:noProof/>
              </w:rPr>
              <w:t>RLC_TC_Common_NR</w:t>
            </w:r>
            <w:r>
              <w:rPr>
                <w:rFonts w:ascii="Arial" w:hAnsi="Arial" w:cs="Arial"/>
                <w:bCs/>
                <w:noProof/>
              </w:rPr>
              <w:t>.ttcn</w:t>
            </w:r>
          </w:p>
        </w:tc>
      </w:tr>
      <w:tr w:rsidR="00C0374D" w:rsidRPr="0032660F" w14:paraId="27A5358A" w14:textId="77777777" w:rsidTr="00B07D80">
        <w:tc>
          <w:tcPr>
            <w:tcW w:w="1985" w:type="dxa"/>
            <w:tcBorders>
              <w:top w:val="single" w:sz="4" w:space="0" w:color="auto"/>
              <w:left w:val="single" w:sz="4" w:space="0" w:color="auto"/>
              <w:bottom w:val="single" w:sz="4" w:space="0" w:color="auto"/>
              <w:right w:val="single" w:sz="4" w:space="0" w:color="auto"/>
            </w:tcBorders>
            <w:hideMark/>
          </w:tcPr>
          <w:p w14:paraId="1660DDD8" w14:textId="77777777" w:rsidR="00C0374D" w:rsidRPr="0032660F" w:rsidRDefault="00C0374D" w:rsidP="00B07D80">
            <w:pPr>
              <w:spacing w:before="40" w:after="40"/>
              <w:rPr>
                <w:rFonts w:ascii="Arial" w:hAnsi="Arial"/>
                <w:bCs/>
                <w:highlight w:val="cyan"/>
              </w:rPr>
            </w:pPr>
            <w:r w:rsidRPr="0032660F">
              <w:rPr>
                <w:rFonts w:ascii="Arial" w:hAnsi="Arial"/>
                <w:bCs/>
              </w:rPr>
              <w:t>MCC160 Comment</w:t>
            </w:r>
          </w:p>
        </w:tc>
        <w:tc>
          <w:tcPr>
            <w:tcW w:w="7654" w:type="dxa"/>
            <w:tcBorders>
              <w:top w:val="single" w:sz="4" w:space="0" w:color="auto"/>
              <w:left w:val="single" w:sz="4" w:space="0" w:color="auto"/>
              <w:bottom w:val="single" w:sz="4" w:space="0" w:color="auto"/>
              <w:right w:val="single" w:sz="4" w:space="0" w:color="auto"/>
            </w:tcBorders>
          </w:tcPr>
          <w:p w14:paraId="1D2B77F2" w14:textId="77777777" w:rsidR="00C0374D" w:rsidRPr="0032660F" w:rsidRDefault="00C0374D" w:rsidP="00B07D80">
            <w:pPr>
              <w:rPr>
                <w:rFonts w:ascii="Arial" w:hAnsi="Arial"/>
                <w:bCs/>
                <w:highlight w:val="red"/>
              </w:rPr>
            </w:pPr>
          </w:p>
        </w:tc>
      </w:tr>
    </w:tbl>
    <w:p w14:paraId="0803B292" w14:textId="77777777" w:rsidR="00C0374D" w:rsidRPr="0032660F" w:rsidRDefault="00C0374D" w:rsidP="00C0374D">
      <w:pPr>
        <w:spacing w:after="0"/>
        <w:rPr>
          <w:rFonts w:ascii="Arial" w:hAnsi="Arial"/>
          <w:bCs/>
          <w:sz w:val="32"/>
          <w:lang w:val="pt-BR"/>
        </w:rPr>
      </w:pPr>
      <w:bookmarkStart w:id="13" w:name="_Toc54888064"/>
    </w:p>
    <w:p w14:paraId="10E650CD" w14:textId="77777777" w:rsidR="00C0374D" w:rsidRPr="0032660F" w:rsidRDefault="00C0374D" w:rsidP="00C0374D">
      <w:pPr>
        <w:spacing w:after="0"/>
        <w:rPr>
          <w:rFonts w:ascii="Arial" w:hAnsi="Arial"/>
          <w:bCs/>
        </w:rPr>
      </w:pPr>
      <w:r w:rsidRPr="0032660F">
        <w:rPr>
          <w:rFonts w:ascii="Arial" w:hAnsi="Arial"/>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374D" w:rsidRPr="0032660F" w14:paraId="7897FED7" w14:textId="77777777" w:rsidTr="00B07D80">
        <w:tc>
          <w:tcPr>
            <w:tcW w:w="9629" w:type="dxa"/>
            <w:tcBorders>
              <w:top w:val="single" w:sz="4" w:space="0" w:color="auto"/>
              <w:left w:val="single" w:sz="4" w:space="0" w:color="auto"/>
              <w:bottom w:val="single" w:sz="4" w:space="0" w:color="auto"/>
              <w:right w:val="single" w:sz="4" w:space="0" w:color="auto"/>
            </w:tcBorders>
          </w:tcPr>
          <w:p w14:paraId="6EB6801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function f_TC_7_1_2_3_10_NR_TestBody(</w:t>
            </w:r>
            <w:proofErr w:type="spellStart"/>
            <w:r w:rsidRPr="0032660F">
              <w:rPr>
                <w:rFonts w:ascii="Courier New" w:hAnsi="Courier New" w:cs="Courier New"/>
                <w:bCs/>
                <w:lang w:eastAsia="de-DE"/>
              </w:rPr>
              <w:t>NR_RLC_SS_State_Type</w:t>
            </w:r>
            <w:proofErr w:type="spellEnd"/>
            <w:r w:rsidRPr="0032660F">
              <w:rPr>
                <w:rFonts w:ascii="Courier New" w:hAnsi="Courier New" w:cs="Courier New"/>
                <w:bCs/>
                <w:lang w:eastAsia="de-DE"/>
              </w:rPr>
              <w:t xml:space="preserve"> p_RLC_Rec,</w:t>
            </w:r>
          </w:p>
          <w:p w14:paraId="6A5C03D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DRB_Identity</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runs on NR_BASE_PTC</w:t>
            </w:r>
          </w:p>
          <w:p w14:paraId="670C05B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 AM RLC / Re-transmission of RLC PDU with and without re-segmentation</w:t>
            </w:r>
          </w:p>
          <w:p w14:paraId="53449A5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v_RLC_Len1stSegPart1 := 23;     //@sic R5s190340 change 4.1.1 sic@</w:t>
            </w:r>
          </w:p>
          <w:p w14:paraId="09E2F44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v_RLC_Len1stSegPart2 := 21;     //@sic R5s190340 change 4.1.1 sic@</w:t>
            </w:r>
          </w:p>
          <w:p w14:paraId="62C1D90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 := v_RLC_Len1stSegPart1 + v_RLC_Len1stSegPart2; // = 44</w:t>
            </w:r>
          </w:p>
          <w:p w14:paraId="41AFB2D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v_RLC_Len2ndSeg := 47;</w:t>
            </w:r>
          </w:p>
          <w:p w14:paraId="0C6CBF0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w:t>
            </w:r>
            <w:proofErr w:type="spellStart"/>
            <w:r w:rsidRPr="0032660F">
              <w:rPr>
                <w:rFonts w:ascii="Courier New" w:hAnsi="Courier New" w:cs="Courier New"/>
                <w:bCs/>
                <w:lang w:eastAsia="de-DE"/>
              </w:rPr>
              <w:t>v_RLC_SDUsize</w:t>
            </w:r>
            <w:proofErr w:type="spellEnd"/>
            <w:r w:rsidRPr="0032660F">
              <w:rPr>
                <w:rFonts w:ascii="Courier New" w:hAnsi="Courier New" w:cs="Courier New"/>
                <w:bCs/>
                <w:lang w:eastAsia="de-DE"/>
              </w:rPr>
              <w:t xml:space="preserve"> := v_RLC_Len1stSeg + v_RLC_Len2ndSeg; // = 91</w:t>
            </w:r>
          </w:p>
          <w:p w14:paraId="42E8DF4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v_TimingDL</w:t>
            </w:r>
            <w:proofErr w:type="spellEnd"/>
            <w:r w:rsidRPr="0032660F">
              <w:rPr>
                <w:rFonts w:ascii="Courier New" w:hAnsi="Courier New" w:cs="Courier New"/>
                <w:bCs/>
                <w:lang w:eastAsia="de-DE"/>
              </w:rPr>
              <w:t>;</w:t>
            </w:r>
          </w:p>
          <w:p w14:paraId="7ACABD6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w:t>
            </w:r>
          </w:p>
          <w:p w14:paraId="4ED0CFA4"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NR_RLC_Status_NackListSN18Bit_Type v_NR_NackSN18Bit_List;</w:t>
            </w:r>
          </w:p>
          <w:p w14:paraId="3BBA9B7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NR_RLC_Status_NackListSN12Bit_Type v_NR_NackSN12Bit_List;</w:t>
            </w:r>
          </w:p>
          <w:p w14:paraId="00EB431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NR_ResourceAllocation_Type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5C79331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NR_UplinkBWP_Type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f_NR_CellInfo_GetUplinkBWP</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tsc_NR_BWP_Id</w:t>
            </w:r>
            <w:proofErr w:type="spellEnd"/>
            <w:r w:rsidRPr="0032660F">
              <w:rPr>
                <w:rFonts w:ascii="Courier New" w:hAnsi="Courier New" w:cs="Courier New"/>
                <w:bCs/>
                <w:lang w:eastAsia="de-DE"/>
              </w:rPr>
              <w:t>);</w:t>
            </w:r>
          </w:p>
          <w:p w14:paraId="30AA484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lastRenderedPageBreak/>
              <w:t xml:space="preserve">    var integer </w:t>
            </w:r>
            <w:proofErr w:type="spellStart"/>
            <w:r w:rsidRPr="0032660F">
              <w:rPr>
                <w:rFonts w:ascii="Courier New" w:hAnsi="Courier New" w:cs="Courier New"/>
                <w:bCs/>
                <w:lang w:eastAsia="de-DE"/>
              </w:rPr>
              <w:t>i</w:t>
            </w:r>
            <w:proofErr w:type="spellEnd"/>
            <w:r w:rsidRPr="0032660F">
              <w:rPr>
                <w:rFonts w:ascii="Courier New" w:hAnsi="Courier New" w:cs="Courier New"/>
                <w:bCs/>
                <w:lang w:eastAsia="de-DE"/>
              </w:rPr>
              <w:t>;</w:t>
            </w:r>
          </w:p>
          <w:p w14:paraId="0FA4D82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NR_RLC_DataFieldList_Type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w:t>
            </w:r>
          </w:p>
          <w:p w14:paraId="42059874"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boolean</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v_PDCP_LongSN</w:t>
            </w:r>
            <w:proofErr w:type="spellEnd"/>
            <w:r w:rsidRPr="0032660F">
              <w:rPr>
                <w:rFonts w:ascii="Courier New" w:hAnsi="Courier New" w:cs="Courier New"/>
                <w:bCs/>
                <w:lang w:eastAsia="de-DE"/>
              </w:rPr>
              <w:t xml:space="preserve"> := not pc_supportOfRedCap_r17; // @sic R5-227601 sic@ redcap: short PDCP header and one more data octet</w:t>
            </w:r>
          </w:p>
          <w:p w14:paraId="6BB661C5"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4ED1B548"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5E246897"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35CD561A"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216CF6D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6C46765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17"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6635BD9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transmits a STATUS PDU. This PDU </w:t>
            </w:r>
            <w:proofErr w:type="spellStart"/>
            <w:r w:rsidRPr="0032660F">
              <w:rPr>
                <w:rFonts w:ascii="Courier New" w:hAnsi="Courier New" w:cs="Courier New"/>
                <w:bCs/>
                <w:lang w:eastAsia="de-DE"/>
              </w:rPr>
              <w:t>nacks</w:t>
            </w:r>
            <w:proofErr w:type="spellEnd"/>
            <w:r w:rsidRPr="0032660F">
              <w:rPr>
                <w:rFonts w:ascii="Courier New" w:hAnsi="Courier New" w:cs="Courier New"/>
                <w:bCs/>
                <w:lang w:eastAsia="de-DE"/>
              </w:rPr>
              <w:t xml:space="preserve"> the AMD PDU with SN=3. ACK_SN=4 and NACK_SN=3.</w:t>
            </w:r>
          </w:p>
          <w:p w14:paraId="36B744A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if (pc_supportOfRedCap_r17 == false) { // @sic R5-227601 sic@</w:t>
            </w:r>
          </w:p>
          <w:p w14:paraId="2FD1FC6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v_NR_NackSN18Bit_List  := {crs_NR_RLC_NACK_SN18_Simple (3)};</w:t>
            </w:r>
          </w:p>
          <w:p w14:paraId="25CDFD8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f_NR_TxSTATUS_PDU</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v_NR_NackSN18Bit_List);</w:t>
            </w:r>
          </w:p>
          <w:p w14:paraId="6A83D74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else {</w:t>
            </w:r>
          </w:p>
          <w:p w14:paraId="5EE73B6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v_NR_NackSN12Bit_List  := {crs_NR_RLC_NACK_SN12_Simple (3)};</w:t>
            </w:r>
          </w:p>
          <w:p w14:paraId="67DDB7A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f_NR_TxSTATUS_PDU</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 v_NR_NackSN12Bit_List);</w:t>
            </w:r>
          </w:p>
          <w:p w14:paraId="3FDA689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38EB3F2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33E35E6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4A9E3C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408 bits.</w:t>
            </w:r>
          </w:p>
          <w:p w14:paraId="7493DF8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f_NR_GetNextSendOccasion_ULafterDL</w:t>
            </w:r>
            <w:proofErr w:type="spellEnd"/>
            <w:r w:rsidRPr="0032660F">
              <w:rPr>
                <w:rFonts w:ascii="Courier New" w:hAnsi="Courier New" w:cs="Courier New"/>
                <w:bCs/>
                <w:lang w:eastAsia="de-DE"/>
              </w:rPr>
              <w:t xml:space="preserve">(nr_Cell1, </w:t>
            </w:r>
            <w:proofErr w:type="spellStart"/>
            <w:r w:rsidRPr="00211A7D">
              <w:rPr>
                <w:rFonts w:ascii="Courier New" w:hAnsi="Courier New" w:cs="Courier New"/>
                <w:bCs/>
                <w:highlight w:val="green"/>
                <w:lang w:eastAsia="de-DE"/>
              </w:rPr>
              <w:t>p_RLC_Rec.TimeStampLastReceivedPDU</w:t>
            </w:r>
            <w:proofErr w:type="spellEnd"/>
            <w:r w:rsidRPr="0032660F">
              <w:rPr>
                <w:rFonts w:ascii="Courier New" w:hAnsi="Courier New" w:cs="Courier New"/>
                <w:bCs/>
                <w:lang w:eastAsia="de-DE"/>
              </w:rPr>
              <w:t>, 100); //@sic R5s190340 change 4.1.7 sic@</w:t>
            </w:r>
          </w:p>
          <w:p w14:paraId="67F3D5A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//@sic R5s190340 change 4.1.1 sic@</w:t>
            </w:r>
          </w:p>
          <w:p w14:paraId="1059233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44 bytes + 3 bytes for the segment 1 of the AMD PDU header + 2 bytes for MAC header + 2 bytes of MAC BSR CE = 44 + 3 + 2 + 2 = 51 octets = 408 bits</w:t>
            </w:r>
          </w:p>
          <w:p w14:paraId="46A7E45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45 bytes + 2 bytes for the segment 1 of the AMD PDU header + 2 bytes for MAC header + 2 bytes of MAC BSR CE = 44 + 3 + 2 + 2 = 51 octets = 408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31F0D49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(408,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w:t>
            </w:r>
          </w:p>
          <w:p w14:paraId="7F19B5D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f_NR_OneULGrantTransmission</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18630B40"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2AB344A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18A"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A5CBF0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456 bits</w:t>
            </w:r>
          </w:p>
          <w:p w14:paraId="1319A15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211A7D">
              <w:rPr>
                <w:rFonts w:ascii="Courier New" w:hAnsi="Courier New" w:cs="Courier New"/>
                <w:bCs/>
                <w:highlight w:val="green"/>
                <w:lang w:eastAsia="de-DE"/>
              </w:rPr>
              <w:t>v_TimingUL</w:t>
            </w:r>
            <w:proofErr w:type="spellEnd"/>
            <w:r w:rsidRPr="00211A7D">
              <w:rPr>
                <w:rFonts w:ascii="Courier New" w:hAnsi="Courier New" w:cs="Courier New"/>
                <w:bCs/>
                <w:highlight w:val="green"/>
                <w:lang w:eastAsia="de-DE"/>
              </w:rPr>
              <w:t xml:space="preserve"> := </w:t>
            </w:r>
            <w:proofErr w:type="spellStart"/>
            <w:r w:rsidRPr="00211A7D">
              <w:rPr>
                <w:rFonts w:ascii="Courier New" w:hAnsi="Courier New" w:cs="Courier New"/>
                <w:bCs/>
                <w:highlight w:val="green"/>
                <w:lang w:eastAsia="de-DE"/>
              </w:rPr>
              <w:t>f_NR_GetNextSendOccasion_ULafterDL</w:t>
            </w:r>
            <w:proofErr w:type="spellEnd"/>
            <w:r w:rsidRPr="00211A7D">
              <w:rPr>
                <w:rFonts w:ascii="Courier New" w:hAnsi="Courier New" w:cs="Courier New"/>
                <w:bCs/>
                <w:highlight w:val="green"/>
                <w:lang w:eastAsia="de-DE"/>
              </w:rPr>
              <w:t xml:space="preserve">(nr_Cell1, </w:t>
            </w:r>
            <w:proofErr w:type="spellStart"/>
            <w:r w:rsidRPr="00211A7D">
              <w:rPr>
                <w:rFonts w:ascii="Courier New" w:hAnsi="Courier New" w:cs="Courier New"/>
                <w:bCs/>
                <w:highlight w:val="green"/>
                <w:lang w:eastAsia="de-DE"/>
              </w:rPr>
              <w:t>p_RLC_Rec.TimeStampLastReceivedPDU</w:t>
            </w:r>
            <w:proofErr w:type="spellEnd"/>
            <w:r w:rsidRPr="00211A7D">
              <w:rPr>
                <w:rFonts w:ascii="Courier New" w:hAnsi="Courier New" w:cs="Courier New"/>
                <w:bCs/>
                <w:highlight w:val="green"/>
                <w:lang w:eastAsia="de-DE"/>
              </w:rPr>
              <w:t>, 120);</w:t>
            </w:r>
            <w:r w:rsidRPr="0032660F">
              <w:rPr>
                <w:rFonts w:ascii="Courier New" w:hAnsi="Courier New" w:cs="Courier New"/>
                <w:bCs/>
                <w:lang w:eastAsia="de-DE"/>
              </w:rPr>
              <w:t xml:space="preserve"> </w:t>
            </w:r>
          </w:p>
          <w:p w14:paraId="594FAE7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47 bytes + 5 bytes for the segment 2 of the AMD PDU header + 2 bytes for MAC header + 2 bytes for possible short BSR and 1 byte padding or only 3 bytes padding = 47 + 5 + 2 + 2 + 1 = 57 octets = 456 bits</w:t>
            </w:r>
          </w:p>
          <w:p w14:paraId="60E4207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46 bytes + 4 bytes for the segment 2 of the AMD PDU header + 2 bytes for MAC header + 2 bytes for possible short BSR and 3 byte padding or only 5 bytes padding = 46 + 4 + 2 + 2 + 3 = 57 octets = 456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2ABE089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(456,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 //@sic R5s198892 sic@</w:t>
            </w:r>
          </w:p>
          <w:p w14:paraId="575B50E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f_NR_OneULGrantTransmission</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proofErr w:type="spellStart"/>
            <w:r w:rsidRPr="00211A7D">
              <w:rPr>
                <w:rFonts w:ascii="Courier New" w:hAnsi="Courier New" w:cs="Courier New"/>
                <w:bCs/>
                <w:highlight w:val="green"/>
                <w:lang w:eastAsia="de-DE"/>
              </w:rPr>
              <w:t>v_TimingUL</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653BB0E4"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3DFE082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19"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558B742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Check: Does the UE transmit an SDU segment with SI=01 and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 xml:space="preserve">=43 resp.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=44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 and the same data contents at the received positions as in the original SDU#4?</w:t>
            </w:r>
          </w:p>
          <w:p w14:paraId="61F471B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p_RLC_Rec.AM_RX_Next</w:t>
            </w:r>
            <w:proofErr w:type="spellEnd"/>
            <w:r w:rsidRPr="0032660F">
              <w:rPr>
                <w:rFonts w:ascii="Courier New" w:hAnsi="Courier New" w:cs="Courier New"/>
                <w:bCs/>
                <w:lang w:eastAsia="de-DE"/>
              </w:rPr>
              <w:t xml:space="preserve"> := 3;</w:t>
            </w:r>
          </w:p>
          <w:p w14:paraId="79BB0FA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f_NR_RxAMD_PDUpartofSDU</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 xml:space="preserve">[tsc_RLC_SDU4], ?, 0, v_RLC_Len1stSeg, </w:t>
            </w:r>
            <w:proofErr w:type="spellStart"/>
            <w:r w:rsidRPr="0032660F">
              <w:rPr>
                <w:rFonts w:ascii="Courier New" w:hAnsi="Courier New" w:cs="Courier New"/>
                <w:bCs/>
                <w:lang w:eastAsia="de-DE"/>
              </w:rPr>
              <w:t>tsc_NR_SI_StartOfSDU</w:t>
            </w:r>
            <w:proofErr w:type="spellEnd"/>
            <w:r w:rsidRPr="0032660F">
              <w:rPr>
                <w:rFonts w:ascii="Courier New" w:hAnsi="Courier New" w:cs="Courier New"/>
                <w:bCs/>
                <w:lang w:eastAsia="de-DE"/>
              </w:rPr>
              <w:t>);</w:t>
            </w:r>
          </w:p>
          <w:p w14:paraId="1854973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f_NR_PreliminaryPass</w:t>
            </w:r>
            <w:proofErr w:type="spellEnd"/>
            <w:r w:rsidRPr="0032660F">
              <w:rPr>
                <w:rFonts w:ascii="Courier New" w:hAnsi="Courier New" w:cs="Courier New"/>
                <w:bCs/>
                <w:lang w:eastAsia="de-DE"/>
              </w:rPr>
              <w:t>(__FILE__, __LINE__, "Step 19");</w:t>
            </w:r>
          </w:p>
          <w:p w14:paraId="003AFF11" w14:textId="77777777" w:rsidR="00C0374D"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7257E4F9"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30F80E55"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374AAE11"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lastRenderedPageBreak/>
              <w:t>…</w:t>
            </w:r>
          </w:p>
          <w:p w14:paraId="47049E3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w:t>
            </w:r>
          </w:p>
          <w:p w14:paraId="17357361" w14:textId="77777777" w:rsidR="00C0374D" w:rsidRPr="0032660F" w:rsidRDefault="00C0374D" w:rsidP="00B07D80">
            <w:pPr>
              <w:autoSpaceDE w:val="0"/>
              <w:autoSpaceDN w:val="0"/>
              <w:adjustRightInd w:val="0"/>
              <w:spacing w:after="0"/>
              <w:rPr>
                <w:rFonts w:ascii="Courier New" w:hAnsi="Courier New" w:cs="Courier New"/>
                <w:bCs/>
                <w:lang w:eastAsia="de-DE"/>
              </w:rPr>
            </w:pPr>
          </w:p>
        </w:tc>
      </w:tr>
    </w:tbl>
    <w:p w14:paraId="7A187D8E" w14:textId="77777777" w:rsidR="00C0374D" w:rsidRPr="0032660F" w:rsidRDefault="00C0374D" w:rsidP="00C0374D">
      <w:pPr>
        <w:spacing w:after="0"/>
        <w:rPr>
          <w:rFonts w:ascii="Arial" w:hAnsi="Arial"/>
          <w:bCs/>
        </w:rPr>
      </w:pPr>
    </w:p>
    <w:p w14:paraId="1895AFBE" w14:textId="77777777" w:rsidR="00C0374D" w:rsidRPr="0032660F" w:rsidRDefault="00C0374D" w:rsidP="00C0374D">
      <w:pPr>
        <w:spacing w:after="0"/>
        <w:rPr>
          <w:rFonts w:ascii="Arial" w:hAnsi="Arial"/>
          <w:b/>
        </w:rPr>
      </w:pPr>
      <w:r w:rsidRPr="0032660F">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374D" w:rsidRPr="0032660F" w14:paraId="3658DDA3" w14:textId="77777777" w:rsidTr="00B07D80">
        <w:tc>
          <w:tcPr>
            <w:tcW w:w="9629" w:type="dxa"/>
            <w:tcBorders>
              <w:top w:val="single" w:sz="4" w:space="0" w:color="auto"/>
              <w:left w:val="single" w:sz="4" w:space="0" w:color="auto"/>
              <w:bottom w:val="single" w:sz="4" w:space="0" w:color="auto"/>
              <w:right w:val="single" w:sz="4" w:space="0" w:color="auto"/>
            </w:tcBorders>
          </w:tcPr>
          <w:p w14:paraId="4183C8F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function f_TC_7_1_2_3_10_NR_TestBody(</w:t>
            </w:r>
            <w:proofErr w:type="spellStart"/>
            <w:r w:rsidRPr="0032660F">
              <w:rPr>
                <w:rFonts w:ascii="Courier New" w:hAnsi="Courier New" w:cs="Courier New"/>
                <w:bCs/>
                <w:lang w:eastAsia="de-DE"/>
              </w:rPr>
              <w:t>NR_RLC_SS_State_Type</w:t>
            </w:r>
            <w:proofErr w:type="spellEnd"/>
            <w:r w:rsidRPr="0032660F">
              <w:rPr>
                <w:rFonts w:ascii="Courier New" w:hAnsi="Courier New" w:cs="Courier New"/>
                <w:bCs/>
                <w:lang w:eastAsia="de-DE"/>
              </w:rPr>
              <w:t xml:space="preserve"> p_RLC_Rec,</w:t>
            </w:r>
          </w:p>
          <w:p w14:paraId="77C092E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DRB_Identity</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runs on NR_BASE_PTC</w:t>
            </w:r>
          </w:p>
          <w:p w14:paraId="31CF869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 AM RLC / Re-transmission of RLC PDU with and without re-segmentation</w:t>
            </w:r>
          </w:p>
          <w:p w14:paraId="016B72B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v_RLC_Len1stSegPart1 := 23;     //@sic R5s190340 change 4.1.1 sic@</w:t>
            </w:r>
          </w:p>
          <w:p w14:paraId="121D069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v_RLC_Len1stSegPart2 := 21;     //@sic R5s190340 change 4.1.1 sic@</w:t>
            </w:r>
          </w:p>
          <w:p w14:paraId="7E91969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 := v_RLC_Len1stSegPart1 + v_RLC_Len1stSegPart2; // = 44</w:t>
            </w:r>
          </w:p>
          <w:p w14:paraId="324BAAE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v_RLC_Len2ndSeg := 47;</w:t>
            </w:r>
          </w:p>
          <w:p w14:paraId="1BE892C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w:t>
            </w:r>
            <w:proofErr w:type="spellStart"/>
            <w:r w:rsidRPr="0032660F">
              <w:rPr>
                <w:rFonts w:ascii="Courier New" w:hAnsi="Courier New" w:cs="Courier New"/>
                <w:bCs/>
                <w:lang w:eastAsia="de-DE"/>
              </w:rPr>
              <w:t>v_RLC_SDUsize</w:t>
            </w:r>
            <w:proofErr w:type="spellEnd"/>
            <w:r w:rsidRPr="0032660F">
              <w:rPr>
                <w:rFonts w:ascii="Courier New" w:hAnsi="Courier New" w:cs="Courier New"/>
                <w:bCs/>
                <w:lang w:eastAsia="de-DE"/>
              </w:rPr>
              <w:t xml:space="preserve"> := v_RLC_Len1stSeg + v_RLC_Len2ndSeg; // = 91</w:t>
            </w:r>
          </w:p>
          <w:p w14:paraId="44537F8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v_TimingDL</w:t>
            </w:r>
            <w:proofErr w:type="spellEnd"/>
            <w:r w:rsidRPr="0032660F">
              <w:rPr>
                <w:rFonts w:ascii="Courier New" w:hAnsi="Courier New" w:cs="Courier New"/>
                <w:bCs/>
                <w:lang w:eastAsia="de-DE"/>
              </w:rPr>
              <w:t>;</w:t>
            </w:r>
          </w:p>
          <w:p w14:paraId="524F864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w:t>
            </w:r>
          </w:p>
          <w:p w14:paraId="4FE01D4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r w:rsidRPr="00211A7D">
              <w:rPr>
                <w:rFonts w:ascii="Courier New" w:hAnsi="Courier New" w:cs="Courier New"/>
                <w:bCs/>
                <w:highlight w:val="green"/>
                <w:lang w:eastAsia="de-DE"/>
              </w:rPr>
              <w:t xml:space="preserve">var </w:t>
            </w:r>
            <w:proofErr w:type="spellStart"/>
            <w:r w:rsidRPr="00211A7D">
              <w:rPr>
                <w:rFonts w:ascii="Courier New" w:hAnsi="Courier New" w:cs="Courier New"/>
                <w:bCs/>
                <w:highlight w:val="green"/>
                <w:lang w:eastAsia="de-DE"/>
              </w:rPr>
              <w:t>SubFrameTiming_Type</w:t>
            </w:r>
            <w:proofErr w:type="spellEnd"/>
            <w:r w:rsidRPr="00211A7D">
              <w:rPr>
                <w:rFonts w:ascii="Courier New" w:hAnsi="Courier New" w:cs="Courier New"/>
                <w:bCs/>
                <w:highlight w:val="green"/>
                <w:lang w:eastAsia="de-DE"/>
              </w:rPr>
              <w:t xml:space="preserve"> v_TimingUL2;</w:t>
            </w:r>
          </w:p>
          <w:p w14:paraId="63CFF67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NR_RLC_Status_NackListSN18Bit_Type v_NR_NackSN18Bit_List;</w:t>
            </w:r>
          </w:p>
          <w:p w14:paraId="3C2E627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NR_RLC_Status_NackListSN12Bit_Type v_NR_NackSN12Bit_List;</w:t>
            </w:r>
          </w:p>
          <w:p w14:paraId="5A8403A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NR_ResourceAllocation_Type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158E40F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NR_UplinkBWP_Type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f_NR_CellInfo_GetUplinkBWP</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tsc_NR_BWP_Id</w:t>
            </w:r>
            <w:proofErr w:type="spellEnd"/>
            <w:r w:rsidRPr="0032660F">
              <w:rPr>
                <w:rFonts w:ascii="Courier New" w:hAnsi="Courier New" w:cs="Courier New"/>
                <w:bCs/>
                <w:lang w:eastAsia="de-DE"/>
              </w:rPr>
              <w:t>);</w:t>
            </w:r>
          </w:p>
          <w:p w14:paraId="0D5F2F4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w:t>
            </w:r>
            <w:proofErr w:type="spellStart"/>
            <w:r w:rsidRPr="0032660F">
              <w:rPr>
                <w:rFonts w:ascii="Courier New" w:hAnsi="Courier New" w:cs="Courier New"/>
                <w:bCs/>
                <w:lang w:eastAsia="de-DE"/>
              </w:rPr>
              <w:t>i</w:t>
            </w:r>
            <w:proofErr w:type="spellEnd"/>
            <w:r w:rsidRPr="0032660F">
              <w:rPr>
                <w:rFonts w:ascii="Courier New" w:hAnsi="Courier New" w:cs="Courier New"/>
                <w:bCs/>
                <w:lang w:eastAsia="de-DE"/>
              </w:rPr>
              <w:t>;</w:t>
            </w:r>
          </w:p>
          <w:p w14:paraId="17A49D3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NR_RLC_DataFieldList_Type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w:t>
            </w:r>
          </w:p>
          <w:p w14:paraId="212F2CB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boolean</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v_PDCP_LongSN</w:t>
            </w:r>
            <w:proofErr w:type="spellEnd"/>
            <w:r w:rsidRPr="0032660F">
              <w:rPr>
                <w:rFonts w:ascii="Courier New" w:hAnsi="Courier New" w:cs="Courier New"/>
                <w:bCs/>
                <w:lang w:eastAsia="de-DE"/>
              </w:rPr>
              <w:t xml:space="preserve"> := not pc_supportOfRedCap_r17; // @sic R5-227601 sic@ redcap: short PDCP header and one more data octet</w:t>
            </w:r>
          </w:p>
          <w:p w14:paraId="29D2CF4E"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1767BBFB"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01A33B18"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E1EAFF4"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2A51123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03357113"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17"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43FA13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transmits a STATUS PDU. This PDU </w:t>
            </w:r>
            <w:proofErr w:type="spellStart"/>
            <w:r w:rsidRPr="0032660F">
              <w:rPr>
                <w:rFonts w:ascii="Courier New" w:hAnsi="Courier New" w:cs="Courier New"/>
                <w:bCs/>
                <w:lang w:eastAsia="de-DE"/>
              </w:rPr>
              <w:t>nacks</w:t>
            </w:r>
            <w:proofErr w:type="spellEnd"/>
            <w:r w:rsidRPr="0032660F">
              <w:rPr>
                <w:rFonts w:ascii="Courier New" w:hAnsi="Courier New" w:cs="Courier New"/>
                <w:bCs/>
                <w:lang w:eastAsia="de-DE"/>
              </w:rPr>
              <w:t xml:space="preserve"> the AMD PDU with SN=3. ACK_SN=4 and NACK_SN=3.</w:t>
            </w:r>
          </w:p>
          <w:p w14:paraId="0819C25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highlight w:val="green"/>
                <w:lang w:eastAsia="de-DE"/>
              </w:rPr>
              <w:t>v_TimingDL</w:t>
            </w:r>
            <w:proofErr w:type="spellEnd"/>
            <w:r w:rsidRPr="0032660F">
              <w:rPr>
                <w:rFonts w:ascii="Courier New" w:hAnsi="Courier New" w:cs="Courier New"/>
                <w:bCs/>
                <w:highlight w:val="green"/>
                <w:lang w:eastAsia="de-DE"/>
              </w:rPr>
              <w:t xml:space="preserve"> := </w:t>
            </w:r>
            <w:proofErr w:type="spellStart"/>
            <w:r w:rsidRPr="0032660F">
              <w:rPr>
                <w:rFonts w:ascii="Courier New" w:hAnsi="Courier New" w:cs="Courier New"/>
                <w:bCs/>
                <w:highlight w:val="green"/>
                <w:lang w:eastAsia="de-DE"/>
              </w:rPr>
              <w:t>f_NR_GetNextSendOccasion_DL</w:t>
            </w:r>
            <w:proofErr w:type="spellEnd"/>
            <w:r w:rsidRPr="0032660F">
              <w:rPr>
                <w:rFonts w:ascii="Courier New" w:hAnsi="Courier New" w:cs="Courier New"/>
                <w:bCs/>
                <w:highlight w:val="green"/>
                <w:lang w:eastAsia="de-DE"/>
              </w:rPr>
              <w:t>(nr_Cell1);</w:t>
            </w:r>
          </w:p>
          <w:p w14:paraId="5F411C8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if (pc_supportOfRedCap_r17 == false) { // @sic R5-227601 sic@</w:t>
            </w:r>
          </w:p>
          <w:p w14:paraId="5FF1601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v_NR_NackSN18Bit_List  := {crs_NR_RLC_NACK_SN18_Simple (3)};</w:t>
            </w:r>
          </w:p>
          <w:p w14:paraId="49FFE01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f_NR_TxSTATUS_PDU</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v_NR_NackSN18Bit_List</w:t>
            </w:r>
            <w:r w:rsidRPr="00211A7D">
              <w:rPr>
                <w:rFonts w:ascii="Courier New" w:hAnsi="Courier New" w:cs="Courier New"/>
                <w:bCs/>
                <w:highlight w:val="green"/>
                <w:lang w:eastAsia="de-DE"/>
              </w:rPr>
              <w:t xml:space="preserve">, -, </w:t>
            </w:r>
            <w:proofErr w:type="spellStart"/>
            <w:r w:rsidRPr="00211A7D">
              <w:rPr>
                <w:rFonts w:ascii="Courier New" w:hAnsi="Courier New" w:cs="Courier New"/>
                <w:bCs/>
                <w:highlight w:val="green"/>
                <w:lang w:eastAsia="de-DE"/>
              </w:rPr>
              <w:t>cs_TimingInfo_NR</w:t>
            </w:r>
            <w:proofErr w:type="spellEnd"/>
            <w:r w:rsidRPr="00211A7D">
              <w:rPr>
                <w:rFonts w:ascii="Courier New" w:hAnsi="Courier New" w:cs="Courier New"/>
                <w:bCs/>
                <w:highlight w:val="green"/>
                <w:lang w:eastAsia="de-DE"/>
              </w:rPr>
              <w:t>(</w:t>
            </w:r>
            <w:proofErr w:type="spellStart"/>
            <w:r w:rsidRPr="00211A7D">
              <w:rPr>
                <w:rFonts w:ascii="Courier New" w:hAnsi="Courier New" w:cs="Courier New"/>
                <w:bCs/>
                <w:highlight w:val="green"/>
                <w:lang w:eastAsia="de-DE"/>
              </w:rPr>
              <w:t>v_TimingDL</w:t>
            </w:r>
            <w:proofErr w:type="spellEnd"/>
            <w:r w:rsidRPr="00211A7D">
              <w:rPr>
                <w:rFonts w:ascii="Courier New" w:hAnsi="Courier New" w:cs="Courier New"/>
                <w:bCs/>
                <w:highlight w:val="green"/>
                <w:lang w:eastAsia="de-DE"/>
              </w:rPr>
              <w:t>)</w:t>
            </w:r>
            <w:r w:rsidRPr="0032660F">
              <w:rPr>
                <w:rFonts w:ascii="Courier New" w:hAnsi="Courier New" w:cs="Courier New"/>
                <w:bCs/>
                <w:lang w:eastAsia="de-DE"/>
              </w:rPr>
              <w:t>);</w:t>
            </w:r>
          </w:p>
          <w:p w14:paraId="7843CF3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else {</w:t>
            </w:r>
          </w:p>
          <w:p w14:paraId="5C71E93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v_NR_NackSN12Bit_List  := {crs_NR_RLC_NACK_SN12_Simple (3)};</w:t>
            </w:r>
          </w:p>
          <w:p w14:paraId="190CDAA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f_NR_TxSTATUS_PDU</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 v_NR_NackSN12Bit_List</w:t>
            </w:r>
            <w:r>
              <w:rPr>
                <w:rFonts w:ascii="Courier New" w:hAnsi="Courier New" w:cs="Courier New"/>
                <w:bCs/>
                <w:lang w:eastAsia="de-DE"/>
              </w:rPr>
              <w:t>,</w:t>
            </w:r>
            <w:r w:rsidRPr="00211A7D">
              <w:rPr>
                <w:rFonts w:ascii="Courier New" w:hAnsi="Courier New" w:cs="Courier New"/>
                <w:bCs/>
                <w:highlight w:val="green"/>
                <w:lang w:eastAsia="de-DE"/>
              </w:rPr>
              <w:t xml:space="preserve"> </w:t>
            </w:r>
            <w:proofErr w:type="spellStart"/>
            <w:r w:rsidRPr="00211A7D">
              <w:rPr>
                <w:rFonts w:ascii="Courier New" w:hAnsi="Courier New" w:cs="Courier New"/>
                <w:bCs/>
                <w:highlight w:val="green"/>
                <w:lang w:eastAsia="de-DE"/>
              </w:rPr>
              <w:t>cs_TimingInfo_NR</w:t>
            </w:r>
            <w:proofErr w:type="spellEnd"/>
            <w:r w:rsidRPr="00211A7D">
              <w:rPr>
                <w:rFonts w:ascii="Courier New" w:hAnsi="Courier New" w:cs="Courier New"/>
                <w:bCs/>
                <w:highlight w:val="green"/>
                <w:lang w:eastAsia="de-DE"/>
              </w:rPr>
              <w:t>(</w:t>
            </w:r>
            <w:proofErr w:type="spellStart"/>
            <w:r w:rsidRPr="00211A7D">
              <w:rPr>
                <w:rFonts w:ascii="Courier New" w:hAnsi="Courier New" w:cs="Courier New"/>
                <w:bCs/>
                <w:highlight w:val="green"/>
                <w:lang w:eastAsia="de-DE"/>
              </w:rPr>
              <w:t>v_TimingDL</w:t>
            </w:r>
            <w:proofErr w:type="spellEnd"/>
            <w:r w:rsidRPr="00211A7D">
              <w:rPr>
                <w:rFonts w:ascii="Courier New" w:hAnsi="Courier New" w:cs="Courier New"/>
                <w:bCs/>
                <w:highlight w:val="green"/>
                <w:lang w:eastAsia="de-DE"/>
              </w:rPr>
              <w:t>)</w:t>
            </w:r>
            <w:r w:rsidRPr="0032660F">
              <w:rPr>
                <w:rFonts w:ascii="Courier New" w:hAnsi="Courier New" w:cs="Courier New"/>
                <w:bCs/>
                <w:lang w:eastAsia="de-DE"/>
              </w:rPr>
              <w:t>);</w:t>
            </w:r>
          </w:p>
          <w:p w14:paraId="1D2CA27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5462783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60ABAC6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501C90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408 bits.</w:t>
            </w:r>
          </w:p>
          <w:p w14:paraId="2089002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f_NR_GetNextSendOccasion_ULafterDL</w:t>
            </w:r>
            <w:proofErr w:type="spellEnd"/>
            <w:r w:rsidRPr="0032660F">
              <w:rPr>
                <w:rFonts w:ascii="Courier New" w:hAnsi="Courier New" w:cs="Courier New"/>
                <w:bCs/>
                <w:lang w:eastAsia="de-DE"/>
              </w:rPr>
              <w:t xml:space="preserve">(nr_Cell1, </w:t>
            </w:r>
            <w:proofErr w:type="spellStart"/>
            <w:r w:rsidRPr="00211A7D">
              <w:rPr>
                <w:rFonts w:ascii="Courier New" w:hAnsi="Courier New" w:cs="Courier New"/>
                <w:bCs/>
                <w:highlight w:val="green"/>
                <w:lang w:eastAsia="de-DE"/>
              </w:rPr>
              <w:t>v_TimingDL</w:t>
            </w:r>
            <w:proofErr w:type="spellEnd"/>
            <w:r w:rsidRPr="0032660F">
              <w:rPr>
                <w:rFonts w:ascii="Courier New" w:hAnsi="Courier New" w:cs="Courier New"/>
                <w:bCs/>
                <w:lang w:eastAsia="de-DE"/>
              </w:rPr>
              <w:t>, 100); //@sic R5s190340 change 4.1.7 sic@</w:t>
            </w:r>
          </w:p>
          <w:p w14:paraId="42D8D63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r w:rsidRPr="00211A7D">
              <w:rPr>
                <w:rFonts w:ascii="Courier New" w:hAnsi="Courier New" w:cs="Courier New"/>
                <w:bCs/>
                <w:highlight w:val="green"/>
                <w:lang w:eastAsia="de-DE"/>
              </w:rPr>
              <w:t xml:space="preserve">v_TimingUL2 := </w:t>
            </w:r>
            <w:proofErr w:type="spellStart"/>
            <w:r w:rsidRPr="00211A7D">
              <w:rPr>
                <w:rFonts w:ascii="Courier New" w:hAnsi="Courier New" w:cs="Courier New"/>
                <w:bCs/>
                <w:highlight w:val="green"/>
                <w:lang w:eastAsia="de-DE"/>
              </w:rPr>
              <w:t>f_SubFrameTiming_AddMilliSeconds</w:t>
            </w:r>
            <w:proofErr w:type="spellEnd"/>
            <w:r w:rsidRPr="00211A7D">
              <w:rPr>
                <w:rFonts w:ascii="Courier New" w:hAnsi="Courier New" w:cs="Courier New"/>
                <w:bCs/>
                <w:highlight w:val="green"/>
                <w:lang w:eastAsia="de-DE"/>
              </w:rPr>
              <w:t>(</w:t>
            </w:r>
            <w:proofErr w:type="spellStart"/>
            <w:r w:rsidRPr="00211A7D">
              <w:rPr>
                <w:rFonts w:ascii="Courier New" w:hAnsi="Courier New" w:cs="Courier New"/>
                <w:bCs/>
                <w:highlight w:val="green"/>
                <w:lang w:eastAsia="de-DE"/>
              </w:rPr>
              <w:t>v_TimingUL</w:t>
            </w:r>
            <w:proofErr w:type="spellEnd"/>
            <w:r w:rsidRPr="00211A7D">
              <w:rPr>
                <w:rFonts w:ascii="Courier New" w:hAnsi="Courier New" w:cs="Courier New"/>
                <w:bCs/>
                <w:highlight w:val="green"/>
                <w:lang w:eastAsia="de-DE"/>
              </w:rPr>
              <w:t>, 20);</w:t>
            </w:r>
          </w:p>
          <w:p w14:paraId="139F500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//@sic R5s190340 change 4.1.1 sic@</w:t>
            </w:r>
          </w:p>
          <w:p w14:paraId="61CDF80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44 bytes + 3 bytes for the segment 1 of the AMD PDU header + 2 bytes for MAC header + 2 bytes of MAC BSR CE = 44 + 3 + 2 + 2 = 51 octets = 408 bits</w:t>
            </w:r>
          </w:p>
          <w:p w14:paraId="35B11C6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45 bytes + 2 bytes for the segment 1 of the AMD PDU header + 2 bytes for MAC header + 2 bytes of MAC BSR CE = 44 + 3 + 2 + 2 = 51 octets = 408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669C736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lastRenderedPageBreak/>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(408,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w:t>
            </w:r>
          </w:p>
          <w:p w14:paraId="1B047FF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f_NR_OneULGrantTransmission</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16AE64D4"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3B5EC5A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18A"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DD23B3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456 bits</w:t>
            </w:r>
          </w:p>
          <w:p w14:paraId="45367DC1" w14:textId="1087BC65"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r w:rsidRPr="00211A7D">
              <w:rPr>
                <w:rFonts w:ascii="Courier New" w:hAnsi="Courier New" w:cs="Courier New"/>
                <w:bCs/>
                <w:highlight w:val="green"/>
                <w:lang w:eastAsia="de-DE"/>
              </w:rPr>
              <w:t>//</w:t>
            </w:r>
            <w:r w:rsidR="007F529F">
              <w:rPr>
                <w:rFonts w:ascii="Courier New" w:hAnsi="Courier New" w:cs="Courier New"/>
                <w:bCs/>
                <w:highlight w:val="green"/>
                <w:lang w:eastAsia="de-DE"/>
              </w:rPr>
              <w:t xml:space="preserve"> REMOVED </w:t>
            </w:r>
            <w:proofErr w:type="spellStart"/>
            <w:r w:rsidRPr="00211A7D">
              <w:rPr>
                <w:rFonts w:ascii="Courier New" w:hAnsi="Courier New" w:cs="Courier New"/>
                <w:bCs/>
                <w:highlight w:val="green"/>
                <w:lang w:eastAsia="de-DE"/>
              </w:rPr>
              <w:t>v_TimingUL</w:t>
            </w:r>
            <w:proofErr w:type="spellEnd"/>
            <w:r w:rsidRPr="00211A7D">
              <w:rPr>
                <w:rFonts w:ascii="Courier New" w:hAnsi="Courier New" w:cs="Courier New"/>
                <w:bCs/>
                <w:highlight w:val="green"/>
                <w:lang w:eastAsia="de-DE"/>
              </w:rPr>
              <w:t xml:space="preserve"> := </w:t>
            </w:r>
            <w:proofErr w:type="spellStart"/>
            <w:r w:rsidRPr="00211A7D">
              <w:rPr>
                <w:rFonts w:ascii="Courier New" w:hAnsi="Courier New" w:cs="Courier New"/>
                <w:bCs/>
                <w:highlight w:val="green"/>
                <w:lang w:eastAsia="de-DE"/>
              </w:rPr>
              <w:t>f_NR_GetNextSendOccasion_ULafterDL</w:t>
            </w:r>
            <w:proofErr w:type="spellEnd"/>
            <w:r w:rsidRPr="00211A7D">
              <w:rPr>
                <w:rFonts w:ascii="Courier New" w:hAnsi="Courier New" w:cs="Courier New"/>
                <w:bCs/>
                <w:highlight w:val="green"/>
                <w:lang w:eastAsia="de-DE"/>
              </w:rPr>
              <w:t xml:space="preserve">(nr_Cell1, </w:t>
            </w:r>
            <w:proofErr w:type="spellStart"/>
            <w:r w:rsidRPr="00211A7D">
              <w:rPr>
                <w:rFonts w:ascii="Courier New" w:hAnsi="Courier New" w:cs="Courier New"/>
                <w:bCs/>
                <w:highlight w:val="green"/>
                <w:lang w:eastAsia="de-DE"/>
              </w:rPr>
              <w:t>p_RLC_Rec.TimeStampLastReceivedPDU</w:t>
            </w:r>
            <w:proofErr w:type="spellEnd"/>
            <w:r w:rsidRPr="00211A7D">
              <w:rPr>
                <w:rFonts w:ascii="Courier New" w:hAnsi="Courier New" w:cs="Courier New"/>
                <w:bCs/>
                <w:highlight w:val="green"/>
                <w:lang w:eastAsia="de-DE"/>
              </w:rPr>
              <w:t xml:space="preserve">, 120); </w:t>
            </w:r>
          </w:p>
          <w:p w14:paraId="5683279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47 bytes + 5 bytes for the segment 2 of the AMD PDU header + 2 bytes for MAC header + 2 bytes for possible short BSR and 1 byte padding or only 3 bytes padding = 47 + 5 + 2 + 2 + 1 = 57 octets = 456 bits</w:t>
            </w:r>
          </w:p>
          <w:p w14:paraId="009364F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46 bytes + 4 bytes for the segment 2 of the AMD PDU header + 2 bytes for MAC header + 2 bytes for possible short BSR and 3 byte padding or only 5 bytes padding = 46 + 4 + 2 + 2 + 3 = 57 octets = 456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3196052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 xml:space="preserve"> :=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(456,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 //@sic R5s198892 sic@</w:t>
            </w:r>
          </w:p>
          <w:p w14:paraId="6351127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f_NR_OneULGrantTransmission</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r w:rsidRPr="00211A7D">
              <w:rPr>
                <w:rFonts w:ascii="Courier New" w:hAnsi="Courier New" w:cs="Courier New"/>
                <w:bCs/>
                <w:highlight w:val="green"/>
                <w:lang w:eastAsia="de-DE"/>
              </w:rPr>
              <w:t>v_TimingUL2</w:t>
            </w: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383F693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73B53C3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19"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0AD53D1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Check: Does the UE transmit an SDU segment with SI=01 and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 xml:space="preserve">=43 resp.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=44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 and the same data contents at the received positions as in the original SDU#4?</w:t>
            </w:r>
          </w:p>
          <w:p w14:paraId="31956D1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p_RLC_Rec.AM_RX_Next</w:t>
            </w:r>
            <w:proofErr w:type="spellEnd"/>
            <w:r w:rsidRPr="0032660F">
              <w:rPr>
                <w:rFonts w:ascii="Courier New" w:hAnsi="Courier New" w:cs="Courier New"/>
                <w:bCs/>
                <w:lang w:eastAsia="de-DE"/>
              </w:rPr>
              <w:t xml:space="preserve"> := 3;</w:t>
            </w:r>
          </w:p>
          <w:p w14:paraId="4C875EC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f_NR_RxAMD_PDUpartofSDU</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 xml:space="preserve">[tsc_RLC_SDU4], ?, 0, v_RLC_Len1stSeg, </w:t>
            </w:r>
            <w:proofErr w:type="spellStart"/>
            <w:r w:rsidRPr="0032660F">
              <w:rPr>
                <w:rFonts w:ascii="Courier New" w:hAnsi="Courier New" w:cs="Courier New"/>
                <w:bCs/>
                <w:lang w:eastAsia="de-DE"/>
              </w:rPr>
              <w:t>tsc_NR_SI_StartOfSDU</w:t>
            </w:r>
            <w:proofErr w:type="spellEnd"/>
            <w:r w:rsidRPr="0032660F">
              <w:rPr>
                <w:rFonts w:ascii="Courier New" w:hAnsi="Courier New" w:cs="Courier New"/>
                <w:bCs/>
                <w:lang w:eastAsia="de-DE"/>
              </w:rPr>
              <w:t>);</w:t>
            </w:r>
          </w:p>
          <w:p w14:paraId="004CCEF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f_NR_PreliminaryPass</w:t>
            </w:r>
            <w:proofErr w:type="spellEnd"/>
            <w:r w:rsidRPr="0032660F">
              <w:rPr>
                <w:rFonts w:ascii="Courier New" w:hAnsi="Courier New" w:cs="Courier New"/>
                <w:bCs/>
                <w:lang w:eastAsia="de-DE"/>
              </w:rPr>
              <w:t>(__FILE__, __LINE__, "Step 19");</w:t>
            </w:r>
          </w:p>
          <w:p w14:paraId="1DABBFA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60E53EAB"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55A200C9"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4304F09E"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2F8FAFD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w:t>
            </w:r>
          </w:p>
        </w:tc>
      </w:tr>
      <w:bookmarkEnd w:id="10"/>
      <w:bookmarkEnd w:id="11"/>
      <w:bookmarkEnd w:id="12"/>
      <w:bookmarkEnd w:id="13"/>
    </w:tbl>
    <w:p w14:paraId="0A3B8199" w14:textId="77777777" w:rsidR="00C0374D" w:rsidRPr="0032660F" w:rsidRDefault="00C0374D" w:rsidP="00C0374D">
      <w:pPr>
        <w:spacing w:after="0"/>
        <w:rPr>
          <w:rFonts w:ascii="Arial" w:hAnsi="Arial"/>
          <w:bCs/>
        </w:rPr>
      </w:pPr>
    </w:p>
    <w:p w14:paraId="27E773B8" w14:textId="77777777" w:rsidR="00C0374D" w:rsidRPr="0032660F" w:rsidRDefault="00C0374D" w:rsidP="00C0374D">
      <w:pPr>
        <w:rPr>
          <w:bCs/>
        </w:rPr>
      </w:pPr>
    </w:p>
    <w:p w14:paraId="02825CE5" w14:textId="77777777" w:rsidR="006553FD" w:rsidRDefault="006553FD" w:rsidP="006553FD"/>
    <w:sectPr w:rsidR="00655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E595" w14:textId="77777777" w:rsidR="003F2E49" w:rsidRDefault="003F2E49">
      <w:r>
        <w:separator/>
      </w:r>
    </w:p>
  </w:endnote>
  <w:endnote w:type="continuationSeparator" w:id="0">
    <w:p w14:paraId="14BFBD3E" w14:textId="77777777" w:rsidR="003F2E49" w:rsidRDefault="003F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4AF42" w14:textId="77777777" w:rsidR="003F2E49" w:rsidRDefault="003F2E49">
      <w:r>
        <w:separator/>
      </w:r>
    </w:p>
  </w:footnote>
  <w:footnote w:type="continuationSeparator" w:id="0">
    <w:p w14:paraId="7896D65E" w14:textId="77777777" w:rsidR="003F2E49" w:rsidRDefault="003F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0092"/>
    <w:multiLevelType w:val="hybridMultilevel"/>
    <w:tmpl w:val="AC6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6DF0441"/>
    <w:multiLevelType w:val="hybridMultilevel"/>
    <w:tmpl w:val="3E023062"/>
    <w:lvl w:ilvl="0" w:tplc="235E4F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907805419">
    <w:abstractNumId w:val="3"/>
  </w:num>
  <w:num w:numId="6" w16cid:durableId="1332097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2"/>
    <w:rsid w:val="000048FE"/>
    <w:rsid w:val="00007D89"/>
    <w:rsid w:val="00012C15"/>
    <w:rsid w:val="00014A58"/>
    <w:rsid w:val="00022E4A"/>
    <w:rsid w:val="0003093F"/>
    <w:rsid w:val="000339D8"/>
    <w:rsid w:val="00040BAC"/>
    <w:rsid w:val="000415E5"/>
    <w:rsid w:val="00045309"/>
    <w:rsid w:val="000579F6"/>
    <w:rsid w:val="00067513"/>
    <w:rsid w:val="0008307F"/>
    <w:rsid w:val="00095A97"/>
    <w:rsid w:val="0009624B"/>
    <w:rsid w:val="0009779D"/>
    <w:rsid w:val="000A461F"/>
    <w:rsid w:val="000A6394"/>
    <w:rsid w:val="000A724E"/>
    <w:rsid w:val="000B302A"/>
    <w:rsid w:val="000B7FED"/>
    <w:rsid w:val="000C038A"/>
    <w:rsid w:val="000C6598"/>
    <w:rsid w:val="000D44B3"/>
    <w:rsid w:val="000D4A33"/>
    <w:rsid w:val="000D64EB"/>
    <w:rsid w:val="000D7922"/>
    <w:rsid w:val="000F05A6"/>
    <w:rsid w:val="00110E0E"/>
    <w:rsid w:val="00115AB7"/>
    <w:rsid w:val="001323D9"/>
    <w:rsid w:val="001438B2"/>
    <w:rsid w:val="00145D43"/>
    <w:rsid w:val="001534C7"/>
    <w:rsid w:val="0016259C"/>
    <w:rsid w:val="00166F5F"/>
    <w:rsid w:val="00177A0C"/>
    <w:rsid w:val="00185D73"/>
    <w:rsid w:val="001904EA"/>
    <w:rsid w:val="00191EB3"/>
    <w:rsid w:val="00192C46"/>
    <w:rsid w:val="001A08B3"/>
    <w:rsid w:val="001A7B60"/>
    <w:rsid w:val="001B3F7C"/>
    <w:rsid w:val="001B52F0"/>
    <w:rsid w:val="001B7A65"/>
    <w:rsid w:val="001C7F84"/>
    <w:rsid w:val="001E0548"/>
    <w:rsid w:val="001E41F3"/>
    <w:rsid w:val="001E790C"/>
    <w:rsid w:val="001F215C"/>
    <w:rsid w:val="001F45B8"/>
    <w:rsid w:val="00206320"/>
    <w:rsid w:val="002121D7"/>
    <w:rsid w:val="002230B9"/>
    <w:rsid w:val="00226281"/>
    <w:rsid w:val="00227518"/>
    <w:rsid w:val="00232623"/>
    <w:rsid w:val="0024706E"/>
    <w:rsid w:val="00252D0D"/>
    <w:rsid w:val="00256E59"/>
    <w:rsid w:val="0026004D"/>
    <w:rsid w:val="00261D81"/>
    <w:rsid w:val="002640DD"/>
    <w:rsid w:val="0026582C"/>
    <w:rsid w:val="002678F4"/>
    <w:rsid w:val="00272C27"/>
    <w:rsid w:val="00275D12"/>
    <w:rsid w:val="00276C1C"/>
    <w:rsid w:val="00281A4E"/>
    <w:rsid w:val="00282D2D"/>
    <w:rsid w:val="00284FEB"/>
    <w:rsid w:val="002860C4"/>
    <w:rsid w:val="00290A2B"/>
    <w:rsid w:val="00293B86"/>
    <w:rsid w:val="002A0D25"/>
    <w:rsid w:val="002A281A"/>
    <w:rsid w:val="002A388C"/>
    <w:rsid w:val="002A7662"/>
    <w:rsid w:val="002B5741"/>
    <w:rsid w:val="002C17AA"/>
    <w:rsid w:val="002C4BB1"/>
    <w:rsid w:val="002E472E"/>
    <w:rsid w:val="002E7A79"/>
    <w:rsid w:val="002F425A"/>
    <w:rsid w:val="00300A0F"/>
    <w:rsid w:val="00300A5B"/>
    <w:rsid w:val="00305409"/>
    <w:rsid w:val="003074DC"/>
    <w:rsid w:val="00314C5F"/>
    <w:rsid w:val="00325739"/>
    <w:rsid w:val="003379F6"/>
    <w:rsid w:val="003413AB"/>
    <w:rsid w:val="003609EF"/>
    <w:rsid w:val="00361F2E"/>
    <w:rsid w:val="0036231A"/>
    <w:rsid w:val="00363423"/>
    <w:rsid w:val="00370A1A"/>
    <w:rsid w:val="00374096"/>
    <w:rsid w:val="00374415"/>
    <w:rsid w:val="00374DD4"/>
    <w:rsid w:val="00385FBA"/>
    <w:rsid w:val="00392E62"/>
    <w:rsid w:val="00392EC6"/>
    <w:rsid w:val="003B66EF"/>
    <w:rsid w:val="003C4D4D"/>
    <w:rsid w:val="003D6D2C"/>
    <w:rsid w:val="003E1A36"/>
    <w:rsid w:val="003E3B97"/>
    <w:rsid w:val="003E3BEE"/>
    <w:rsid w:val="003F2E49"/>
    <w:rsid w:val="003F5114"/>
    <w:rsid w:val="00410371"/>
    <w:rsid w:val="004242F1"/>
    <w:rsid w:val="00424CD9"/>
    <w:rsid w:val="004332E7"/>
    <w:rsid w:val="004341D0"/>
    <w:rsid w:val="00440437"/>
    <w:rsid w:val="00440DCC"/>
    <w:rsid w:val="00441797"/>
    <w:rsid w:val="0044768E"/>
    <w:rsid w:val="00456520"/>
    <w:rsid w:val="00464805"/>
    <w:rsid w:val="004720C0"/>
    <w:rsid w:val="0048672F"/>
    <w:rsid w:val="00497D1B"/>
    <w:rsid w:val="00497DD7"/>
    <w:rsid w:val="004A56B1"/>
    <w:rsid w:val="004B72A2"/>
    <w:rsid w:val="004B75B7"/>
    <w:rsid w:val="004C07BC"/>
    <w:rsid w:val="004C63DD"/>
    <w:rsid w:val="004D0C6B"/>
    <w:rsid w:val="004D2284"/>
    <w:rsid w:val="005141D9"/>
    <w:rsid w:val="0051580D"/>
    <w:rsid w:val="00516556"/>
    <w:rsid w:val="0053343B"/>
    <w:rsid w:val="0053545C"/>
    <w:rsid w:val="00547111"/>
    <w:rsid w:val="00550F54"/>
    <w:rsid w:val="00560950"/>
    <w:rsid w:val="00563934"/>
    <w:rsid w:val="005651BA"/>
    <w:rsid w:val="00574F78"/>
    <w:rsid w:val="005767EB"/>
    <w:rsid w:val="00577E0E"/>
    <w:rsid w:val="005907E2"/>
    <w:rsid w:val="005910A9"/>
    <w:rsid w:val="00592D74"/>
    <w:rsid w:val="005A5A9C"/>
    <w:rsid w:val="005B1A1B"/>
    <w:rsid w:val="005C2DF4"/>
    <w:rsid w:val="005E2C44"/>
    <w:rsid w:val="005E56F4"/>
    <w:rsid w:val="006170CF"/>
    <w:rsid w:val="00621188"/>
    <w:rsid w:val="00622486"/>
    <w:rsid w:val="006257ED"/>
    <w:rsid w:val="0063325D"/>
    <w:rsid w:val="0064099C"/>
    <w:rsid w:val="00642C17"/>
    <w:rsid w:val="00647B85"/>
    <w:rsid w:val="00650E43"/>
    <w:rsid w:val="00653DE4"/>
    <w:rsid w:val="006553FD"/>
    <w:rsid w:val="00663D89"/>
    <w:rsid w:val="00665C47"/>
    <w:rsid w:val="00667140"/>
    <w:rsid w:val="00670255"/>
    <w:rsid w:val="00672CBB"/>
    <w:rsid w:val="0067579B"/>
    <w:rsid w:val="00695808"/>
    <w:rsid w:val="00696E59"/>
    <w:rsid w:val="006B3C66"/>
    <w:rsid w:val="006B46FB"/>
    <w:rsid w:val="006B6F80"/>
    <w:rsid w:val="006C0D58"/>
    <w:rsid w:val="006C5486"/>
    <w:rsid w:val="006E21FB"/>
    <w:rsid w:val="006E5904"/>
    <w:rsid w:val="006E7C27"/>
    <w:rsid w:val="006F1B18"/>
    <w:rsid w:val="006F4AD0"/>
    <w:rsid w:val="00710136"/>
    <w:rsid w:val="007141E9"/>
    <w:rsid w:val="00723B13"/>
    <w:rsid w:val="0073066D"/>
    <w:rsid w:val="00732F5A"/>
    <w:rsid w:val="00734645"/>
    <w:rsid w:val="0074081F"/>
    <w:rsid w:val="00743CC2"/>
    <w:rsid w:val="0074552A"/>
    <w:rsid w:val="00745C21"/>
    <w:rsid w:val="00754736"/>
    <w:rsid w:val="00760B80"/>
    <w:rsid w:val="0076150F"/>
    <w:rsid w:val="00771F32"/>
    <w:rsid w:val="00776756"/>
    <w:rsid w:val="00781B33"/>
    <w:rsid w:val="00785AFF"/>
    <w:rsid w:val="007868BF"/>
    <w:rsid w:val="00792342"/>
    <w:rsid w:val="00792A02"/>
    <w:rsid w:val="00793A6E"/>
    <w:rsid w:val="007977A8"/>
    <w:rsid w:val="007B512A"/>
    <w:rsid w:val="007C0455"/>
    <w:rsid w:val="007C09AD"/>
    <w:rsid w:val="007C2097"/>
    <w:rsid w:val="007C24E2"/>
    <w:rsid w:val="007D6A07"/>
    <w:rsid w:val="007E175B"/>
    <w:rsid w:val="007F529F"/>
    <w:rsid w:val="007F7259"/>
    <w:rsid w:val="007F7B3D"/>
    <w:rsid w:val="00800809"/>
    <w:rsid w:val="008040A8"/>
    <w:rsid w:val="00807EA0"/>
    <w:rsid w:val="008279FA"/>
    <w:rsid w:val="00837090"/>
    <w:rsid w:val="00844D9F"/>
    <w:rsid w:val="008626E7"/>
    <w:rsid w:val="00870BC6"/>
    <w:rsid w:val="00870EE7"/>
    <w:rsid w:val="008712E1"/>
    <w:rsid w:val="00873374"/>
    <w:rsid w:val="0088068E"/>
    <w:rsid w:val="008863B9"/>
    <w:rsid w:val="008A0AAC"/>
    <w:rsid w:val="008A45A6"/>
    <w:rsid w:val="008B1569"/>
    <w:rsid w:val="008C166F"/>
    <w:rsid w:val="008D3CCC"/>
    <w:rsid w:val="008D4170"/>
    <w:rsid w:val="008E0EC0"/>
    <w:rsid w:val="008F3789"/>
    <w:rsid w:val="008F686C"/>
    <w:rsid w:val="0091207D"/>
    <w:rsid w:val="00913DD6"/>
    <w:rsid w:val="009148DE"/>
    <w:rsid w:val="00916574"/>
    <w:rsid w:val="00924C3E"/>
    <w:rsid w:val="00927946"/>
    <w:rsid w:val="00941E30"/>
    <w:rsid w:val="00943215"/>
    <w:rsid w:val="009438C6"/>
    <w:rsid w:val="00944D13"/>
    <w:rsid w:val="00960ADF"/>
    <w:rsid w:val="00966C4B"/>
    <w:rsid w:val="00973773"/>
    <w:rsid w:val="00975727"/>
    <w:rsid w:val="00975DEC"/>
    <w:rsid w:val="009777D9"/>
    <w:rsid w:val="0098422A"/>
    <w:rsid w:val="009861EE"/>
    <w:rsid w:val="00991B88"/>
    <w:rsid w:val="00991F87"/>
    <w:rsid w:val="009A5753"/>
    <w:rsid w:val="009A579D"/>
    <w:rsid w:val="009B13F9"/>
    <w:rsid w:val="009B21A8"/>
    <w:rsid w:val="009C5B9C"/>
    <w:rsid w:val="009D53BE"/>
    <w:rsid w:val="009D545A"/>
    <w:rsid w:val="009E3297"/>
    <w:rsid w:val="009E4B4C"/>
    <w:rsid w:val="009F4828"/>
    <w:rsid w:val="009F562A"/>
    <w:rsid w:val="009F734F"/>
    <w:rsid w:val="00A04C1A"/>
    <w:rsid w:val="00A0564D"/>
    <w:rsid w:val="00A22558"/>
    <w:rsid w:val="00A246B6"/>
    <w:rsid w:val="00A2644D"/>
    <w:rsid w:val="00A308F0"/>
    <w:rsid w:val="00A34D2E"/>
    <w:rsid w:val="00A47E70"/>
    <w:rsid w:val="00A50CF0"/>
    <w:rsid w:val="00A521EC"/>
    <w:rsid w:val="00A63A85"/>
    <w:rsid w:val="00A7071B"/>
    <w:rsid w:val="00A71099"/>
    <w:rsid w:val="00A7671C"/>
    <w:rsid w:val="00A9176F"/>
    <w:rsid w:val="00A91C69"/>
    <w:rsid w:val="00A93E58"/>
    <w:rsid w:val="00AA2CBC"/>
    <w:rsid w:val="00AB66B1"/>
    <w:rsid w:val="00AC2713"/>
    <w:rsid w:val="00AC5820"/>
    <w:rsid w:val="00AD1CD8"/>
    <w:rsid w:val="00AF01A9"/>
    <w:rsid w:val="00AF1D3E"/>
    <w:rsid w:val="00AF5CB1"/>
    <w:rsid w:val="00B0233C"/>
    <w:rsid w:val="00B0311A"/>
    <w:rsid w:val="00B03E98"/>
    <w:rsid w:val="00B05011"/>
    <w:rsid w:val="00B12DDE"/>
    <w:rsid w:val="00B20CA0"/>
    <w:rsid w:val="00B258BB"/>
    <w:rsid w:val="00B349F0"/>
    <w:rsid w:val="00B3617B"/>
    <w:rsid w:val="00B36D49"/>
    <w:rsid w:val="00B37FA6"/>
    <w:rsid w:val="00B53EED"/>
    <w:rsid w:val="00B56630"/>
    <w:rsid w:val="00B57F4F"/>
    <w:rsid w:val="00B61F5A"/>
    <w:rsid w:val="00B65467"/>
    <w:rsid w:val="00B67B97"/>
    <w:rsid w:val="00B822A8"/>
    <w:rsid w:val="00B86896"/>
    <w:rsid w:val="00B87461"/>
    <w:rsid w:val="00B968C8"/>
    <w:rsid w:val="00BA0D5A"/>
    <w:rsid w:val="00BA2388"/>
    <w:rsid w:val="00BA3EC5"/>
    <w:rsid w:val="00BA51D9"/>
    <w:rsid w:val="00BB5DFC"/>
    <w:rsid w:val="00BD1967"/>
    <w:rsid w:val="00BD279D"/>
    <w:rsid w:val="00BD6BB8"/>
    <w:rsid w:val="00C03551"/>
    <w:rsid w:val="00C0374D"/>
    <w:rsid w:val="00C056E5"/>
    <w:rsid w:val="00C07CA3"/>
    <w:rsid w:val="00C11ECC"/>
    <w:rsid w:val="00C13313"/>
    <w:rsid w:val="00C240CC"/>
    <w:rsid w:val="00C2484F"/>
    <w:rsid w:val="00C317E5"/>
    <w:rsid w:val="00C3276F"/>
    <w:rsid w:val="00C41AF7"/>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39A8"/>
    <w:rsid w:val="00CE6FBF"/>
    <w:rsid w:val="00CE79B5"/>
    <w:rsid w:val="00D00148"/>
    <w:rsid w:val="00D03F9A"/>
    <w:rsid w:val="00D05EC5"/>
    <w:rsid w:val="00D06D51"/>
    <w:rsid w:val="00D14405"/>
    <w:rsid w:val="00D24991"/>
    <w:rsid w:val="00D31026"/>
    <w:rsid w:val="00D35695"/>
    <w:rsid w:val="00D373BD"/>
    <w:rsid w:val="00D50255"/>
    <w:rsid w:val="00D66520"/>
    <w:rsid w:val="00D84AE9"/>
    <w:rsid w:val="00D97CFA"/>
    <w:rsid w:val="00DA0DBE"/>
    <w:rsid w:val="00DA1FC7"/>
    <w:rsid w:val="00DA4CBE"/>
    <w:rsid w:val="00DB2C64"/>
    <w:rsid w:val="00DB3990"/>
    <w:rsid w:val="00DB3B9F"/>
    <w:rsid w:val="00DC0AEF"/>
    <w:rsid w:val="00DC1313"/>
    <w:rsid w:val="00DD34E0"/>
    <w:rsid w:val="00DD4D0C"/>
    <w:rsid w:val="00DD6C67"/>
    <w:rsid w:val="00DE12D9"/>
    <w:rsid w:val="00DE211A"/>
    <w:rsid w:val="00DE34CF"/>
    <w:rsid w:val="00E02E82"/>
    <w:rsid w:val="00E13F3D"/>
    <w:rsid w:val="00E22C03"/>
    <w:rsid w:val="00E250C9"/>
    <w:rsid w:val="00E34898"/>
    <w:rsid w:val="00E35060"/>
    <w:rsid w:val="00E50DF1"/>
    <w:rsid w:val="00E52D8D"/>
    <w:rsid w:val="00E53BB2"/>
    <w:rsid w:val="00E62624"/>
    <w:rsid w:val="00E87946"/>
    <w:rsid w:val="00E9177E"/>
    <w:rsid w:val="00E93810"/>
    <w:rsid w:val="00EA51E8"/>
    <w:rsid w:val="00EA7D9C"/>
    <w:rsid w:val="00EB09B7"/>
    <w:rsid w:val="00EB394A"/>
    <w:rsid w:val="00EB397C"/>
    <w:rsid w:val="00EC6DB7"/>
    <w:rsid w:val="00EE7D7C"/>
    <w:rsid w:val="00F02C24"/>
    <w:rsid w:val="00F02F66"/>
    <w:rsid w:val="00F057D8"/>
    <w:rsid w:val="00F2302A"/>
    <w:rsid w:val="00F241E6"/>
    <w:rsid w:val="00F25D98"/>
    <w:rsid w:val="00F2700A"/>
    <w:rsid w:val="00F300FB"/>
    <w:rsid w:val="00F53192"/>
    <w:rsid w:val="00F60BEA"/>
    <w:rsid w:val="00F7391B"/>
    <w:rsid w:val="00F8417E"/>
    <w:rsid w:val="00FA0AC9"/>
    <w:rsid w:val="00FA723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 w:type="character" w:customStyle="1" w:styleId="B1Char">
    <w:name w:val="B1 Char"/>
    <w:basedOn w:val="DefaultParagraphFont"/>
    <w:link w:val="B1"/>
    <w:locked/>
    <w:rsid w:val="005C2DF4"/>
    <w:rPr>
      <w:rFonts w:ascii="Times New Roman" w:hAnsi="Times New Roman"/>
      <w:lang w:val="en-GB" w:eastAsia="en-US"/>
    </w:rPr>
  </w:style>
  <w:style w:type="paragraph" w:styleId="NormalWeb">
    <w:name w:val="Normal (Web)"/>
    <w:basedOn w:val="Normal"/>
    <w:uiPriority w:val="99"/>
    <w:unhideWhenUsed/>
    <w:rsid w:val="00A2644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6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1110</TotalTime>
  <Pages>6</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310</cp:revision>
  <cp:lastPrinted>1900-01-01T00:00:00Z</cp:lastPrinted>
  <dcterms:created xsi:type="dcterms:W3CDTF">2022-12-12T09:24:00Z</dcterms:created>
  <dcterms:modified xsi:type="dcterms:W3CDTF">2023-11-09T15:48:00Z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