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52B77">
        <w:fldChar w:fldCharType="begin"/>
      </w:r>
      <w:r w:rsidR="00D52B77">
        <w:instrText xml:space="preserve"> DOCPROPERTY  TSG/WGRef  \* MERGEFORMAT </w:instrText>
      </w:r>
      <w:r w:rsidR="00D52B77">
        <w:fldChar w:fldCharType="separate"/>
      </w:r>
      <w:r w:rsidR="003609EF">
        <w:rPr>
          <w:b/>
          <w:noProof/>
          <w:sz w:val="24"/>
        </w:rPr>
        <w:t>RAN5</w:t>
      </w:r>
      <w:r w:rsidR="00D52B77">
        <w:rPr>
          <w:b/>
          <w:noProof/>
          <w:sz w:val="24"/>
        </w:rPr>
        <w:fldChar w:fldCharType="end"/>
      </w:r>
      <w:r w:rsidR="00C66BA2">
        <w:rPr>
          <w:b/>
          <w:noProof/>
          <w:sz w:val="24"/>
        </w:rPr>
        <w:t xml:space="preserve"> </w:t>
      </w:r>
      <w:r>
        <w:rPr>
          <w:b/>
          <w:noProof/>
          <w:sz w:val="24"/>
        </w:rPr>
        <w:t>Meeting #</w:t>
      </w:r>
      <w:r w:rsidR="00D52B77">
        <w:fldChar w:fldCharType="begin"/>
      </w:r>
      <w:r w:rsidR="00D52B77">
        <w:instrText xml:space="preserve"> DOCPROPERTY  MtgSeq  \* MERGEFORMAT </w:instrText>
      </w:r>
      <w:r w:rsidR="00D52B77">
        <w:fldChar w:fldCharType="separate"/>
      </w:r>
      <w:r w:rsidR="00EB09B7" w:rsidRPr="00EB09B7">
        <w:rPr>
          <w:b/>
          <w:noProof/>
          <w:sz w:val="24"/>
        </w:rPr>
        <w:t>2023</w:t>
      </w:r>
      <w:r w:rsidR="00D52B77">
        <w:rPr>
          <w:b/>
          <w:noProof/>
          <w:sz w:val="24"/>
        </w:rPr>
        <w:fldChar w:fldCharType="end"/>
      </w:r>
      <w:r w:rsidR="00D52B77">
        <w:fldChar w:fldCharType="begin"/>
      </w:r>
      <w:r w:rsidR="00D52B77">
        <w:instrText xml:space="preserve"> DOCPROPERTY  MtgTitle  \* MERGEFORMAT </w:instrText>
      </w:r>
      <w:r w:rsidR="00D52B77">
        <w:fldChar w:fldCharType="separate"/>
      </w:r>
      <w:r w:rsidR="00EB09B7">
        <w:rPr>
          <w:b/>
          <w:noProof/>
          <w:sz w:val="24"/>
        </w:rPr>
        <w:t>-TTCN email</w:t>
      </w:r>
      <w:r w:rsidR="00D52B77">
        <w:rPr>
          <w:b/>
          <w:noProof/>
          <w:sz w:val="24"/>
        </w:rPr>
        <w:fldChar w:fldCharType="end"/>
      </w:r>
      <w:r>
        <w:rPr>
          <w:b/>
          <w:i/>
          <w:noProof/>
          <w:sz w:val="28"/>
        </w:rPr>
        <w:tab/>
      </w:r>
      <w:r w:rsidR="00D52B77">
        <w:fldChar w:fldCharType="begin"/>
      </w:r>
      <w:r w:rsidR="00D52B77">
        <w:instrText xml:space="preserve"> DOCPROPERTY  Tdoc#  \* MERGEFORMAT </w:instrText>
      </w:r>
      <w:r w:rsidR="00D52B77">
        <w:fldChar w:fldCharType="separate"/>
      </w:r>
      <w:r w:rsidR="00E13F3D" w:rsidRPr="00E13F3D">
        <w:rPr>
          <w:b/>
          <w:i/>
          <w:noProof/>
          <w:sz w:val="28"/>
        </w:rPr>
        <w:t>R5s230707</w:t>
      </w:r>
      <w:r w:rsidR="00D52B77">
        <w:rPr>
          <w:b/>
          <w:i/>
          <w:noProof/>
          <w:sz w:val="28"/>
        </w:rPr>
        <w:fldChar w:fldCharType="end"/>
      </w:r>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Dec 2022</w:t>
        </w:r>
      </w:fldSimple>
      <w:r w:rsidR="00547111">
        <w:rPr>
          <w:b/>
          <w:noProof/>
          <w:sz w:val="24"/>
        </w:rPr>
        <w:t xml:space="preserve"> - </w:t>
      </w:r>
      <w:fldSimple w:instr=" DOCPROPERTY  EndDate  \* MERGEFORMAT ">
        <w:r w:rsidR="003609E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NB-IoT NTN test case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1ADA3" w:rsidR="001E41F3" w:rsidRDefault="00D809F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09F1" w14:paraId="1256F52C" w14:textId="77777777" w:rsidTr="00547111">
        <w:tc>
          <w:tcPr>
            <w:tcW w:w="2694" w:type="dxa"/>
            <w:gridSpan w:val="2"/>
            <w:tcBorders>
              <w:top w:val="single" w:sz="4" w:space="0" w:color="auto"/>
              <w:left w:val="single" w:sz="4" w:space="0" w:color="auto"/>
            </w:tcBorders>
          </w:tcPr>
          <w:p w14:paraId="52C87DB0" w14:textId="77777777" w:rsidR="00D809F1" w:rsidRDefault="00D809F1" w:rsidP="00D80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334A9" w:rsidR="00D809F1" w:rsidRDefault="00D809F1" w:rsidP="00D809F1">
            <w:pPr>
              <w:pStyle w:val="CRCoverPage"/>
              <w:spacing w:after="0"/>
              <w:ind w:left="10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22.5.23</w:t>
            </w:r>
            <w:r w:rsidRPr="00B53024">
              <w:rPr>
                <w:noProof/>
                <w:lang w:eastAsia="en-GB"/>
              </w:rPr>
              <w:t xml:space="preserve"> to NBIOT testsuite</w:t>
            </w:r>
          </w:p>
        </w:tc>
      </w:tr>
      <w:tr w:rsidR="00D809F1" w14:paraId="4CA74D09" w14:textId="77777777" w:rsidTr="00547111">
        <w:tc>
          <w:tcPr>
            <w:tcW w:w="2694" w:type="dxa"/>
            <w:gridSpan w:val="2"/>
            <w:tcBorders>
              <w:left w:val="single" w:sz="4" w:space="0" w:color="auto"/>
            </w:tcBorders>
          </w:tcPr>
          <w:p w14:paraId="2D0866D6" w14:textId="77777777" w:rsidR="00D809F1" w:rsidRDefault="00D809F1" w:rsidP="00D809F1">
            <w:pPr>
              <w:pStyle w:val="CRCoverPage"/>
              <w:spacing w:after="0"/>
              <w:rPr>
                <w:b/>
                <w:i/>
                <w:noProof/>
                <w:sz w:val="8"/>
                <w:szCs w:val="8"/>
              </w:rPr>
            </w:pPr>
          </w:p>
        </w:tc>
        <w:tc>
          <w:tcPr>
            <w:tcW w:w="6946" w:type="dxa"/>
            <w:gridSpan w:val="9"/>
            <w:tcBorders>
              <w:right w:val="single" w:sz="4" w:space="0" w:color="auto"/>
            </w:tcBorders>
          </w:tcPr>
          <w:p w14:paraId="365DEF04" w14:textId="77777777" w:rsidR="00D809F1" w:rsidRDefault="00D809F1" w:rsidP="00D809F1">
            <w:pPr>
              <w:pStyle w:val="CRCoverPage"/>
              <w:spacing w:after="0"/>
              <w:rPr>
                <w:noProof/>
                <w:sz w:val="8"/>
                <w:szCs w:val="8"/>
              </w:rPr>
            </w:pPr>
          </w:p>
        </w:tc>
      </w:tr>
      <w:tr w:rsidR="00D809F1" w14:paraId="21016551" w14:textId="77777777" w:rsidTr="00547111">
        <w:tc>
          <w:tcPr>
            <w:tcW w:w="2694" w:type="dxa"/>
            <w:gridSpan w:val="2"/>
            <w:tcBorders>
              <w:left w:val="single" w:sz="4" w:space="0" w:color="auto"/>
            </w:tcBorders>
          </w:tcPr>
          <w:p w14:paraId="49433147" w14:textId="77777777" w:rsidR="00D809F1" w:rsidRDefault="00D809F1" w:rsidP="00D80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80236" w:rsidR="00D809F1" w:rsidRDefault="00D809F1" w:rsidP="00D809F1">
            <w:pPr>
              <w:pStyle w:val="CRCoverPage"/>
              <w:spacing w:after="0"/>
              <w:ind w:left="100"/>
              <w:rPr>
                <w:noProof/>
              </w:rPr>
            </w:pPr>
            <w:r w:rsidRPr="0002234C">
              <w:rPr>
                <w:noProof/>
              </w:rPr>
              <w:t xml:space="preserve">This document lists all changes applied to </w:t>
            </w:r>
            <w:r>
              <w:rPr>
                <w:noProof/>
              </w:rPr>
              <w:t xml:space="preserve">test case </w:t>
            </w:r>
            <w:r>
              <w:rPr>
                <w:noProof/>
                <w:lang w:eastAsia="en-GB"/>
              </w:rPr>
              <w:t>22.5.23</w:t>
            </w:r>
            <w:r w:rsidRPr="00B53024">
              <w:rPr>
                <w:noProof/>
                <w:lang w:eastAsia="en-GB"/>
              </w:rPr>
              <w:t xml:space="preserve"> </w:t>
            </w:r>
            <w:r w:rsidRPr="0002234C">
              <w:rPr>
                <w:noProof/>
              </w:rPr>
              <w:t>required for approval. See detailed change description for further information</w:t>
            </w:r>
            <w:r>
              <w:rPr>
                <w:noProof/>
              </w:rPr>
              <w:t>.</w:t>
            </w:r>
          </w:p>
        </w:tc>
      </w:tr>
      <w:tr w:rsidR="00D809F1" w14:paraId="1F886379" w14:textId="77777777" w:rsidTr="00547111">
        <w:tc>
          <w:tcPr>
            <w:tcW w:w="2694" w:type="dxa"/>
            <w:gridSpan w:val="2"/>
            <w:tcBorders>
              <w:left w:val="single" w:sz="4" w:space="0" w:color="auto"/>
            </w:tcBorders>
          </w:tcPr>
          <w:p w14:paraId="4D989623" w14:textId="77777777" w:rsidR="00D809F1" w:rsidRDefault="00D809F1" w:rsidP="00D809F1">
            <w:pPr>
              <w:pStyle w:val="CRCoverPage"/>
              <w:spacing w:after="0"/>
              <w:rPr>
                <w:b/>
                <w:i/>
                <w:noProof/>
                <w:sz w:val="8"/>
                <w:szCs w:val="8"/>
              </w:rPr>
            </w:pPr>
          </w:p>
        </w:tc>
        <w:tc>
          <w:tcPr>
            <w:tcW w:w="6946" w:type="dxa"/>
            <w:gridSpan w:val="9"/>
            <w:tcBorders>
              <w:right w:val="single" w:sz="4" w:space="0" w:color="auto"/>
            </w:tcBorders>
          </w:tcPr>
          <w:p w14:paraId="71C4A204" w14:textId="77777777" w:rsidR="00D809F1" w:rsidRDefault="00D809F1" w:rsidP="00D809F1">
            <w:pPr>
              <w:pStyle w:val="CRCoverPage"/>
              <w:spacing w:after="0"/>
              <w:rPr>
                <w:noProof/>
                <w:sz w:val="8"/>
                <w:szCs w:val="8"/>
              </w:rPr>
            </w:pPr>
          </w:p>
        </w:tc>
      </w:tr>
      <w:tr w:rsidR="00D809F1" w14:paraId="678D7BF9" w14:textId="77777777" w:rsidTr="00547111">
        <w:tc>
          <w:tcPr>
            <w:tcW w:w="2694" w:type="dxa"/>
            <w:gridSpan w:val="2"/>
            <w:tcBorders>
              <w:left w:val="single" w:sz="4" w:space="0" w:color="auto"/>
              <w:bottom w:val="single" w:sz="4" w:space="0" w:color="auto"/>
            </w:tcBorders>
          </w:tcPr>
          <w:p w14:paraId="4E5CE1B6" w14:textId="77777777" w:rsidR="00D809F1" w:rsidRDefault="00D809F1" w:rsidP="00D80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9A670" w:rsidR="00D809F1" w:rsidRDefault="00D809F1" w:rsidP="00D809F1">
            <w:pPr>
              <w:pStyle w:val="CRCoverPage"/>
              <w:spacing w:after="0"/>
              <w:ind w:left="100"/>
              <w:rPr>
                <w:noProof/>
              </w:rPr>
            </w:pPr>
            <w:r w:rsidRPr="00B53024">
              <w:rPr>
                <w:noProof/>
              </w:rPr>
              <w:t>Test case will not be added to NBIOT testsuite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1E1E3" w:rsidR="001E41F3" w:rsidRDefault="00D809F1">
            <w:pPr>
              <w:pStyle w:val="CRCoverPage"/>
              <w:spacing w:after="0"/>
              <w:ind w:left="100"/>
              <w:rPr>
                <w:noProof/>
              </w:rPr>
            </w:pPr>
            <w:r>
              <w:rPr>
                <w:noProof/>
                <w:lang w:eastAsia="en-GB"/>
              </w:rPr>
              <w:t>22.5.23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38B1F" w:rsidR="001E41F3" w:rsidRDefault="00D809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CECF1" w:rsidR="001E41F3" w:rsidRDefault="00D8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ABABB" w:rsidR="001E41F3" w:rsidRDefault="00D8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E7BCDD" w14:textId="77777777" w:rsidR="00D809F1" w:rsidRPr="00D83A7A" w:rsidRDefault="00D809F1" w:rsidP="00D809F1">
      <w:pPr>
        <w:pStyle w:val="Title"/>
        <w:jc w:val="left"/>
        <w:rPr>
          <w:rStyle w:val="Emphasis"/>
          <w:rFonts w:cs="Arial"/>
          <w:i w:val="0"/>
          <w:lang w:eastAsia="en-GB"/>
        </w:rPr>
      </w:pPr>
      <w:bookmarkStart w:id="1" w:name="_Toc146222706"/>
      <w:bookmarkStart w:id="2" w:name="_Toc122434485"/>
      <w:bookmarkStart w:id="3" w:name="_Toc108004478"/>
      <w:r w:rsidRPr="00D83A7A">
        <w:rPr>
          <w:rStyle w:val="Emphasis"/>
          <w:rFonts w:cs="Arial"/>
        </w:rPr>
        <w:t>Table of Contents</w:t>
      </w:r>
      <w:bookmarkEnd w:id="1"/>
    </w:p>
    <w:p w14:paraId="51452913" w14:textId="77777777" w:rsidR="00D809F1" w:rsidRDefault="00D809F1" w:rsidP="00D809F1">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EE64D1">
        <w:rPr>
          <w:rFonts w:cs="Arial"/>
          <w:b/>
          <w:iCs/>
        </w:rPr>
        <w:t>Table of Contents</w:t>
      </w:r>
      <w:r>
        <w:tab/>
      </w:r>
      <w:r w:rsidRPr="00EE64D1">
        <w:rPr>
          <w:b/>
        </w:rPr>
        <w:fldChar w:fldCharType="begin"/>
      </w:r>
      <w:r w:rsidRPr="00EE64D1">
        <w:rPr>
          <w:b/>
        </w:rPr>
        <w:instrText xml:space="preserve"> PAGEREF _Toc146222706 \h </w:instrText>
      </w:r>
      <w:r w:rsidRPr="00EE64D1">
        <w:rPr>
          <w:b/>
        </w:rPr>
      </w:r>
      <w:r w:rsidRPr="00EE64D1">
        <w:rPr>
          <w:b/>
        </w:rPr>
        <w:fldChar w:fldCharType="separate"/>
      </w:r>
      <w:r w:rsidRPr="00EE64D1">
        <w:rPr>
          <w:b/>
        </w:rPr>
        <w:t>2</w:t>
      </w:r>
      <w:r w:rsidRPr="00EE64D1">
        <w:rPr>
          <w:b/>
        </w:rPr>
        <w:fldChar w:fldCharType="end"/>
      </w:r>
    </w:p>
    <w:p w14:paraId="65459FFB" w14:textId="77777777" w:rsidR="00D809F1" w:rsidRDefault="00D809F1" w:rsidP="00D809F1">
      <w:pPr>
        <w:pStyle w:val="TOC1"/>
        <w:rPr>
          <w:rFonts w:asciiTheme="minorHAnsi" w:eastAsiaTheme="minorEastAsia" w:hAnsiTheme="minorHAnsi" w:cstheme="minorBidi"/>
          <w:szCs w:val="22"/>
          <w:lang w:eastAsia="en-GB"/>
        </w:rPr>
      </w:pPr>
      <w:r w:rsidRPr="00F96E50">
        <w:rPr>
          <w:rFonts w:cs="Arial"/>
          <w:b/>
        </w:rPr>
        <w:t>1</w:t>
      </w:r>
      <w:r>
        <w:rPr>
          <w:rFonts w:asciiTheme="minorHAnsi" w:eastAsiaTheme="minorEastAsia" w:hAnsiTheme="minorHAnsi" w:cstheme="minorBidi"/>
          <w:szCs w:val="22"/>
          <w:lang w:eastAsia="en-GB"/>
        </w:rPr>
        <w:tab/>
      </w:r>
      <w:r w:rsidRPr="00EE64D1">
        <w:rPr>
          <w:rFonts w:cs="Arial"/>
          <w:b/>
        </w:rPr>
        <w:t>Overview</w:t>
      </w:r>
      <w:r>
        <w:tab/>
      </w:r>
      <w:r w:rsidRPr="00EE64D1">
        <w:rPr>
          <w:b/>
        </w:rPr>
        <w:fldChar w:fldCharType="begin"/>
      </w:r>
      <w:r w:rsidRPr="00EE64D1">
        <w:rPr>
          <w:b/>
        </w:rPr>
        <w:instrText xml:space="preserve"> PAGEREF _Toc146222707 \h </w:instrText>
      </w:r>
      <w:r w:rsidRPr="00EE64D1">
        <w:rPr>
          <w:b/>
        </w:rPr>
      </w:r>
      <w:r w:rsidRPr="00EE64D1">
        <w:rPr>
          <w:b/>
        </w:rPr>
        <w:fldChar w:fldCharType="separate"/>
      </w:r>
      <w:r w:rsidRPr="00EE64D1">
        <w:rPr>
          <w:b/>
        </w:rPr>
        <w:t>3</w:t>
      </w:r>
      <w:r w:rsidRPr="00EE64D1">
        <w:rPr>
          <w:b/>
        </w:rPr>
        <w:fldChar w:fldCharType="end"/>
      </w:r>
    </w:p>
    <w:p w14:paraId="3B175778" w14:textId="77777777" w:rsidR="00D809F1" w:rsidRDefault="00D809F1" w:rsidP="00D809F1">
      <w:pPr>
        <w:pStyle w:val="TOC2"/>
        <w:rPr>
          <w:rFonts w:asciiTheme="minorHAnsi" w:eastAsiaTheme="minorEastAsia" w:hAnsiTheme="minorHAnsi" w:cstheme="minorBidi"/>
          <w:sz w:val="22"/>
          <w:szCs w:val="22"/>
          <w:lang w:eastAsia="en-GB"/>
        </w:rPr>
      </w:pPr>
      <w:r w:rsidRPr="00F96E50">
        <w:rPr>
          <w:b/>
        </w:rPr>
        <w:t>1.1</w:t>
      </w:r>
      <w:r>
        <w:rPr>
          <w:rFonts w:asciiTheme="minorHAnsi" w:eastAsiaTheme="minorEastAsia" w:hAnsiTheme="minorHAnsi" w:cstheme="minorBidi"/>
          <w:sz w:val="22"/>
          <w:szCs w:val="22"/>
          <w:lang w:eastAsia="en-GB"/>
        </w:rPr>
        <w:tab/>
      </w:r>
      <w:r w:rsidRPr="00EE64D1">
        <w:rPr>
          <w:b/>
        </w:rPr>
        <w:t>Verification Test Summary</w:t>
      </w:r>
      <w:r>
        <w:tab/>
      </w:r>
      <w:r w:rsidRPr="00EE64D1">
        <w:rPr>
          <w:b/>
        </w:rPr>
        <w:fldChar w:fldCharType="begin"/>
      </w:r>
      <w:r w:rsidRPr="00EE64D1">
        <w:rPr>
          <w:b/>
        </w:rPr>
        <w:instrText xml:space="preserve"> PAGEREF _Toc146222708 \h </w:instrText>
      </w:r>
      <w:r w:rsidRPr="00EE64D1">
        <w:rPr>
          <w:b/>
        </w:rPr>
      </w:r>
      <w:r w:rsidRPr="00EE64D1">
        <w:rPr>
          <w:b/>
        </w:rPr>
        <w:fldChar w:fldCharType="separate"/>
      </w:r>
      <w:r w:rsidRPr="00EE64D1">
        <w:rPr>
          <w:b/>
        </w:rPr>
        <w:t>3</w:t>
      </w:r>
      <w:r w:rsidRPr="00EE64D1">
        <w:rPr>
          <w:b/>
        </w:rPr>
        <w:fldChar w:fldCharType="end"/>
      </w:r>
    </w:p>
    <w:p w14:paraId="09837708" w14:textId="77777777" w:rsidR="00D809F1" w:rsidRDefault="00D809F1" w:rsidP="00D809F1">
      <w:pPr>
        <w:pStyle w:val="TOC1"/>
        <w:rPr>
          <w:rFonts w:asciiTheme="minorHAnsi" w:eastAsiaTheme="minorEastAsia" w:hAnsiTheme="minorHAnsi" w:cstheme="minorBidi"/>
          <w:szCs w:val="22"/>
          <w:lang w:eastAsia="en-GB"/>
        </w:rPr>
      </w:pPr>
      <w:r w:rsidRPr="00EE64D1">
        <w:rPr>
          <w:b/>
        </w:rPr>
        <w:t>2</w:t>
      </w:r>
      <w:r>
        <w:rPr>
          <w:rFonts w:asciiTheme="minorHAnsi" w:eastAsiaTheme="minorEastAsia" w:hAnsiTheme="minorHAnsi" w:cstheme="minorBidi"/>
          <w:szCs w:val="22"/>
          <w:lang w:eastAsia="en-GB"/>
        </w:rPr>
        <w:tab/>
      </w:r>
      <w:r w:rsidRPr="00EE64D1">
        <w:rPr>
          <w:b/>
        </w:rPr>
        <w:t>Corrections required for test case 22.5.23</w:t>
      </w:r>
      <w:r>
        <w:tab/>
      </w:r>
      <w:r w:rsidRPr="00EE64D1">
        <w:rPr>
          <w:b/>
        </w:rPr>
        <w:fldChar w:fldCharType="begin"/>
      </w:r>
      <w:r w:rsidRPr="00EE64D1">
        <w:rPr>
          <w:b/>
        </w:rPr>
        <w:instrText xml:space="preserve"> PAGEREF _Toc146222709 \h </w:instrText>
      </w:r>
      <w:r w:rsidRPr="00EE64D1">
        <w:rPr>
          <w:b/>
        </w:rPr>
      </w:r>
      <w:r w:rsidRPr="00EE64D1">
        <w:rPr>
          <w:b/>
        </w:rPr>
        <w:fldChar w:fldCharType="separate"/>
      </w:r>
      <w:r w:rsidRPr="00EE64D1">
        <w:rPr>
          <w:b/>
        </w:rPr>
        <w:t>4</w:t>
      </w:r>
      <w:r w:rsidRPr="00EE64D1">
        <w:rPr>
          <w:b/>
        </w:rPr>
        <w:fldChar w:fldCharType="end"/>
      </w:r>
    </w:p>
    <w:p w14:paraId="137A189E" w14:textId="77777777" w:rsidR="00D809F1" w:rsidRDefault="00D809F1" w:rsidP="00D809F1">
      <w:pPr>
        <w:pStyle w:val="TOC2"/>
        <w:rPr>
          <w:rFonts w:asciiTheme="minorHAnsi" w:eastAsiaTheme="minorEastAsia" w:hAnsiTheme="minorHAnsi" w:cstheme="minorBidi"/>
          <w:sz w:val="22"/>
          <w:szCs w:val="22"/>
          <w:lang w:eastAsia="en-GB"/>
        </w:rPr>
      </w:pPr>
      <w:r w:rsidRPr="00F96E50">
        <w:rPr>
          <w:rFonts w:cs="Arial"/>
          <w:b/>
          <w:color w:val="000000"/>
        </w:rPr>
        <w:t>2.1</w:t>
      </w:r>
      <w:r>
        <w:rPr>
          <w:rFonts w:asciiTheme="minorHAnsi" w:eastAsiaTheme="minorEastAsia" w:hAnsiTheme="minorHAnsi" w:cstheme="minorBidi"/>
          <w:sz w:val="22"/>
          <w:szCs w:val="22"/>
          <w:lang w:eastAsia="en-GB"/>
        </w:rPr>
        <w:tab/>
      </w:r>
      <w:r w:rsidRPr="00F96E50">
        <w:rPr>
          <w:rFonts w:cs="Arial"/>
          <w:color w:val="000000"/>
        </w:rPr>
        <w:t>Correction to f_TC_22_5_23_NBIOT</w:t>
      </w:r>
      <w:r>
        <w:tab/>
      </w:r>
      <w:r w:rsidRPr="00EE64D1">
        <w:rPr>
          <w:b/>
        </w:rPr>
        <w:fldChar w:fldCharType="begin"/>
      </w:r>
      <w:r w:rsidRPr="00EE64D1">
        <w:rPr>
          <w:b/>
        </w:rPr>
        <w:instrText xml:space="preserve"> PAGEREF _Toc146222710 \h </w:instrText>
      </w:r>
      <w:r w:rsidRPr="00EE64D1">
        <w:rPr>
          <w:b/>
        </w:rPr>
      </w:r>
      <w:r w:rsidRPr="00EE64D1">
        <w:rPr>
          <w:b/>
        </w:rPr>
        <w:fldChar w:fldCharType="separate"/>
      </w:r>
      <w:r w:rsidRPr="00EE64D1">
        <w:rPr>
          <w:b/>
        </w:rPr>
        <w:t>4</w:t>
      </w:r>
      <w:r w:rsidRPr="00EE64D1">
        <w:rPr>
          <w:b/>
        </w:rPr>
        <w:fldChar w:fldCharType="end"/>
      </w:r>
    </w:p>
    <w:p w14:paraId="4E0F2D67" w14:textId="77777777" w:rsidR="00D809F1" w:rsidRPr="00EE64D1" w:rsidRDefault="00D809F1" w:rsidP="00D809F1">
      <w:pPr>
        <w:pStyle w:val="TOC1"/>
        <w:rPr>
          <w:rFonts w:asciiTheme="minorHAnsi" w:eastAsiaTheme="minorEastAsia" w:hAnsiTheme="minorHAnsi" w:cstheme="minorBidi"/>
          <w:b/>
          <w:szCs w:val="22"/>
          <w:lang w:eastAsia="en-GB"/>
        </w:rPr>
      </w:pPr>
      <w:r w:rsidRPr="00EE64D1">
        <w:rPr>
          <w:rFonts w:cs="Arial"/>
          <w:b/>
        </w:rPr>
        <w:t>3</w:t>
      </w:r>
      <w:r w:rsidRPr="00EE64D1">
        <w:rPr>
          <w:rFonts w:asciiTheme="minorHAnsi" w:eastAsiaTheme="minorEastAsia" w:hAnsiTheme="minorHAnsi" w:cstheme="minorBidi"/>
          <w:b/>
          <w:szCs w:val="22"/>
          <w:lang w:eastAsia="en-GB"/>
        </w:rPr>
        <w:tab/>
      </w:r>
      <w:r w:rsidRPr="00EE64D1">
        <w:rPr>
          <w:rFonts w:cs="Arial"/>
          <w:b/>
        </w:rPr>
        <w:t>Branches executed in test case 22.5.23</w:t>
      </w:r>
      <w:r w:rsidRPr="00EE64D1">
        <w:tab/>
      </w:r>
      <w:r w:rsidRPr="00EE64D1">
        <w:rPr>
          <w:b/>
        </w:rPr>
        <w:fldChar w:fldCharType="begin"/>
      </w:r>
      <w:r w:rsidRPr="00EE64D1">
        <w:rPr>
          <w:b/>
        </w:rPr>
        <w:instrText xml:space="preserve"> PAGEREF _Toc146222711 \h </w:instrText>
      </w:r>
      <w:r w:rsidRPr="00EE64D1">
        <w:rPr>
          <w:b/>
        </w:rPr>
      </w:r>
      <w:r w:rsidRPr="00EE64D1">
        <w:rPr>
          <w:b/>
        </w:rPr>
        <w:fldChar w:fldCharType="separate"/>
      </w:r>
      <w:r w:rsidRPr="00EE64D1">
        <w:rPr>
          <w:b/>
        </w:rPr>
        <w:t>5</w:t>
      </w:r>
      <w:r w:rsidRPr="00EE64D1">
        <w:rPr>
          <w:b/>
        </w:rPr>
        <w:fldChar w:fldCharType="end"/>
      </w:r>
    </w:p>
    <w:p w14:paraId="374DB79D" w14:textId="77777777" w:rsidR="00D809F1" w:rsidRDefault="00D809F1" w:rsidP="00D809F1">
      <w:pPr>
        <w:pStyle w:val="TOC1"/>
        <w:rPr>
          <w:rFonts w:asciiTheme="minorHAnsi" w:eastAsiaTheme="minorEastAsia" w:hAnsiTheme="minorHAnsi" w:cstheme="minorBidi"/>
          <w:szCs w:val="22"/>
          <w:lang w:eastAsia="en-GB"/>
        </w:rPr>
      </w:pPr>
      <w:r w:rsidRPr="00EE64D1">
        <w:rPr>
          <w:rFonts w:cs="Arial"/>
          <w:b/>
        </w:rPr>
        <w:t>4</w:t>
      </w:r>
      <w:r w:rsidRPr="00EE64D1">
        <w:rPr>
          <w:rFonts w:asciiTheme="minorHAnsi" w:eastAsiaTheme="minorEastAsia" w:hAnsiTheme="minorHAnsi" w:cstheme="minorBidi"/>
          <w:b/>
          <w:szCs w:val="22"/>
          <w:lang w:eastAsia="en-GB"/>
        </w:rPr>
        <w:tab/>
      </w:r>
      <w:r w:rsidRPr="00EE64D1">
        <w:rPr>
          <w:rFonts w:cs="Arial"/>
          <w:b/>
        </w:rPr>
        <w:t>Execution Log Files</w:t>
      </w:r>
      <w:r>
        <w:tab/>
      </w:r>
      <w:r w:rsidRPr="00EE64D1">
        <w:rPr>
          <w:b/>
        </w:rPr>
        <w:fldChar w:fldCharType="begin"/>
      </w:r>
      <w:r w:rsidRPr="00EE64D1">
        <w:rPr>
          <w:b/>
        </w:rPr>
        <w:instrText xml:space="preserve"> PAGEREF _Toc146222712 \h </w:instrText>
      </w:r>
      <w:r w:rsidRPr="00EE64D1">
        <w:rPr>
          <w:b/>
        </w:rPr>
      </w:r>
      <w:r w:rsidRPr="00EE64D1">
        <w:rPr>
          <w:b/>
        </w:rPr>
        <w:fldChar w:fldCharType="separate"/>
      </w:r>
      <w:r w:rsidRPr="00EE64D1">
        <w:rPr>
          <w:b/>
        </w:rPr>
        <w:t>5</w:t>
      </w:r>
      <w:r w:rsidRPr="00EE64D1">
        <w:rPr>
          <w:b/>
        </w:rPr>
        <w:fldChar w:fldCharType="end"/>
      </w:r>
    </w:p>
    <w:p w14:paraId="3B89CACB" w14:textId="77777777" w:rsidR="00D809F1" w:rsidRDefault="00D809F1" w:rsidP="00D809F1">
      <w:pPr>
        <w:pStyle w:val="TOC2"/>
        <w:rPr>
          <w:rFonts w:asciiTheme="minorHAnsi" w:eastAsiaTheme="minorEastAsia" w:hAnsiTheme="minorHAnsi" w:cstheme="minorBidi"/>
          <w:sz w:val="22"/>
          <w:szCs w:val="22"/>
          <w:lang w:eastAsia="en-GB"/>
        </w:rPr>
      </w:pPr>
      <w:r w:rsidRPr="00F96E50">
        <w:rPr>
          <w:b/>
        </w:rPr>
        <w:t>4.1</w:t>
      </w:r>
      <w:r>
        <w:rPr>
          <w:rFonts w:asciiTheme="minorHAnsi" w:eastAsiaTheme="minorEastAsia" w:hAnsiTheme="minorHAnsi" w:cstheme="minorBidi"/>
          <w:sz w:val="22"/>
          <w:szCs w:val="22"/>
          <w:lang w:eastAsia="en-GB"/>
        </w:rPr>
        <w:tab/>
      </w:r>
      <w:r>
        <w:rPr>
          <w:lang w:eastAsia="ja-JP"/>
        </w:rPr>
        <w:t>Qualcomm 9205S</w:t>
      </w:r>
      <w:r>
        <w:tab/>
      </w:r>
      <w:r w:rsidRPr="00EE64D1">
        <w:rPr>
          <w:b/>
        </w:rPr>
        <w:fldChar w:fldCharType="begin"/>
      </w:r>
      <w:r w:rsidRPr="00EE64D1">
        <w:rPr>
          <w:b/>
        </w:rPr>
        <w:instrText xml:space="preserve"> PAGEREF _Toc146222713 \h </w:instrText>
      </w:r>
      <w:r w:rsidRPr="00EE64D1">
        <w:rPr>
          <w:b/>
        </w:rPr>
      </w:r>
      <w:r w:rsidRPr="00EE64D1">
        <w:rPr>
          <w:b/>
        </w:rPr>
        <w:fldChar w:fldCharType="separate"/>
      </w:r>
      <w:r w:rsidRPr="00EE64D1">
        <w:rPr>
          <w:b/>
        </w:rPr>
        <w:t>5</w:t>
      </w:r>
      <w:r w:rsidRPr="00EE64D1">
        <w:rPr>
          <w:b/>
        </w:rPr>
        <w:fldChar w:fldCharType="end"/>
      </w:r>
    </w:p>
    <w:p w14:paraId="30358F89" w14:textId="77777777" w:rsidR="00D809F1" w:rsidRDefault="00D809F1" w:rsidP="00D809F1">
      <w:pPr>
        <w:pStyle w:val="TOC2"/>
        <w:rPr>
          <w:rFonts w:asciiTheme="minorHAnsi" w:eastAsiaTheme="minorEastAsia" w:hAnsiTheme="minorHAnsi" w:cstheme="minorBidi"/>
          <w:sz w:val="22"/>
          <w:szCs w:val="22"/>
          <w:lang w:eastAsia="en-GB"/>
        </w:rPr>
      </w:pPr>
      <w:r w:rsidRPr="00F96E50">
        <w:rPr>
          <w:b/>
        </w:rPr>
        <w:t>4.2</w:t>
      </w:r>
      <w:r>
        <w:rPr>
          <w:rFonts w:asciiTheme="minorHAnsi" w:eastAsiaTheme="minorEastAsia" w:hAnsiTheme="minorHAnsi" w:cstheme="minorBidi"/>
          <w:sz w:val="22"/>
          <w:szCs w:val="22"/>
          <w:lang w:eastAsia="en-GB"/>
        </w:rPr>
        <w:tab/>
      </w:r>
      <w:r>
        <w:t>MediaTek 6825</w:t>
      </w:r>
      <w:r>
        <w:tab/>
      </w:r>
      <w:r w:rsidRPr="00EE64D1">
        <w:rPr>
          <w:b/>
        </w:rPr>
        <w:fldChar w:fldCharType="begin"/>
      </w:r>
      <w:r w:rsidRPr="00EE64D1">
        <w:rPr>
          <w:b/>
        </w:rPr>
        <w:instrText xml:space="preserve"> PAGEREF _Toc146222714 \h </w:instrText>
      </w:r>
      <w:r w:rsidRPr="00EE64D1">
        <w:rPr>
          <w:b/>
        </w:rPr>
      </w:r>
      <w:r w:rsidRPr="00EE64D1">
        <w:rPr>
          <w:b/>
        </w:rPr>
        <w:fldChar w:fldCharType="separate"/>
      </w:r>
      <w:r w:rsidRPr="00EE64D1">
        <w:rPr>
          <w:b/>
        </w:rPr>
        <w:t>5</w:t>
      </w:r>
      <w:r w:rsidRPr="00EE64D1">
        <w:rPr>
          <w:b/>
        </w:rPr>
        <w:fldChar w:fldCharType="end"/>
      </w:r>
    </w:p>
    <w:p w14:paraId="11D040AE" w14:textId="77777777" w:rsidR="00D809F1" w:rsidRDefault="00D809F1" w:rsidP="00D809F1">
      <w:pPr>
        <w:pStyle w:val="TOC1"/>
        <w:rPr>
          <w:rFonts w:asciiTheme="minorHAnsi" w:eastAsiaTheme="minorEastAsia" w:hAnsiTheme="minorHAnsi" w:cstheme="minorBidi"/>
          <w:szCs w:val="22"/>
          <w:lang w:eastAsia="en-GB"/>
        </w:rPr>
      </w:pPr>
      <w:r w:rsidRPr="00EE64D1">
        <w:rPr>
          <w:rFonts w:cs="Arial"/>
          <w:b/>
        </w:rPr>
        <w:t>5</w:t>
      </w:r>
      <w:r w:rsidRPr="00EE64D1">
        <w:rPr>
          <w:rFonts w:asciiTheme="minorHAnsi" w:eastAsiaTheme="minorEastAsia" w:hAnsiTheme="minorHAnsi" w:cstheme="minorBidi"/>
          <w:b/>
          <w:szCs w:val="22"/>
          <w:lang w:eastAsia="en-GB"/>
        </w:rPr>
        <w:tab/>
      </w:r>
      <w:r w:rsidRPr="00EE64D1">
        <w:rPr>
          <w:rFonts w:cs="Arial"/>
          <w:b/>
        </w:rPr>
        <w:t>References</w:t>
      </w:r>
      <w:r>
        <w:tab/>
      </w:r>
      <w:r w:rsidRPr="00EE64D1">
        <w:rPr>
          <w:b/>
        </w:rPr>
        <w:fldChar w:fldCharType="begin"/>
      </w:r>
      <w:r w:rsidRPr="00EE64D1">
        <w:rPr>
          <w:b/>
        </w:rPr>
        <w:instrText xml:space="preserve"> PAGEREF _Toc146222715 \h </w:instrText>
      </w:r>
      <w:r w:rsidRPr="00EE64D1">
        <w:rPr>
          <w:b/>
        </w:rPr>
      </w:r>
      <w:r w:rsidRPr="00EE64D1">
        <w:rPr>
          <w:b/>
        </w:rPr>
        <w:fldChar w:fldCharType="separate"/>
      </w:r>
      <w:r w:rsidRPr="00EE64D1">
        <w:rPr>
          <w:b/>
        </w:rPr>
        <w:t>5</w:t>
      </w:r>
      <w:r w:rsidRPr="00EE64D1">
        <w:rPr>
          <w:b/>
        </w:rPr>
        <w:fldChar w:fldCharType="end"/>
      </w:r>
    </w:p>
    <w:p w14:paraId="7D4E18BE" w14:textId="77777777" w:rsidR="00D809F1" w:rsidRPr="00EE64D1" w:rsidRDefault="00D809F1" w:rsidP="00D809F1">
      <w:pPr>
        <w:rPr>
          <w:b/>
          <w:sz w:val="24"/>
          <w:lang w:eastAsia="ja-JP"/>
        </w:rPr>
      </w:pPr>
      <w:r>
        <w:rPr>
          <w:rFonts w:cs="Arial"/>
          <w:noProof/>
        </w:rPr>
        <w:fldChar w:fldCharType="end"/>
      </w:r>
      <w:r>
        <w:rPr>
          <w:lang w:val="pt-BR"/>
        </w:rPr>
        <w:br w:type="page"/>
      </w:r>
    </w:p>
    <w:p w14:paraId="38182071" w14:textId="77777777" w:rsidR="00D809F1" w:rsidRPr="00E24250" w:rsidRDefault="00D809F1" w:rsidP="00D809F1">
      <w:pPr>
        <w:pStyle w:val="Heading1"/>
        <w:numPr>
          <w:ilvl w:val="0"/>
          <w:numId w:val="1"/>
        </w:numPr>
        <w:autoSpaceDN w:val="0"/>
        <w:rPr>
          <w:rFonts w:cs="Arial"/>
          <w:b/>
        </w:rPr>
      </w:pPr>
      <w:bookmarkStart w:id="4" w:name="_Toc146222707"/>
      <w:r w:rsidRPr="00E24250">
        <w:rPr>
          <w:rFonts w:cs="Arial"/>
        </w:rPr>
        <w:t>Overview</w:t>
      </w:r>
      <w:bookmarkEnd w:id="4"/>
    </w:p>
    <w:p w14:paraId="10A16CCA" w14:textId="77777777" w:rsidR="00D809F1" w:rsidRDefault="00D809F1" w:rsidP="00D809F1">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22.5.23 which is part of the NBIOT test suite in </w:t>
      </w:r>
      <w:r w:rsidRPr="00074160">
        <w:rPr>
          <w:rFonts w:cs="Arial"/>
        </w:rPr>
        <w:t>iwd-TTCN3-B2022-09_D23wk</w:t>
      </w:r>
      <w:r>
        <w:rPr>
          <w:rFonts w:cs="Arial"/>
        </w:rPr>
        <w:t>37.</w:t>
      </w:r>
    </w:p>
    <w:p w14:paraId="1BD73DC7" w14:textId="77777777" w:rsidR="00D809F1" w:rsidRDefault="00D809F1" w:rsidP="00D809F1">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B69BE35"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Juan Garcia Martin</w:t>
      </w:r>
    </w:p>
    <w:p w14:paraId="12B2B29A" w14:textId="77777777" w:rsidR="00D809F1" w:rsidRPr="00254794" w:rsidRDefault="00D809F1" w:rsidP="00D809F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Pr="00254794">
        <w:rPr>
          <w:rFonts w:cs="Arial"/>
          <w:color w:val="0000FF"/>
          <w:sz w:val="24"/>
          <w:u w:val="single"/>
          <w:lang w:eastAsia="ja-JP"/>
        </w:rPr>
        <w:t>Juan.GarciaMartin@rohde-schwarz.com</w:t>
      </w:r>
    </w:p>
    <w:p w14:paraId="6C7A6C06" w14:textId="77777777" w:rsidR="00D809F1" w:rsidRPr="00F30F52" w:rsidRDefault="00D809F1" w:rsidP="00D809F1">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F8F1738" w14:textId="77777777" w:rsidR="00D809F1" w:rsidRPr="00E24250" w:rsidRDefault="00D809F1" w:rsidP="00D809F1">
      <w:pPr>
        <w:pStyle w:val="Heading2"/>
        <w:numPr>
          <w:ilvl w:val="1"/>
          <w:numId w:val="2"/>
        </w:numPr>
        <w:pBdr>
          <w:top w:val="single" w:sz="4" w:space="3" w:color="00B050"/>
          <w:left w:val="single" w:sz="4" w:space="4" w:color="00B050"/>
          <w:bottom w:val="single" w:sz="4" w:space="1" w:color="00B050"/>
          <w:right w:val="single" w:sz="4" w:space="4" w:color="00B050"/>
        </w:pBdr>
        <w:rPr>
          <w:sz w:val="28"/>
          <w:szCs w:val="28"/>
        </w:rPr>
      </w:pPr>
      <w:bookmarkStart w:id="5" w:name="_Toc146222708"/>
      <w:r w:rsidRPr="00E24250">
        <w:rPr>
          <w:sz w:val="28"/>
          <w:szCs w:val="28"/>
        </w:rPr>
        <w:t>Verification Test Summary</w:t>
      </w:r>
      <w:bookmarkEnd w:id="5"/>
      <w:r w:rsidRPr="00E24250">
        <w:rPr>
          <w:sz w:val="28"/>
          <w:szCs w:val="28"/>
        </w:rPr>
        <w:t xml:space="preserve"> </w:t>
      </w:r>
    </w:p>
    <w:p w14:paraId="1F7A8EB2"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22_5_23_NBIOT</w:t>
      </w:r>
    </w:p>
    <w:p w14:paraId="3BC103DA"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Pr>
          <w:rFonts w:eastAsia="SimSun"/>
        </w:rPr>
        <w:t>37</w:t>
      </w:r>
    </w:p>
    <w:p w14:paraId="76BD9D15"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63401521" w14:textId="77777777" w:rsidR="00D809F1"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2C777F69"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7F5FB29C" w14:textId="77777777" w:rsidR="00D809F1" w:rsidRDefault="00D809F1" w:rsidP="00D809F1"/>
    <w:bookmarkEnd w:id="2"/>
    <w:bookmarkEnd w:id="3"/>
    <w:p w14:paraId="15541837" w14:textId="77777777" w:rsidR="00D809F1" w:rsidRPr="00303D8E" w:rsidRDefault="00D809F1" w:rsidP="00D809F1">
      <w:pPr>
        <w:rPr>
          <w:lang w:val="pt-BR"/>
        </w:rPr>
      </w:pPr>
      <w:r w:rsidRPr="00303D8E">
        <w:rPr>
          <w:lang w:val="pt-BR"/>
        </w:rPr>
        <w:br w:type="page"/>
      </w:r>
    </w:p>
    <w:p w14:paraId="5631AE1A" w14:textId="77777777" w:rsidR="00D809F1" w:rsidRDefault="00D809F1" w:rsidP="00D809F1">
      <w:pPr>
        <w:pStyle w:val="Heading1"/>
        <w:numPr>
          <w:ilvl w:val="0"/>
          <w:numId w:val="1"/>
        </w:numPr>
        <w:overflowPunct w:val="0"/>
        <w:autoSpaceDE w:val="0"/>
        <w:autoSpaceDN w:val="0"/>
        <w:adjustRightInd w:val="0"/>
        <w:textAlignment w:val="baseline"/>
      </w:pPr>
      <w:bookmarkStart w:id="6" w:name="_Toc493251607"/>
      <w:bookmarkStart w:id="7" w:name="_Toc146222709"/>
      <w:r>
        <w:t xml:space="preserve">Corrections required for test case </w:t>
      </w:r>
      <w:bookmarkEnd w:id="6"/>
      <w:r>
        <w:t>22.5.23</w:t>
      </w:r>
      <w:bookmarkEnd w:id="7"/>
    </w:p>
    <w:p w14:paraId="4AF0F728" w14:textId="77777777" w:rsidR="00D809F1" w:rsidRDefault="00D809F1" w:rsidP="00D809F1"/>
    <w:p w14:paraId="19469FF6" w14:textId="77777777" w:rsidR="00D809F1" w:rsidRDefault="00D809F1" w:rsidP="00D809F1"/>
    <w:p w14:paraId="45735F75" w14:textId="77777777" w:rsidR="00D809F1" w:rsidRDefault="00D809F1" w:rsidP="00D809F1">
      <w:pPr>
        <w:pStyle w:val="Heading2"/>
        <w:numPr>
          <w:ilvl w:val="1"/>
          <w:numId w:val="1"/>
        </w:numPr>
        <w:overflowPunct w:val="0"/>
        <w:autoSpaceDE w:val="0"/>
        <w:autoSpaceDN w:val="0"/>
        <w:adjustRightInd w:val="0"/>
        <w:spacing w:before="480"/>
        <w:rPr>
          <w:rFonts w:cs="Arial"/>
          <w:b/>
          <w:color w:val="000000"/>
        </w:rPr>
      </w:pPr>
      <w:bookmarkStart w:id="8" w:name="_Toc146222710"/>
      <w:r w:rsidRPr="00B52828">
        <w:rPr>
          <w:rFonts w:cs="Arial"/>
          <w:color w:val="000000"/>
        </w:rPr>
        <w:t xml:space="preserve">Correction to </w:t>
      </w:r>
      <w:r w:rsidRPr="009915FF">
        <w:rPr>
          <w:rFonts w:cs="Arial"/>
          <w:color w:val="000000"/>
        </w:rPr>
        <w:t>f_TC_22_5_23_NBIOT</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809F1" w14:paraId="052B2E40"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7621E318" w14:textId="77777777" w:rsidR="00D809F1" w:rsidRDefault="00D809F1" w:rsidP="00F61294">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0D11F686" w14:textId="77777777" w:rsidR="00D809F1" w:rsidRPr="00CC39F9" w:rsidRDefault="00D809F1" w:rsidP="00F61294">
            <w:pPr>
              <w:rPr>
                <w:rFonts w:cs="Arial"/>
              </w:rPr>
            </w:pPr>
            <w:r w:rsidRPr="009915FF">
              <w:rPr>
                <w:rFonts w:cs="Arial"/>
              </w:rPr>
              <w:t>f_TC_22_5_23_NBIOT</w:t>
            </w:r>
          </w:p>
        </w:tc>
      </w:tr>
      <w:tr w:rsidR="00D809F1" w14:paraId="5CFE1047" w14:textId="77777777" w:rsidTr="00F61294">
        <w:trPr>
          <w:trHeight w:val="350"/>
        </w:trPr>
        <w:tc>
          <w:tcPr>
            <w:tcW w:w="1985" w:type="dxa"/>
            <w:tcBorders>
              <w:top w:val="single" w:sz="4" w:space="0" w:color="auto"/>
              <w:left w:val="single" w:sz="4" w:space="0" w:color="auto"/>
              <w:bottom w:val="single" w:sz="4" w:space="0" w:color="auto"/>
              <w:right w:val="single" w:sz="4" w:space="0" w:color="auto"/>
            </w:tcBorders>
            <w:hideMark/>
          </w:tcPr>
          <w:p w14:paraId="649A103C" w14:textId="77777777" w:rsidR="00D809F1" w:rsidRDefault="00D809F1" w:rsidP="00F61294">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056DB67A" w14:textId="77777777" w:rsidR="00D809F1" w:rsidRPr="009B0B50" w:rsidRDefault="00D809F1" w:rsidP="00F61294">
            <w:pPr>
              <w:pStyle w:val="CRCoverPage"/>
              <w:spacing w:after="0"/>
              <w:rPr>
                <w:rFonts w:cs="Arial"/>
                <w:lang w:eastAsia="en-GB"/>
              </w:rPr>
            </w:pPr>
            <w:r>
              <w:rPr>
                <w:rFonts w:cs="Arial"/>
                <w:lang w:eastAsia="en-GB"/>
              </w:rPr>
              <w:t xml:space="preserve">In this test cases cell 50 and cell 62 are on different </w:t>
            </w:r>
            <w:proofErr w:type="spellStart"/>
            <w:r>
              <w:rPr>
                <w:rFonts w:cs="Arial"/>
                <w:lang w:eastAsia="en-GB"/>
              </w:rPr>
              <w:t>plmn</w:t>
            </w:r>
            <w:proofErr w:type="spellEnd"/>
          </w:p>
        </w:tc>
      </w:tr>
      <w:tr w:rsidR="00D809F1" w14:paraId="5B9352D5"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19C36935" w14:textId="77777777" w:rsidR="00D809F1" w:rsidRDefault="00D809F1" w:rsidP="00F61294">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A7E1EE" w14:textId="77777777" w:rsidR="00D809F1" w:rsidRPr="00A72665" w:rsidRDefault="00D809F1" w:rsidP="00F61294">
            <w:pPr>
              <w:pStyle w:val="CRCoverPage"/>
              <w:spacing w:after="0"/>
              <w:rPr>
                <w:rFonts w:cs="Arial"/>
                <w:lang w:eastAsia="en-GB"/>
              </w:rPr>
            </w:pPr>
            <w:r>
              <w:rPr>
                <w:rFonts w:cs="Arial"/>
                <w:lang w:eastAsia="en-GB"/>
              </w:rPr>
              <w:t xml:space="preserve">Updated the </w:t>
            </w:r>
            <w:proofErr w:type="spellStart"/>
            <w:r>
              <w:rPr>
                <w:rFonts w:cs="Arial"/>
                <w:lang w:eastAsia="en-GB"/>
              </w:rPr>
              <w:t>init</w:t>
            </w:r>
            <w:proofErr w:type="spellEnd"/>
            <w:r>
              <w:rPr>
                <w:rFonts w:cs="Arial"/>
                <w:lang w:eastAsia="en-GB"/>
              </w:rPr>
              <w:t xml:space="preserve"> variable to pass the 3</w:t>
            </w:r>
            <w:r w:rsidRPr="00AE479C">
              <w:rPr>
                <w:rFonts w:cs="Arial"/>
                <w:vertAlign w:val="superscript"/>
                <w:lang w:eastAsia="en-GB"/>
              </w:rPr>
              <w:t>rd</w:t>
            </w:r>
            <w:r>
              <w:rPr>
                <w:rFonts w:cs="Arial"/>
                <w:lang w:eastAsia="en-GB"/>
              </w:rPr>
              <w:t xml:space="preserve"> parameter </w:t>
            </w:r>
            <w:proofErr w:type="spellStart"/>
            <w:r w:rsidRPr="00AE479C">
              <w:rPr>
                <w:rFonts w:cs="Arial"/>
                <w:lang w:eastAsia="en-GB"/>
              </w:rPr>
              <w:t>LTE_CellsOnDifferentPLMN</w:t>
            </w:r>
            <w:proofErr w:type="spellEnd"/>
          </w:p>
        </w:tc>
      </w:tr>
      <w:tr w:rsidR="00D809F1" w14:paraId="0B906372"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3DDD9A75" w14:textId="77777777" w:rsidR="00D809F1" w:rsidRDefault="00D809F1" w:rsidP="00F61294">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797B559D" w14:textId="77777777" w:rsidR="00D809F1" w:rsidRPr="00CC39F9" w:rsidRDefault="00D809F1" w:rsidP="00F61294">
            <w:pPr>
              <w:spacing w:after="0"/>
              <w:rPr>
                <w:rFonts w:cs="Arial"/>
              </w:rPr>
            </w:pPr>
            <w:proofErr w:type="spellStart"/>
            <w:r w:rsidRPr="002D5957">
              <w:rPr>
                <w:rFonts w:cs="Arial"/>
              </w:rPr>
              <w:t>NBIOT_CellInfo</w:t>
            </w:r>
            <w:proofErr w:type="spellEnd"/>
          </w:p>
        </w:tc>
      </w:tr>
      <w:tr w:rsidR="00D809F1" w14:paraId="42E849B5"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3D43C62F" w14:textId="77777777" w:rsidR="00D809F1" w:rsidRDefault="00D809F1" w:rsidP="00F61294">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6C16D4A2" w14:textId="77777777" w:rsidR="00D809F1" w:rsidRDefault="00D809F1" w:rsidP="00F61294">
            <w:pPr>
              <w:rPr>
                <w:highlight w:val="cyan"/>
                <w:lang w:eastAsia="zh-CN"/>
              </w:rPr>
            </w:pPr>
          </w:p>
        </w:tc>
      </w:tr>
    </w:tbl>
    <w:p w14:paraId="64606C29" w14:textId="77777777" w:rsidR="00D809F1" w:rsidRDefault="00D809F1" w:rsidP="00D809F1">
      <w:pPr>
        <w:spacing w:after="0"/>
        <w:rPr>
          <w:b/>
        </w:rPr>
      </w:pPr>
    </w:p>
    <w:p w14:paraId="62223EB4" w14:textId="77777777" w:rsidR="00D809F1" w:rsidRDefault="00D809F1" w:rsidP="00D809F1">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3"/>
      </w:tblGrid>
      <w:tr w:rsidR="00D809F1" w:rsidRPr="00CD057D" w14:paraId="115B1C30" w14:textId="77777777" w:rsidTr="00096EE2">
        <w:trPr>
          <w:trHeight w:val="5242"/>
        </w:trPr>
        <w:tc>
          <w:tcPr>
            <w:tcW w:w="9583" w:type="dxa"/>
            <w:tcBorders>
              <w:top w:val="single" w:sz="4" w:space="0" w:color="auto"/>
              <w:left w:val="single" w:sz="4" w:space="0" w:color="auto"/>
              <w:bottom w:val="single" w:sz="4" w:space="0" w:color="auto"/>
              <w:right w:val="single" w:sz="4" w:space="0" w:color="auto"/>
            </w:tcBorders>
          </w:tcPr>
          <w:p w14:paraId="56CC691D" w14:textId="77777777" w:rsidR="00D809F1" w:rsidRPr="009915FF" w:rsidRDefault="00D809F1" w:rsidP="00F61294">
            <w:pPr>
              <w:spacing w:after="0"/>
              <w:rPr>
                <w:rFonts w:ascii="Courier New" w:hAnsi="Courier New" w:cs="Courier New"/>
                <w:color w:val="000000"/>
                <w:lang w:eastAsia="de-DE"/>
              </w:rPr>
            </w:pPr>
            <w:bookmarkStart w:id="9" w:name="_GoBack"/>
            <w:bookmarkEnd w:id="9"/>
            <w:r w:rsidRPr="009915FF">
              <w:rPr>
                <w:rFonts w:ascii="Courier New" w:hAnsi="Courier New" w:cs="Courier New"/>
                <w:color w:val="000000"/>
                <w:lang w:eastAsia="de-DE"/>
              </w:rPr>
              <w:t>function f_TC_22_5_23_NBIOT() runs on NBIOT_PTC</w:t>
            </w:r>
          </w:p>
          <w:p w14:paraId="7AE962AF"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 // NB-IoT / NTN / GNSS position reporting / reject cause #78 "PLMN not allowed to operate at the present UE location"</w:t>
            </w:r>
          </w:p>
          <w:p w14:paraId="667BDC04"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v_CellPowerList_AtT0;</w:t>
            </w:r>
          </w:p>
          <w:p w14:paraId="38B47CD1"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v_CellPowerList_AtT1;</w:t>
            </w:r>
          </w:p>
          <w:p w14:paraId="7F251EF6"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v_AttachReq</w:t>
            </w:r>
            <w:proofErr w:type="spellEnd"/>
            <w:r w:rsidRPr="009915FF">
              <w:rPr>
                <w:rFonts w:ascii="Courier New" w:hAnsi="Courier New" w:cs="Courier New"/>
                <w:color w:val="000000"/>
                <w:lang w:eastAsia="de-DE"/>
              </w:rPr>
              <w:t>;</w:t>
            </w:r>
          </w:p>
          <w:p w14:paraId="4E21B6A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v_ESMMessage</w:t>
            </w:r>
            <w:proofErr w:type="spellEnd"/>
            <w:r w:rsidRPr="009915FF">
              <w:rPr>
                <w:rFonts w:ascii="Courier New" w:hAnsi="Courier New" w:cs="Courier New"/>
                <w:color w:val="000000"/>
                <w:lang w:eastAsia="de-DE"/>
              </w:rPr>
              <w:t>;</w:t>
            </w:r>
          </w:p>
          <w:p w14:paraId="7E6A200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B3_Type </w:t>
            </w:r>
            <w:proofErr w:type="spellStart"/>
            <w:r w:rsidRPr="009915FF">
              <w:rPr>
                <w:rFonts w:ascii="Courier New" w:hAnsi="Courier New" w:cs="Courier New"/>
                <w:color w:val="000000"/>
                <w:lang w:eastAsia="de-DE"/>
              </w:rPr>
              <w:t>v_PDNType</w:t>
            </w:r>
            <w:proofErr w:type="spellEnd"/>
            <w:r w:rsidRPr="009915FF">
              <w:rPr>
                <w:rFonts w:ascii="Courier New" w:hAnsi="Courier New" w:cs="Courier New"/>
                <w:color w:val="000000"/>
                <w:lang w:eastAsia="de-DE"/>
              </w:rPr>
              <w:t xml:space="preserve"> := (</w:t>
            </w:r>
            <w:proofErr w:type="spellStart"/>
            <w:r w:rsidRPr="009915FF">
              <w:rPr>
                <w:rFonts w:ascii="Courier New" w:hAnsi="Courier New" w:cs="Courier New"/>
                <w:color w:val="000000"/>
                <w:lang w:eastAsia="de-DE"/>
              </w:rPr>
              <w:t>f_GetPdnType</w:t>
            </w:r>
            <w:proofErr w:type="spellEnd"/>
            <w:r w:rsidRPr="009915FF">
              <w:rPr>
                <w:rFonts w:ascii="Courier New" w:hAnsi="Courier New" w:cs="Courier New"/>
                <w:color w:val="000000"/>
                <w:lang w:eastAsia="de-DE"/>
              </w:rPr>
              <w:t>(), '101'B);</w:t>
            </w:r>
          </w:p>
          <w:p w14:paraId="485B9F2F"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w:t>
            </w:r>
            <w:proofErr w:type="spellStart"/>
            <w:r w:rsidRPr="009915FF">
              <w:rPr>
                <w:rFonts w:ascii="Courier New" w:hAnsi="Courier New" w:cs="Courier New"/>
                <w:color w:val="000000"/>
                <w:lang w:eastAsia="de-DE"/>
              </w:rPr>
              <w:t>NAS_MSG_Indication_Type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v_NasInd</w:t>
            </w:r>
            <w:proofErr w:type="spellEnd"/>
            <w:r w:rsidRPr="009915FF">
              <w:rPr>
                <w:rFonts w:ascii="Courier New" w:hAnsi="Courier New" w:cs="Courier New"/>
                <w:color w:val="000000"/>
                <w:lang w:eastAsia="de-DE"/>
              </w:rPr>
              <w:t>;</w:t>
            </w:r>
          </w:p>
          <w:p w14:paraId="7DF6A49D"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SystemInformationBlockType1_NB v_SIB1;</w:t>
            </w:r>
          </w:p>
          <w:p w14:paraId="7A16135E"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SystemInformationBlockType31_NB_r17 v_SIB31;</w:t>
            </w:r>
          </w:p>
          <w:p w14:paraId="3BF1F290"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
          <w:p w14:paraId="4BF34A11" w14:textId="77777777" w:rsidR="00D809F1" w:rsidRPr="009915FF" w:rsidRDefault="00D809F1" w:rsidP="00F61294">
            <w:pPr>
              <w:spacing w:after="0"/>
              <w:rPr>
                <w:rFonts w:ascii="Courier New" w:hAnsi="Courier New" w:cs="Courier New"/>
                <w:color w:val="000000"/>
                <w:lang w:eastAsia="de-DE"/>
              </w:rPr>
            </w:pPr>
            <w:r w:rsidRPr="00D5179A">
              <w:rPr>
                <w:rFonts w:ascii="Courier New" w:hAnsi="Courier New" w:cs="Courier New"/>
                <w:color w:val="000000"/>
                <w:lang w:val="de-DE" w:eastAsia="de-DE"/>
              </w:rPr>
              <w:t xml:space="preserve">    </w:t>
            </w:r>
            <w:r w:rsidRPr="009915FF">
              <w:rPr>
                <w:rFonts w:ascii="Courier New" w:hAnsi="Courier New" w:cs="Courier New"/>
                <w:color w:val="000000"/>
                <w:lang w:eastAsia="de-DE"/>
              </w:rPr>
              <w:t>v_CellPowerList_AtT0 := {</w:t>
            </w:r>
          </w:p>
          <w:p w14:paraId="4F6D3A2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2C5CCB0D"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 xml:space="preserve">(nbiot_Cell62, </w:t>
            </w:r>
            <w:proofErr w:type="spellStart"/>
            <w:r w:rsidRPr="009915FF">
              <w:rPr>
                <w:rFonts w:ascii="Courier New" w:hAnsi="Courier New" w:cs="Courier New"/>
                <w:color w:val="000000"/>
                <w:lang w:eastAsia="de-DE"/>
              </w:rPr>
              <w:t>tsc_NonSuitableOffNBIOTCellRS_EPRE</w:t>
            </w:r>
            <w:proofErr w:type="spellEnd"/>
            <w:r w:rsidRPr="009915FF">
              <w:rPr>
                <w:rFonts w:ascii="Courier New" w:hAnsi="Courier New" w:cs="Courier New"/>
                <w:color w:val="000000"/>
                <w:lang w:eastAsia="de-DE"/>
              </w:rPr>
              <w:t>)</w:t>
            </w:r>
          </w:p>
          <w:p w14:paraId="7EE6863D"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6CB8CE2A"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v_CellPowerList_AtT1 := {</w:t>
            </w:r>
          </w:p>
          <w:p w14:paraId="08CA12C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4B3F16F6"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(nbiot_Cell62, -73)</w:t>
            </w:r>
          </w:p>
          <w:p w14:paraId="4E60BDD3"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705F150D" w14:textId="77777777" w:rsidR="00D809F1" w:rsidRPr="009915FF" w:rsidRDefault="00D809F1" w:rsidP="00F61294">
            <w:pPr>
              <w:spacing w:after="0"/>
              <w:rPr>
                <w:rFonts w:ascii="Courier New" w:hAnsi="Courier New" w:cs="Courier New"/>
                <w:color w:val="000000"/>
                <w:lang w:eastAsia="de-DE"/>
              </w:rPr>
            </w:pPr>
          </w:p>
          <w:p w14:paraId="0AB785EB"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//Initialise all cell, security and mobile parameters</w:t>
            </w:r>
          </w:p>
          <w:p w14:paraId="3D9934F4"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f_NBIOT_Init</w:t>
            </w:r>
            <w:proofErr w:type="spellEnd"/>
            <w:r w:rsidRPr="009915FF">
              <w:rPr>
                <w:rFonts w:ascii="Courier New" w:hAnsi="Courier New" w:cs="Courier New"/>
                <w:color w:val="000000"/>
                <w:lang w:eastAsia="de-DE"/>
              </w:rPr>
              <w:t>(c9);</w:t>
            </w:r>
          </w:p>
          <w:p w14:paraId="39915167" w14:textId="77777777" w:rsidR="00D809F1" w:rsidRPr="009915FF" w:rsidRDefault="00D809F1" w:rsidP="00F61294">
            <w:pPr>
              <w:spacing w:after="0"/>
              <w:rPr>
                <w:rFonts w:ascii="Courier New" w:hAnsi="Courier New" w:cs="Courier New"/>
                <w:color w:val="000000"/>
                <w:lang w:eastAsia="de-DE"/>
              </w:rPr>
            </w:pPr>
          </w:p>
          <w:p w14:paraId="16ECB151" w14:textId="77777777" w:rsidR="00D809F1" w:rsidRPr="002D5957"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f_NBIOT_CellInfo_InitMaxReferencePower</w:t>
            </w:r>
            <w:proofErr w:type="spellEnd"/>
            <w:r w:rsidRPr="009915FF">
              <w:rPr>
                <w:rFonts w:ascii="Courier New" w:hAnsi="Courier New" w:cs="Courier New"/>
                <w:color w:val="000000"/>
                <w:lang w:eastAsia="de-DE"/>
              </w:rPr>
              <w:t>(nbiot_Cell62, -73);</w:t>
            </w:r>
          </w:p>
        </w:tc>
      </w:tr>
    </w:tbl>
    <w:p w14:paraId="6F5513E8" w14:textId="77777777" w:rsidR="00D809F1" w:rsidRPr="00CD057D" w:rsidRDefault="00D809F1" w:rsidP="00D809F1">
      <w:pPr>
        <w:spacing w:after="0"/>
        <w:rPr>
          <w:b/>
          <w:color w:val="000000"/>
        </w:rPr>
      </w:pPr>
    </w:p>
    <w:p w14:paraId="2DE9AD82" w14:textId="77777777" w:rsidR="00D809F1" w:rsidRPr="00CD057D" w:rsidRDefault="00D809F1" w:rsidP="00D809F1">
      <w:pPr>
        <w:spacing w:after="0"/>
        <w:rPr>
          <w:b/>
          <w:color w:val="000000"/>
        </w:rPr>
      </w:pPr>
      <w:r w:rsidRPr="00CD057D">
        <w:rPr>
          <w:b/>
          <w:color w:val="000000"/>
        </w:rPr>
        <w:t>After Change: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809F1" w:rsidRPr="00CD057D" w14:paraId="1D6E26E8" w14:textId="77777777" w:rsidTr="00096EE2">
        <w:tc>
          <w:tcPr>
            <w:tcW w:w="9631" w:type="dxa"/>
            <w:tcBorders>
              <w:top w:val="single" w:sz="4" w:space="0" w:color="auto"/>
              <w:left w:val="single" w:sz="4" w:space="0" w:color="auto"/>
              <w:bottom w:val="single" w:sz="4" w:space="0" w:color="auto"/>
              <w:right w:val="single" w:sz="4" w:space="0" w:color="auto"/>
            </w:tcBorders>
          </w:tcPr>
          <w:p w14:paraId="78B22260"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function f_TC_22_5_23_NBIOT() runs on NBIOT_PTC</w:t>
            </w:r>
          </w:p>
          <w:p w14:paraId="64DDA805"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 // NB-IoT / NTN / GNSS position reporting / reject cause #78 "PLMN not allowed to operate at the present UE location"</w:t>
            </w:r>
          </w:p>
          <w:p w14:paraId="2683BE6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v_CellPowerList_AtT0;</w:t>
            </w:r>
          </w:p>
          <w:p w14:paraId="272D4A0B"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v_CellPowerList_AtT1;</w:t>
            </w:r>
          </w:p>
          <w:p w14:paraId="0F7E57CC"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v_AttachReq</w:t>
            </w:r>
            <w:proofErr w:type="spellEnd"/>
            <w:r w:rsidRPr="009915FF">
              <w:rPr>
                <w:rFonts w:ascii="Courier New" w:hAnsi="Courier New" w:cs="Courier New"/>
                <w:color w:val="000000"/>
                <w:lang w:eastAsia="de-DE"/>
              </w:rPr>
              <w:t>;</w:t>
            </w:r>
          </w:p>
          <w:p w14:paraId="7CFAF1B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v_ESMMessage</w:t>
            </w:r>
            <w:proofErr w:type="spellEnd"/>
            <w:r w:rsidRPr="009915FF">
              <w:rPr>
                <w:rFonts w:ascii="Courier New" w:hAnsi="Courier New" w:cs="Courier New"/>
                <w:color w:val="000000"/>
                <w:lang w:eastAsia="de-DE"/>
              </w:rPr>
              <w:t>;</w:t>
            </w:r>
          </w:p>
          <w:p w14:paraId="4218EE8C"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B3_Type </w:t>
            </w:r>
            <w:proofErr w:type="spellStart"/>
            <w:r w:rsidRPr="009915FF">
              <w:rPr>
                <w:rFonts w:ascii="Courier New" w:hAnsi="Courier New" w:cs="Courier New"/>
                <w:color w:val="000000"/>
                <w:lang w:eastAsia="de-DE"/>
              </w:rPr>
              <w:t>v_PDNType</w:t>
            </w:r>
            <w:proofErr w:type="spellEnd"/>
            <w:r w:rsidRPr="009915FF">
              <w:rPr>
                <w:rFonts w:ascii="Courier New" w:hAnsi="Courier New" w:cs="Courier New"/>
                <w:color w:val="000000"/>
                <w:lang w:eastAsia="de-DE"/>
              </w:rPr>
              <w:t xml:space="preserve"> := (</w:t>
            </w:r>
            <w:proofErr w:type="spellStart"/>
            <w:r w:rsidRPr="009915FF">
              <w:rPr>
                <w:rFonts w:ascii="Courier New" w:hAnsi="Courier New" w:cs="Courier New"/>
                <w:color w:val="000000"/>
                <w:lang w:eastAsia="de-DE"/>
              </w:rPr>
              <w:t>f_GetPdnType</w:t>
            </w:r>
            <w:proofErr w:type="spellEnd"/>
            <w:r w:rsidRPr="009915FF">
              <w:rPr>
                <w:rFonts w:ascii="Courier New" w:hAnsi="Courier New" w:cs="Courier New"/>
                <w:color w:val="000000"/>
                <w:lang w:eastAsia="de-DE"/>
              </w:rPr>
              <w:t>(), '101'B);</w:t>
            </w:r>
          </w:p>
          <w:p w14:paraId="518459AF"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w:t>
            </w:r>
            <w:proofErr w:type="spellStart"/>
            <w:r w:rsidRPr="009915FF">
              <w:rPr>
                <w:rFonts w:ascii="Courier New" w:hAnsi="Courier New" w:cs="Courier New"/>
                <w:color w:val="000000"/>
                <w:lang w:eastAsia="de-DE"/>
              </w:rPr>
              <w:t>NAS_MSG_Indication_Type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v_NasInd</w:t>
            </w:r>
            <w:proofErr w:type="spellEnd"/>
            <w:r w:rsidRPr="009915FF">
              <w:rPr>
                <w:rFonts w:ascii="Courier New" w:hAnsi="Courier New" w:cs="Courier New"/>
                <w:color w:val="000000"/>
                <w:lang w:eastAsia="de-DE"/>
              </w:rPr>
              <w:t>;</w:t>
            </w:r>
          </w:p>
          <w:p w14:paraId="5D716CD5"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SystemInformationBlockType1_NB v_SIB1;</w:t>
            </w:r>
          </w:p>
          <w:p w14:paraId="6369148C"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SystemInformationBlockType31_NB_r17 v_SIB31;</w:t>
            </w:r>
          </w:p>
          <w:p w14:paraId="514631A6"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
          <w:p w14:paraId="0CEB91A3" w14:textId="77777777" w:rsidR="00D809F1" w:rsidRPr="009915FF" w:rsidRDefault="00D809F1" w:rsidP="00F61294">
            <w:pPr>
              <w:spacing w:after="0"/>
              <w:rPr>
                <w:rFonts w:ascii="Courier New" w:hAnsi="Courier New" w:cs="Courier New"/>
                <w:color w:val="000000"/>
                <w:lang w:eastAsia="de-DE"/>
              </w:rPr>
            </w:pPr>
            <w:r w:rsidRPr="00D5179A">
              <w:rPr>
                <w:rFonts w:ascii="Courier New" w:hAnsi="Courier New" w:cs="Courier New"/>
                <w:color w:val="000000"/>
                <w:lang w:val="de-DE" w:eastAsia="de-DE"/>
              </w:rPr>
              <w:t xml:space="preserve">    </w:t>
            </w:r>
            <w:r w:rsidRPr="009915FF">
              <w:rPr>
                <w:rFonts w:ascii="Courier New" w:hAnsi="Courier New" w:cs="Courier New"/>
                <w:color w:val="000000"/>
                <w:lang w:eastAsia="de-DE"/>
              </w:rPr>
              <w:t>v_CellPowerList_AtT0 := {</w:t>
            </w:r>
          </w:p>
          <w:p w14:paraId="443ED602"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39A4E29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 xml:space="preserve">(nbiot_Cell62, </w:t>
            </w:r>
            <w:proofErr w:type="spellStart"/>
            <w:r w:rsidRPr="009915FF">
              <w:rPr>
                <w:rFonts w:ascii="Courier New" w:hAnsi="Courier New" w:cs="Courier New"/>
                <w:color w:val="000000"/>
                <w:lang w:eastAsia="de-DE"/>
              </w:rPr>
              <w:t>tsc_NonSuitableOffNBIOTCellRS_EPRE</w:t>
            </w:r>
            <w:proofErr w:type="spellEnd"/>
            <w:r w:rsidRPr="009915FF">
              <w:rPr>
                <w:rFonts w:ascii="Courier New" w:hAnsi="Courier New" w:cs="Courier New"/>
                <w:color w:val="000000"/>
                <w:lang w:eastAsia="de-DE"/>
              </w:rPr>
              <w:t>)</w:t>
            </w:r>
          </w:p>
          <w:p w14:paraId="0596A3B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7F134E90"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v_CellPowerList_AtT1 := {</w:t>
            </w:r>
          </w:p>
          <w:p w14:paraId="22B9D52A"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4E3360A2"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cs_NB_CellPower</w:t>
            </w:r>
            <w:proofErr w:type="spellEnd"/>
            <w:r w:rsidRPr="009915FF">
              <w:rPr>
                <w:rFonts w:ascii="Courier New" w:hAnsi="Courier New" w:cs="Courier New"/>
                <w:color w:val="000000"/>
                <w:lang w:eastAsia="de-DE"/>
              </w:rPr>
              <w:t>(nbiot_Cell62, -73)</w:t>
            </w:r>
          </w:p>
          <w:p w14:paraId="240EFF6B"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6E697A2B" w14:textId="77777777" w:rsidR="00D809F1" w:rsidRPr="009915FF" w:rsidRDefault="00D809F1" w:rsidP="00F61294">
            <w:pPr>
              <w:spacing w:after="0"/>
              <w:rPr>
                <w:rFonts w:ascii="Courier New" w:hAnsi="Courier New" w:cs="Courier New"/>
                <w:color w:val="000000"/>
                <w:lang w:eastAsia="de-DE"/>
              </w:rPr>
            </w:pPr>
          </w:p>
          <w:p w14:paraId="5F80BCB4"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//Initialise all cell, security and mobile parameters</w:t>
            </w:r>
          </w:p>
          <w:p w14:paraId="68D4339C"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f_NBIOT_Init</w:t>
            </w:r>
            <w:proofErr w:type="spellEnd"/>
            <w:r w:rsidRPr="009915FF">
              <w:rPr>
                <w:rFonts w:ascii="Courier New" w:hAnsi="Courier New" w:cs="Courier New"/>
                <w:color w:val="000000"/>
                <w:lang w:eastAsia="de-DE"/>
              </w:rPr>
              <w:t>(c9,-,</w:t>
            </w:r>
            <w:r w:rsidRPr="00AE479C">
              <w:rPr>
                <w:rFonts w:ascii="Courier New" w:hAnsi="Courier New" w:cs="Courier New"/>
                <w:color w:val="000000"/>
                <w:highlight w:val="yellow"/>
                <w:lang w:eastAsia="de-DE"/>
              </w:rPr>
              <w:t>LTE_CellsOnDifferentPLMN</w:t>
            </w:r>
            <w:r w:rsidRPr="009915FF">
              <w:rPr>
                <w:rFonts w:ascii="Courier New" w:hAnsi="Courier New" w:cs="Courier New"/>
                <w:color w:val="000000"/>
                <w:lang w:eastAsia="de-DE"/>
              </w:rPr>
              <w:t xml:space="preserve">);// </w:t>
            </w:r>
            <w:r w:rsidRPr="00AE479C">
              <w:rPr>
                <w:rFonts w:ascii="Courier New" w:hAnsi="Courier New" w:cs="Courier New"/>
                <w:color w:val="000000"/>
                <w:highlight w:val="yellow"/>
                <w:lang w:eastAsia="de-DE"/>
              </w:rPr>
              <w:t xml:space="preserve">cells are on different </w:t>
            </w:r>
            <w:proofErr w:type="spellStart"/>
            <w:r w:rsidRPr="00AE479C">
              <w:rPr>
                <w:rFonts w:ascii="Courier New" w:hAnsi="Courier New" w:cs="Courier New"/>
                <w:color w:val="000000"/>
                <w:highlight w:val="yellow"/>
                <w:lang w:eastAsia="de-DE"/>
              </w:rPr>
              <w:t>plmn</w:t>
            </w:r>
            <w:proofErr w:type="spellEnd"/>
          </w:p>
          <w:p w14:paraId="2FCCC8EE" w14:textId="77777777" w:rsidR="00D809F1" w:rsidRPr="009915FF" w:rsidRDefault="00D809F1" w:rsidP="00F61294">
            <w:pPr>
              <w:spacing w:after="0"/>
              <w:rPr>
                <w:rFonts w:ascii="Courier New" w:hAnsi="Courier New" w:cs="Courier New"/>
                <w:color w:val="000000"/>
                <w:lang w:eastAsia="de-DE"/>
              </w:rPr>
            </w:pPr>
          </w:p>
          <w:p w14:paraId="5E452375" w14:textId="77777777" w:rsidR="00D809F1" w:rsidRPr="00DA356D"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f_NBIOT_CellInfo_InitMaxReferencePower</w:t>
            </w:r>
            <w:proofErr w:type="spellEnd"/>
            <w:r w:rsidRPr="009915FF">
              <w:rPr>
                <w:rFonts w:ascii="Courier New" w:hAnsi="Courier New" w:cs="Courier New"/>
                <w:color w:val="000000"/>
                <w:lang w:eastAsia="de-DE"/>
              </w:rPr>
              <w:t>(nbiot_Cell62, -73);</w:t>
            </w:r>
          </w:p>
        </w:tc>
      </w:tr>
    </w:tbl>
    <w:p w14:paraId="25D75F3C" w14:textId="77777777" w:rsidR="00D809F1" w:rsidRPr="004E4704" w:rsidRDefault="00D809F1" w:rsidP="00D809F1"/>
    <w:p w14:paraId="526D492D" w14:textId="77777777" w:rsidR="00D809F1" w:rsidRPr="0044663D" w:rsidRDefault="00D809F1" w:rsidP="00D809F1">
      <w:pPr>
        <w:pStyle w:val="Heading1"/>
        <w:numPr>
          <w:ilvl w:val="0"/>
          <w:numId w:val="1"/>
        </w:numPr>
        <w:autoSpaceDN w:val="0"/>
        <w:rPr>
          <w:rFonts w:cs="Arial"/>
        </w:rPr>
      </w:pPr>
      <w:bookmarkStart w:id="10" w:name="_Toc325725665"/>
      <w:bookmarkStart w:id="11" w:name="_Toc295288970"/>
      <w:bookmarkStart w:id="12" w:name="_Toc122434493"/>
      <w:bookmarkStart w:id="13" w:name="_Toc378008218"/>
      <w:bookmarkStart w:id="14" w:name="_Toc493251612"/>
      <w:bookmarkStart w:id="15" w:name="_Toc146222711"/>
      <w:r w:rsidRPr="0044663D">
        <w:rPr>
          <w:rFonts w:cs="Arial"/>
        </w:rPr>
        <w:t>Branches executed in test case</w:t>
      </w:r>
      <w:bookmarkEnd w:id="10"/>
      <w:bookmarkEnd w:id="11"/>
      <w:bookmarkEnd w:id="12"/>
      <w:r w:rsidRPr="0044663D">
        <w:rPr>
          <w:rFonts w:cs="Arial"/>
        </w:rPr>
        <w:t xml:space="preserve"> </w:t>
      </w:r>
      <w:bookmarkEnd w:id="13"/>
      <w:bookmarkEnd w:id="14"/>
      <w:r>
        <w:rPr>
          <w:rFonts w:cs="Arial"/>
        </w:rPr>
        <w:t>22.5.23</w:t>
      </w:r>
      <w:bookmarkEnd w:id="15"/>
    </w:p>
    <w:p w14:paraId="459D2F05" w14:textId="77777777" w:rsidR="00D809F1" w:rsidRDefault="00D809F1" w:rsidP="00D809F1">
      <w:pPr>
        <w:rPr>
          <w:rFonts w:cs="Arial"/>
        </w:rPr>
      </w:pPr>
      <w:r>
        <w:rPr>
          <w:rFonts w:cs="Arial"/>
        </w:rPr>
        <w:t>The test case implementation was executed with Integrity and ciphering enabled using NTN bands 255 and 256.</w:t>
      </w:r>
    </w:p>
    <w:p w14:paraId="3A21AD55" w14:textId="77777777" w:rsidR="00D809F1" w:rsidRPr="00594376" w:rsidRDefault="00D809F1" w:rsidP="00D809F1">
      <w:pPr>
        <w:pStyle w:val="Heading1"/>
        <w:numPr>
          <w:ilvl w:val="0"/>
          <w:numId w:val="1"/>
        </w:numPr>
        <w:autoSpaceDN w:val="0"/>
        <w:rPr>
          <w:rFonts w:cs="Arial"/>
        </w:rPr>
      </w:pPr>
      <w:bookmarkStart w:id="16" w:name="_Toc325725666"/>
      <w:bookmarkStart w:id="17" w:name="_Toc295288971"/>
      <w:bookmarkStart w:id="18" w:name="_Toc122434494"/>
      <w:bookmarkStart w:id="19" w:name="_Toc378008219"/>
      <w:bookmarkStart w:id="20" w:name="_Toc493251613"/>
      <w:bookmarkStart w:id="21" w:name="_Toc146222712"/>
      <w:r w:rsidRPr="00594376">
        <w:rPr>
          <w:rFonts w:cs="Arial"/>
        </w:rPr>
        <w:t>Execution Log Files</w:t>
      </w:r>
      <w:bookmarkEnd w:id="16"/>
      <w:bookmarkEnd w:id="17"/>
      <w:bookmarkEnd w:id="18"/>
      <w:bookmarkEnd w:id="19"/>
      <w:bookmarkEnd w:id="20"/>
      <w:bookmarkEnd w:id="21"/>
    </w:p>
    <w:p w14:paraId="3903598A" w14:textId="77777777" w:rsidR="00D809F1" w:rsidRDefault="00D809F1" w:rsidP="00D809F1">
      <w:pPr>
        <w:pStyle w:val="Heading2"/>
        <w:numPr>
          <w:ilvl w:val="1"/>
          <w:numId w:val="1"/>
        </w:numPr>
        <w:overflowPunct w:val="0"/>
        <w:autoSpaceDE w:val="0"/>
        <w:autoSpaceDN w:val="0"/>
        <w:adjustRightInd w:val="0"/>
        <w:spacing w:before="480"/>
        <w:rPr>
          <w:b/>
        </w:rPr>
      </w:pPr>
      <w:bookmarkStart w:id="22" w:name="_Toc146222713"/>
      <w:r w:rsidRPr="00074160">
        <w:rPr>
          <w:sz w:val="20"/>
          <w:lang w:eastAsia="ja-JP"/>
        </w:rPr>
        <w:t>Qualcomm 9205S</w:t>
      </w:r>
      <w:bookmarkEnd w:id="22"/>
    </w:p>
    <w:p w14:paraId="508EDDCC" w14:textId="77777777" w:rsidR="00D809F1" w:rsidRDefault="00D809F1" w:rsidP="00D809F1">
      <w:pPr>
        <w:rPr>
          <w:rFonts w:cs="Arial"/>
        </w:rPr>
      </w:pPr>
      <w:r>
        <w:rPr>
          <w:rFonts w:cs="Arial"/>
        </w:rPr>
        <w:t>The Qualcomm 9205S device passed this test case on Rohde &amp; Schwarz CMW500. The documentation below is enclosed as evidence of the successful test case run [1]:</w:t>
      </w:r>
    </w:p>
    <w:p w14:paraId="13DFACB6" w14:textId="77777777" w:rsidR="00D809F1" w:rsidRDefault="00D809F1" w:rsidP="00D809F1">
      <w:r>
        <w:t xml:space="preserve">Test Case Execution log file: </w:t>
      </w:r>
      <w:r>
        <w:br/>
      </w:r>
      <w:bookmarkStart w:id="23" w:name="OLE_LINK4"/>
      <w:bookmarkStart w:id="24" w:name="OLE_LINK5"/>
      <w:bookmarkStart w:id="25" w:name="OLE_LINK6"/>
      <w:r>
        <w:t>tc_22_5_23_QC</w:t>
      </w:r>
      <w:bookmarkEnd w:id="23"/>
      <w:bookmarkEnd w:id="24"/>
      <w:bookmarkEnd w:id="25"/>
      <w:r>
        <w:t xml:space="preserve">.log </w:t>
      </w:r>
      <w:r>
        <w:br/>
      </w:r>
      <w:r w:rsidRPr="00F96933">
        <w:t>(</w:t>
      </w:r>
      <w:r w:rsidRPr="00F96933">
        <w:rPr>
          <w:u w:val="single"/>
        </w:rPr>
        <w:t>Note:</w:t>
      </w:r>
      <w:r w:rsidRPr="00F96933">
        <w:t xml:space="preserve"> PICS/PIXIT settings are captured at the beginning of the TLI log)</w:t>
      </w:r>
    </w:p>
    <w:p w14:paraId="06F16E2E" w14:textId="77777777" w:rsidR="00D809F1" w:rsidRDefault="00D809F1" w:rsidP="00D809F1">
      <w:pPr>
        <w:pStyle w:val="Heading2"/>
        <w:numPr>
          <w:ilvl w:val="1"/>
          <w:numId w:val="1"/>
        </w:numPr>
        <w:overflowPunct w:val="0"/>
        <w:autoSpaceDE w:val="0"/>
        <w:autoSpaceDN w:val="0"/>
        <w:adjustRightInd w:val="0"/>
        <w:spacing w:before="480"/>
        <w:rPr>
          <w:b/>
        </w:rPr>
      </w:pPr>
      <w:bookmarkStart w:id="26" w:name="_Toc493251615"/>
      <w:bookmarkStart w:id="27" w:name="_Toc146222714"/>
      <w:r>
        <w:t xml:space="preserve">MediaTek </w:t>
      </w:r>
      <w:bookmarkEnd w:id="26"/>
      <w:r>
        <w:t>6825</w:t>
      </w:r>
      <w:bookmarkEnd w:id="27"/>
    </w:p>
    <w:p w14:paraId="771C86B1" w14:textId="77777777" w:rsidR="00D809F1" w:rsidRDefault="00D809F1" w:rsidP="00D809F1">
      <w:pPr>
        <w:rPr>
          <w:rFonts w:cs="Arial"/>
        </w:rPr>
      </w:pPr>
      <w:r>
        <w:rPr>
          <w:rFonts w:cs="Arial"/>
        </w:rPr>
        <w:t>The MediaTek 6825 device passed this test case on Rohde &amp; Schwarz CMW500. The documentation below is enclosed as evidence of the successful test case run [1]:</w:t>
      </w:r>
    </w:p>
    <w:p w14:paraId="1C68260B" w14:textId="77777777" w:rsidR="00D809F1" w:rsidRDefault="00D809F1" w:rsidP="00D809F1">
      <w:r>
        <w:t xml:space="preserve">Test Case Execution log file: </w:t>
      </w:r>
      <w:r>
        <w:br/>
      </w:r>
      <w:bookmarkStart w:id="28" w:name="OLE_LINK1"/>
      <w:bookmarkStart w:id="29" w:name="OLE_LINK2"/>
      <w:bookmarkStart w:id="30" w:name="OLE_LINK3"/>
      <w:r>
        <w:t xml:space="preserve">tc_22_5_23_MTK.log </w:t>
      </w:r>
      <w:bookmarkEnd w:id="28"/>
      <w:bookmarkEnd w:id="29"/>
      <w:bookmarkEnd w:id="30"/>
      <w:r>
        <w:br/>
      </w:r>
      <w:r w:rsidRPr="00F96933">
        <w:t>(</w:t>
      </w:r>
      <w:r w:rsidRPr="00F96933">
        <w:rPr>
          <w:u w:val="single"/>
        </w:rPr>
        <w:t>Note:</w:t>
      </w:r>
      <w:r w:rsidRPr="00F96933">
        <w:t xml:space="preserve"> PICS/PIXIT settings are captured at the beginning of the TLI log)</w:t>
      </w:r>
    </w:p>
    <w:p w14:paraId="628843A5" w14:textId="77777777" w:rsidR="00D809F1" w:rsidRDefault="00D809F1" w:rsidP="00D809F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097EE01" w14:textId="77777777" w:rsidR="00D809F1" w:rsidRDefault="00D809F1" w:rsidP="00D809F1">
      <w:pPr>
        <w:pStyle w:val="Heading1"/>
        <w:numPr>
          <w:ilvl w:val="0"/>
          <w:numId w:val="1"/>
        </w:numPr>
        <w:autoSpaceDN w:val="0"/>
        <w:rPr>
          <w:rFonts w:cs="Arial"/>
        </w:rPr>
      </w:pPr>
      <w:bookmarkStart w:id="31" w:name="_Toc325725668"/>
      <w:bookmarkStart w:id="32" w:name="_Toc295288973"/>
      <w:bookmarkStart w:id="33" w:name="_Toc122434496"/>
      <w:bookmarkStart w:id="34" w:name="_Toc378008221"/>
      <w:bookmarkStart w:id="35" w:name="_Toc493251616"/>
      <w:bookmarkStart w:id="36" w:name="_Toc146222715"/>
      <w:r>
        <w:rPr>
          <w:rFonts w:cs="Arial"/>
        </w:rPr>
        <w:t>References</w:t>
      </w:r>
      <w:bookmarkEnd w:id="31"/>
      <w:bookmarkEnd w:id="32"/>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809F1" w14:paraId="193A8A3A" w14:textId="77777777" w:rsidTr="00F61294">
        <w:tc>
          <w:tcPr>
            <w:tcW w:w="709" w:type="dxa"/>
            <w:hideMark/>
          </w:tcPr>
          <w:p w14:paraId="7F9266C3" w14:textId="77777777" w:rsidR="00D809F1" w:rsidRDefault="00D809F1" w:rsidP="00F61294">
            <w:pPr>
              <w:pStyle w:val="FP"/>
              <w:spacing w:before="40" w:after="40"/>
              <w:rPr>
                <w:rFonts w:cs="Arial"/>
                <w:b/>
                <w:sz w:val="18"/>
              </w:rPr>
            </w:pPr>
            <w:r>
              <w:rPr>
                <w:rFonts w:cs="Arial"/>
                <w:b/>
                <w:sz w:val="18"/>
              </w:rPr>
              <w:t>[1]</w:t>
            </w:r>
          </w:p>
        </w:tc>
        <w:tc>
          <w:tcPr>
            <w:tcW w:w="7667" w:type="dxa"/>
            <w:hideMark/>
          </w:tcPr>
          <w:p w14:paraId="2E7D5534" w14:textId="77777777" w:rsidR="00D809F1" w:rsidRDefault="00D809F1" w:rsidP="00F61294">
            <w:pPr>
              <w:spacing w:before="40" w:after="40"/>
              <w:rPr>
                <w:rFonts w:cs="Arial"/>
                <w:b/>
                <w:sz w:val="18"/>
              </w:rPr>
            </w:pPr>
            <w:r>
              <w:rPr>
                <w:rFonts w:cs="Arial"/>
                <w:b/>
                <w:sz w:val="18"/>
              </w:rPr>
              <w:t>R5s23700.zip</w:t>
            </w:r>
            <w:r>
              <w:rPr>
                <w:rFonts w:cs="Arial"/>
                <w:b/>
                <w:sz w:val="18"/>
              </w:rPr>
              <w:br/>
            </w:r>
            <w:r>
              <w:rPr>
                <w:rFonts w:cs="Arial"/>
                <w:sz w:val="18"/>
              </w:rPr>
              <w:t>This archive comprises Execution log files, PICS/PIXIT files</w:t>
            </w:r>
          </w:p>
        </w:tc>
      </w:tr>
    </w:tbl>
    <w:p w14:paraId="75D5A0D8" w14:textId="77777777" w:rsidR="00D809F1" w:rsidRDefault="00D809F1" w:rsidP="00D809F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09651" w14:textId="77777777" w:rsidR="00D52B77" w:rsidRDefault="00D52B77">
      <w:r>
        <w:separator/>
      </w:r>
    </w:p>
  </w:endnote>
  <w:endnote w:type="continuationSeparator" w:id="0">
    <w:p w14:paraId="1DD613D6" w14:textId="77777777" w:rsidR="00D52B77" w:rsidRDefault="00D5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807E" w14:textId="77777777" w:rsidR="00D809F1" w:rsidRDefault="00D8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11BAB" w14:textId="77777777" w:rsidR="00D809F1" w:rsidRDefault="00D8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904CD" w14:textId="77777777" w:rsidR="00D809F1" w:rsidRDefault="00D8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0C691" w14:textId="77777777" w:rsidR="00D52B77" w:rsidRDefault="00D52B77">
      <w:r>
        <w:separator/>
      </w:r>
    </w:p>
  </w:footnote>
  <w:footnote w:type="continuationSeparator" w:id="0">
    <w:p w14:paraId="4B01C939" w14:textId="77777777" w:rsidR="00D52B77" w:rsidRDefault="00D5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F98C" w14:textId="77777777" w:rsidR="00D809F1" w:rsidRDefault="00D8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DACB3" w14:textId="77777777" w:rsidR="00D809F1" w:rsidRDefault="00D8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70F91" w14:textId="77777777" w:rsidR="00695808" w:rsidRDefault="005E61FE">
    <w:pPr>
      <w:pStyle w:val="Header"/>
    </w:pPr>
    <w:r w:rsidRPr="002D3E8C">
      <w:rPr>
        <w:lang w:val="de-DE"/>
      </w:rPr>
      <mc:AlternateContent>
        <mc:Choice Requires="wps">
          <w:drawing>
            <wp:anchor distT="0" distB="0" distL="114300" distR="114300" simplePos="0" relativeHeight="251661312" behindDoc="0" locked="1" layoutInCell="1" allowOverlap="1" wp14:anchorId="5A1F59A8" wp14:editId="7FBF68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6222780"/>
                          </w:sdtPr>
                          <w:sdtEndPr/>
                          <w:sdtContent>
                            <w:p w14:paraId="1F886D24" w14:textId="77777777" w:rsidR="005D32F1" w:rsidRPr="00A11327" w:rsidRDefault="005E61F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1F59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516222780"/>
                    </w:sdtPr>
                    <w:sdtEndPr/>
                    <w:sdtContent>
                      <w:p w14:paraId="1F886D24" w14:textId="77777777" w:rsidR="005D32F1" w:rsidRPr="00A11327" w:rsidRDefault="005E61F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25666" w14:textId="77777777" w:rsidR="00695808" w:rsidRDefault="00695808">
    <w:pPr>
      <w:pStyle w:val="Header"/>
      <w:tabs>
        <w:tab w:val="right" w:pos="9639"/>
      </w:tabs>
    </w:pPr>
    <w:r>
      <w:tab/>
    </w:r>
    <w:r w:rsidR="005E61FE" w:rsidRPr="002D3E8C">
      <w:rPr>
        <w:lang w:val="de-DE"/>
      </w:rPr>
      <mc:AlternateContent>
        <mc:Choice Requires="wps">
          <w:drawing>
            <wp:anchor distT="0" distB="0" distL="114300" distR="114300" simplePos="0" relativeHeight="251659264" behindDoc="0" locked="1" layoutInCell="1" allowOverlap="1" wp14:anchorId="6D28752E" wp14:editId="44244AF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0559261"/>
                          </w:sdtPr>
                          <w:sdtEndPr/>
                          <w:sdtContent>
                            <w:p w14:paraId="6F7F1360" w14:textId="77777777" w:rsidR="005D32F1" w:rsidRPr="00A11327" w:rsidRDefault="005E61F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28752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20559261"/>
                    </w:sdtPr>
                    <w:sdtEndPr/>
                    <w:sdtContent>
                      <w:p w14:paraId="6F7F1360" w14:textId="77777777" w:rsidR="005D32F1" w:rsidRPr="00A11327" w:rsidRDefault="005E61F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3F77C" w14:textId="77777777" w:rsidR="00695808" w:rsidRDefault="005E61FE">
    <w:pPr>
      <w:pStyle w:val="Header"/>
    </w:pPr>
    <w:r w:rsidRPr="002D3E8C">
      <w:rPr>
        <w:lang w:val="de-DE"/>
      </w:rPr>
      <mc:AlternateContent>
        <mc:Choice Requires="wps">
          <w:drawing>
            <wp:anchor distT="0" distB="0" distL="114300" distR="114300" simplePos="0" relativeHeight="251660288" behindDoc="0" locked="1" layoutInCell="1" allowOverlap="1" wp14:anchorId="3F5BC250" wp14:editId="3E3A4AD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41195940"/>
                          </w:sdtPr>
                          <w:sdtEndPr/>
                          <w:sdtContent>
                            <w:p w14:paraId="0982610E" w14:textId="77777777" w:rsidR="005D32F1" w:rsidRPr="00A11327" w:rsidRDefault="005E61F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5BC250"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41195940"/>
                    </w:sdtPr>
                    <w:sdtEndPr/>
                    <w:sdtContent>
                      <w:p w14:paraId="0982610E" w14:textId="77777777" w:rsidR="005D32F1" w:rsidRPr="00A11327" w:rsidRDefault="005E61F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5150C5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EE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61F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B77"/>
    <w:rsid w:val="00D66520"/>
    <w:rsid w:val="00D809F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809F1"/>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D809F1"/>
    <w:rPr>
      <w:rFonts w:ascii="Arial" w:hAnsi="Arial"/>
      <w:sz w:val="32"/>
      <w:lang w:val="en-GB" w:eastAsia="en-US"/>
    </w:rPr>
  </w:style>
  <w:style w:type="character" w:customStyle="1" w:styleId="HeaderChar">
    <w:name w:val="Header Char"/>
    <w:basedOn w:val="DefaultParagraphFont"/>
    <w:link w:val="Header"/>
    <w:rsid w:val="00D809F1"/>
    <w:rPr>
      <w:rFonts w:ascii="Arial" w:hAnsi="Arial"/>
      <w:b/>
      <w:noProof/>
      <w:sz w:val="18"/>
      <w:lang w:val="en-GB" w:eastAsia="en-US"/>
    </w:rPr>
  </w:style>
  <w:style w:type="character" w:customStyle="1" w:styleId="CRCoverPageChar">
    <w:name w:val="CR Cover Page Char"/>
    <w:link w:val="CRCoverPage"/>
    <w:locked/>
    <w:rsid w:val="00D809F1"/>
    <w:rPr>
      <w:rFonts w:ascii="Arial" w:hAnsi="Arial"/>
      <w:lang w:val="en-GB" w:eastAsia="en-US"/>
    </w:rPr>
  </w:style>
  <w:style w:type="character" w:styleId="Emphasis">
    <w:name w:val="Emphasis"/>
    <w:qFormat/>
    <w:rsid w:val="00D809F1"/>
    <w:rPr>
      <w:i/>
      <w:iCs/>
    </w:rPr>
  </w:style>
  <w:style w:type="paragraph" w:styleId="Title">
    <w:name w:val="Title"/>
    <w:basedOn w:val="Normal"/>
    <w:next w:val="Normal"/>
    <w:link w:val="TitleChar"/>
    <w:qFormat/>
    <w:rsid w:val="00D809F1"/>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D809F1"/>
    <w:rPr>
      <w:rFonts w:ascii="Cambria" w:eastAsia="SimSun" w:hAnsi="Cambria"/>
      <w:b/>
      <w:bCs/>
      <w:kern w:val="28"/>
      <w:sz w:val="32"/>
      <w:szCs w:val="32"/>
      <w:lang w:val="en-GB" w:eastAsia="en-US"/>
    </w:rPr>
  </w:style>
  <w:style w:type="paragraph" w:styleId="NoSpacing">
    <w:name w:val="No Spacing"/>
    <w:basedOn w:val="Normal"/>
    <w:link w:val="NoSpacingChar"/>
    <w:uiPriority w:val="1"/>
    <w:qFormat/>
    <w:rsid w:val="00D809F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809F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FDA5F-1D9C-4285-8835-5DFD8F8F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2023-09-22T11:31:00Z</dcterms:created>
  <dcterms:modified xsi:type="dcterms:W3CDTF">2023-09-22T11:34:00Z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R5s230707</vt:lpwstr>
  </property>
  <property fmtid="{D5CDD505-2E9C-101B-9397-08002B2CF9AE}" pid="10" name="Spec#">
    <vt:lpwstr>36.523-3</vt:lpwstr>
  </property>
  <property fmtid="{D5CDD505-2E9C-101B-9397-08002B2CF9AE}" pid="11" name="Cr#">
    <vt:lpwstr>4762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NB-IoT NTN test case 22.5.23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B</vt:lpwstr>
  </property>
  <property fmtid="{D5CDD505-2E9C-101B-9397-08002B2CF9AE}" pid="19" name="ResDate">
    <vt:lpwstr>2023-09-22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2023-09-22T11:31:28Z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a34ff1fc-85a6-4014-ab09-84e3da1f878e</vt:lpwstr>
  </property>
  <property fmtid="{D5CDD505-2E9C-101B-9397-08002B2CF9AE}" pid="27" name="MSIP_Label_9764cdcd-3664-4d05-9615-7cbf65a4f0a8_ContentBits">
    <vt:lpwstr>0</vt:lpwstr>
  </property>
</Properties>
</file>