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95EEB" w:rsidRDefault="00E95EEB" w:rsidP="00E95EEB">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2023</w:t>
      </w:r>
      <w: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R5s230634</w:t>
      </w:r>
      <w:r>
        <w:rPr>
          <w:b/>
          <w:i/>
          <w:noProof/>
          <w:sz w:val="28"/>
        </w:rPr>
        <w:fldChar w:fldCharType="end"/>
      </w:r>
    </w:p>
    <w:p w:rsidR="00E95EEB" w:rsidRDefault="00E95EEB" w:rsidP="00E95EEB">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Dec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EB" w:rsidTr="00E5523D">
        <w:tc>
          <w:tcPr>
            <w:tcW w:w="9641" w:type="dxa"/>
            <w:gridSpan w:val="9"/>
            <w:tcBorders>
              <w:top w:val="single" w:sz="4" w:space="0" w:color="auto"/>
              <w:left w:val="single" w:sz="4" w:space="0" w:color="auto"/>
              <w:right w:val="single" w:sz="4" w:space="0" w:color="auto"/>
            </w:tcBorders>
          </w:tcPr>
          <w:p w:rsidR="00E95EEB" w:rsidRDefault="00E95EEB" w:rsidP="00E5523D">
            <w:pPr>
              <w:pStyle w:val="CRCoverPage"/>
              <w:spacing w:after="0"/>
              <w:jc w:val="right"/>
              <w:rPr>
                <w:i/>
                <w:noProof/>
              </w:rPr>
            </w:pPr>
            <w:r>
              <w:rPr>
                <w:i/>
                <w:noProof/>
                <w:sz w:val="14"/>
              </w:rPr>
              <w:t>CR-Form-v12.2</w:t>
            </w:r>
          </w:p>
        </w:tc>
      </w:tr>
      <w:tr w:rsidR="00E95EEB" w:rsidTr="00E5523D">
        <w:tc>
          <w:tcPr>
            <w:tcW w:w="9641" w:type="dxa"/>
            <w:gridSpan w:val="9"/>
            <w:tcBorders>
              <w:left w:val="single" w:sz="4" w:space="0" w:color="auto"/>
              <w:right w:val="single" w:sz="4" w:space="0" w:color="auto"/>
            </w:tcBorders>
          </w:tcPr>
          <w:p w:rsidR="00E95EEB" w:rsidRDefault="00E95EEB" w:rsidP="00E5523D">
            <w:pPr>
              <w:pStyle w:val="CRCoverPage"/>
              <w:spacing w:after="0"/>
              <w:jc w:val="center"/>
              <w:rPr>
                <w:noProof/>
              </w:rPr>
            </w:pPr>
            <w:r>
              <w:rPr>
                <w:b/>
                <w:noProof/>
                <w:sz w:val="32"/>
              </w:rPr>
              <w:t>CHANGE REQUEST</w:t>
            </w:r>
          </w:p>
        </w:tc>
      </w:tr>
      <w:tr w:rsidR="00E95EEB" w:rsidTr="00E5523D">
        <w:tc>
          <w:tcPr>
            <w:tcW w:w="9641" w:type="dxa"/>
            <w:gridSpan w:val="9"/>
            <w:tcBorders>
              <w:left w:val="single" w:sz="4" w:space="0" w:color="auto"/>
              <w:right w:val="single" w:sz="4" w:space="0" w:color="auto"/>
            </w:tcBorders>
          </w:tcPr>
          <w:p w:rsidR="00E95EEB" w:rsidRDefault="00E95EEB" w:rsidP="00E5523D">
            <w:pPr>
              <w:pStyle w:val="CRCoverPage"/>
              <w:spacing w:after="0"/>
              <w:rPr>
                <w:noProof/>
                <w:sz w:val="8"/>
                <w:szCs w:val="8"/>
              </w:rPr>
            </w:pPr>
          </w:p>
        </w:tc>
      </w:tr>
      <w:tr w:rsidR="00E95EEB" w:rsidTr="00E5523D">
        <w:tc>
          <w:tcPr>
            <w:tcW w:w="142" w:type="dxa"/>
            <w:tcBorders>
              <w:left w:val="single" w:sz="4" w:space="0" w:color="auto"/>
            </w:tcBorders>
          </w:tcPr>
          <w:p w:rsidR="00E95EEB" w:rsidRDefault="00E95EEB" w:rsidP="00E5523D">
            <w:pPr>
              <w:pStyle w:val="CRCoverPage"/>
              <w:spacing w:after="0"/>
              <w:jc w:val="right"/>
              <w:rPr>
                <w:noProof/>
              </w:rPr>
            </w:pPr>
          </w:p>
        </w:tc>
        <w:tc>
          <w:tcPr>
            <w:tcW w:w="1559" w:type="dxa"/>
            <w:shd w:val="pct30" w:color="FFFF00" w:fill="auto"/>
          </w:tcPr>
          <w:p w:rsidR="00E95EEB" w:rsidRPr="00410371" w:rsidRDefault="00E95EEB" w:rsidP="00E5523D">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rsidR="00E95EEB" w:rsidRDefault="00E95EEB" w:rsidP="00E5523D">
            <w:pPr>
              <w:pStyle w:val="CRCoverPage"/>
              <w:spacing w:after="0"/>
              <w:jc w:val="center"/>
              <w:rPr>
                <w:noProof/>
              </w:rPr>
            </w:pPr>
            <w:r>
              <w:rPr>
                <w:b/>
                <w:noProof/>
                <w:sz w:val="28"/>
              </w:rPr>
              <w:t>CR</w:t>
            </w:r>
          </w:p>
        </w:tc>
        <w:tc>
          <w:tcPr>
            <w:tcW w:w="1276" w:type="dxa"/>
            <w:shd w:val="pct30" w:color="FFFF00" w:fill="auto"/>
          </w:tcPr>
          <w:p w:rsidR="00E95EEB" w:rsidRPr="00410371" w:rsidRDefault="00E95EEB" w:rsidP="00E5523D">
            <w:pPr>
              <w:pStyle w:val="CRCoverPage"/>
              <w:spacing w:after="0"/>
              <w:rPr>
                <w:noProof/>
              </w:rPr>
            </w:pPr>
            <w:r>
              <w:fldChar w:fldCharType="begin"/>
            </w:r>
            <w:r>
              <w:instrText xml:space="preserve"> DOCPROPERTY  Cr#  \* MERGEFORMAT </w:instrText>
            </w:r>
            <w:r>
              <w:fldChar w:fldCharType="separate"/>
            </w:r>
            <w:r w:rsidRPr="00410371">
              <w:rPr>
                <w:b/>
                <w:noProof/>
                <w:sz w:val="28"/>
              </w:rPr>
              <w:t>3171</w:t>
            </w:r>
            <w:r>
              <w:rPr>
                <w:b/>
                <w:noProof/>
                <w:sz w:val="28"/>
              </w:rPr>
              <w:fldChar w:fldCharType="end"/>
            </w:r>
          </w:p>
        </w:tc>
        <w:tc>
          <w:tcPr>
            <w:tcW w:w="709" w:type="dxa"/>
          </w:tcPr>
          <w:p w:rsidR="00E95EEB" w:rsidRDefault="00E95EEB" w:rsidP="00E5523D">
            <w:pPr>
              <w:pStyle w:val="CRCoverPage"/>
              <w:tabs>
                <w:tab w:val="right" w:pos="625"/>
              </w:tabs>
              <w:spacing w:after="0"/>
              <w:jc w:val="center"/>
              <w:rPr>
                <w:noProof/>
              </w:rPr>
            </w:pPr>
            <w:r>
              <w:rPr>
                <w:b/>
                <w:bCs/>
                <w:noProof/>
                <w:sz w:val="28"/>
              </w:rPr>
              <w:t>rev</w:t>
            </w:r>
          </w:p>
        </w:tc>
        <w:tc>
          <w:tcPr>
            <w:tcW w:w="992" w:type="dxa"/>
            <w:shd w:val="pct30" w:color="FFFF00" w:fill="auto"/>
          </w:tcPr>
          <w:p w:rsidR="00E95EEB" w:rsidRPr="00410371" w:rsidRDefault="00E95EEB" w:rsidP="00E5523D">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E95EEB" w:rsidRDefault="00E95EEB" w:rsidP="00E552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95EEB" w:rsidRPr="00410371" w:rsidRDefault="00E95EEB" w:rsidP="00E5523D">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17.7.0</w:t>
            </w:r>
            <w:r>
              <w:rPr>
                <w:b/>
                <w:noProof/>
                <w:sz w:val="28"/>
              </w:rPr>
              <w:fldChar w:fldCharType="end"/>
            </w:r>
          </w:p>
        </w:tc>
        <w:tc>
          <w:tcPr>
            <w:tcW w:w="143" w:type="dxa"/>
            <w:tcBorders>
              <w:right w:val="single" w:sz="4" w:space="0" w:color="auto"/>
            </w:tcBorders>
          </w:tcPr>
          <w:p w:rsidR="00E95EEB" w:rsidRDefault="00E95EEB" w:rsidP="00E5523D">
            <w:pPr>
              <w:pStyle w:val="CRCoverPage"/>
              <w:spacing w:after="0"/>
              <w:rPr>
                <w:noProof/>
              </w:rPr>
            </w:pPr>
          </w:p>
        </w:tc>
      </w:tr>
      <w:tr w:rsidR="00E95EEB" w:rsidTr="00E5523D">
        <w:tc>
          <w:tcPr>
            <w:tcW w:w="9641" w:type="dxa"/>
            <w:gridSpan w:val="9"/>
            <w:tcBorders>
              <w:left w:val="single" w:sz="4" w:space="0" w:color="auto"/>
              <w:right w:val="single" w:sz="4" w:space="0" w:color="auto"/>
            </w:tcBorders>
          </w:tcPr>
          <w:p w:rsidR="00E95EEB" w:rsidRDefault="00E95EEB" w:rsidP="00E5523D">
            <w:pPr>
              <w:pStyle w:val="CRCoverPage"/>
              <w:spacing w:after="0"/>
              <w:rPr>
                <w:noProof/>
              </w:rPr>
            </w:pPr>
          </w:p>
        </w:tc>
      </w:tr>
      <w:tr w:rsidR="00E95EEB" w:rsidTr="00E5523D">
        <w:tc>
          <w:tcPr>
            <w:tcW w:w="9641" w:type="dxa"/>
            <w:gridSpan w:val="9"/>
            <w:tcBorders>
              <w:top w:val="single" w:sz="4" w:space="0" w:color="auto"/>
            </w:tcBorders>
          </w:tcPr>
          <w:p w:rsidR="00E95EEB" w:rsidRPr="00F25D98" w:rsidRDefault="00E95EEB" w:rsidP="00E5523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95EEB" w:rsidTr="00E5523D">
        <w:tc>
          <w:tcPr>
            <w:tcW w:w="9641" w:type="dxa"/>
            <w:gridSpan w:val="9"/>
          </w:tcPr>
          <w:p w:rsidR="00E95EEB" w:rsidRDefault="00E95EEB" w:rsidP="00E5523D">
            <w:pPr>
              <w:pStyle w:val="CRCoverPage"/>
              <w:spacing w:after="0"/>
              <w:rPr>
                <w:noProof/>
                <w:sz w:val="8"/>
                <w:szCs w:val="8"/>
              </w:rPr>
            </w:pPr>
          </w:p>
        </w:tc>
      </w:tr>
    </w:tbl>
    <w:p w:rsidR="00E95EEB" w:rsidRDefault="00E95EEB" w:rsidP="00E95E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EB" w:rsidTr="00E5523D">
        <w:tc>
          <w:tcPr>
            <w:tcW w:w="2835" w:type="dxa"/>
          </w:tcPr>
          <w:p w:rsidR="00E95EEB" w:rsidRDefault="00E95EEB" w:rsidP="00E5523D">
            <w:pPr>
              <w:pStyle w:val="CRCoverPage"/>
              <w:tabs>
                <w:tab w:val="right" w:pos="2751"/>
              </w:tabs>
              <w:spacing w:after="0"/>
              <w:rPr>
                <w:b/>
                <w:i/>
                <w:noProof/>
              </w:rPr>
            </w:pPr>
            <w:r>
              <w:rPr>
                <w:b/>
                <w:i/>
                <w:noProof/>
              </w:rPr>
              <w:t>Proposed change affects:</w:t>
            </w:r>
          </w:p>
        </w:tc>
        <w:tc>
          <w:tcPr>
            <w:tcW w:w="1418" w:type="dxa"/>
          </w:tcPr>
          <w:p w:rsidR="00E95EEB" w:rsidRDefault="00E95EEB" w:rsidP="00E552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95EEB" w:rsidRDefault="00E95EEB" w:rsidP="00E5523D">
            <w:pPr>
              <w:pStyle w:val="CRCoverPage"/>
              <w:spacing w:after="0"/>
              <w:jc w:val="center"/>
              <w:rPr>
                <w:b/>
                <w:caps/>
                <w:noProof/>
              </w:rPr>
            </w:pPr>
          </w:p>
        </w:tc>
        <w:tc>
          <w:tcPr>
            <w:tcW w:w="709" w:type="dxa"/>
            <w:tcBorders>
              <w:left w:val="single" w:sz="4" w:space="0" w:color="auto"/>
            </w:tcBorders>
          </w:tcPr>
          <w:p w:rsidR="00E95EEB" w:rsidRDefault="00E95EEB" w:rsidP="00E552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95EEB" w:rsidRDefault="00E95EEB" w:rsidP="00E5523D">
            <w:pPr>
              <w:pStyle w:val="CRCoverPage"/>
              <w:spacing w:after="0"/>
              <w:jc w:val="center"/>
              <w:rPr>
                <w:b/>
                <w:caps/>
                <w:noProof/>
              </w:rPr>
            </w:pPr>
          </w:p>
        </w:tc>
        <w:tc>
          <w:tcPr>
            <w:tcW w:w="2126" w:type="dxa"/>
          </w:tcPr>
          <w:p w:rsidR="00E95EEB" w:rsidRDefault="00E95EEB" w:rsidP="00E552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95EEB" w:rsidRDefault="00E95EEB" w:rsidP="00E5523D">
            <w:pPr>
              <w:pStyle w:val="CRCoverPage"/>
              <w:spacing w:after="0"/>
              <w:jc w:val="center"/>
              <w:rPr>
                <w:b/>
                <w:caps/>
                <w:noProof/>
              </w:rPr>
            </w:pPr>
          </w:p>
        </w:tc>
        <w:tc>
          <w:tcPr>
            <w:tcW w:w="1418" w:type="dxa"/>
            <w:tcBorders>
              <w:left w:val="nil"/>
            </w:tcBorders>
          </w:tcPr>
          <w:p w:rsidR="00E95EEB" w:rsidRDefault="00E95EEB" w:rsidP="00E552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95EEB" w:rsidRDefault="00E95EEB" w:rsidP="00E5523D">
            <w:pPr>
              <w:pStyle w:val="CRCoverPage"/>
              <w:spacing w:after="0"/>
              <w:jc w:val="center"/>
              <w:rPr>
                <w:b/>
                <w:bCs/>
                <w:caps/>
                <w:noProof/>
              </w:rPr>
            </w:pPr>
          </w:p>
        </w:tc>
      </w:tr>
    </w:tbl>
    <w:p w:rsidR="00E95EEB" w:rsidRDefault="00E95EEB" w:rsidP="00E95EE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EB" w:rsidTr="00E5523D">
        <w:tc>
          <w:tcPr>
            <w:tcW w:w="9640" w:type="dxa"/>
            <w:gridSpan w:val="11"/>
          </w:tcPr>
          <w:p w:rsidR="00E95EEB" w:rsidRDefault="00E95EEB" w:rsidP="00E5523D">
            <w:pPr>
              <w:pStyle w:val="CRCoverPage"/>
              <w:spacing w:after="0"/>
              <w:rPr>
                <w:noProof/>
                <w:sz w:val="8"/>
                <w:szCs w:val="8"/>
              </w:rPr>
            </w:pPr>
          </w:p>
        </w:tc>
      </w:tr>
      <w:tr w:rsidR="00E95EEB" w:rsidTr="00E5523D">
        <w:tc>
          <w:tcPr>
            <w:tcW w:w="1843" w:type="dxa"/>
            <w:tcBorders>
              <w:top w:val="single" w:sz="4" w:space="0" w:color="auto"/>
              <w:left w:val="single" w:sz="4" w:space="0" w:color="auto"/>
            </w:tcBorders>
          </w:tcPr>
          <w:p w:rsidR="00E95EEB" w:rsidRDefault="00E95EEB" w:rsidP="00E552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95EEB" w:rsidRDefault="00E95EEB" w:rsidP="00E5523D">
            <w:pPr>
              <w:pStyle w:val="CRCoverPage"/>
              <w:spacing w:after="0"/>
              <w:ind w:left="100"/>
              <w:rPr>
                <w:noProof/>
              </w:rPr>
            </w:pPr>
            <w:r>
              <w:fldChar w:fldCharType="begin"/>
            </w:r>
            <w:r>
              <w:instrText xml:space="preserve"> DOCPROPERTY  CrTitle  \* MERGEFORMAT </w:instrText>
            </w:r>
            <w:r>
              <w:fldChar w:fldCharType="separate"/>
            </w:r>
            <w:r>
              <w:t>Correction to NR testcase 7.1.1.8.1</w:t>
            </w:r>
            <w:r>
              <w:fldChar w:fldCharType="end"/>
            </w:r>
          </w:p>
        </w:tc>
      </w:tr>
      <w:tr w:rsidR="00E95EEB" w:rsidTr="00E5523D">
        <w:tc>
          <w:tcPr>
            <w:tcW w:w="1843" w:type="dxa"/>
            <w:tcBorders>
              <w:left w:val="single" w:sz="4" w:space="0" w:color="auto"/>
            </w:tcBorders>
          </w:tcPr>
          <w:p w:rsidR="00E95EEB" w:rsidRDefault="00E95EEB" w:rsidP="00E5523D">
            <w:pPr>
              <w:pStyle w:val="CRCoverPage"/>
              <w:spacing w:after="0"/>
              <w:rPr>
                <w:b/>
                <w:i/>
                <w:noProof/>
                <w:sz w:val="8"/>
                <w:szCs w:val="8"/>
              </w:rPr>
            </w:pPr>
          </w:p>
        </w:tc>
        <w:tc>
          <w:tcPr>
            <w:tcW w:w="7797" w:type="dxa"/>
            <w:gridSpan w:val="10"/>
            <w:tcBorders>
              <w:right w:val="single" w:sz="4" w:space="0" w:color="auto"/>
            </w:tcBorders>
          </w:tcPr>
          <w:p w:rsidR="00E95EEB" w:rsidRDefault="00E95EEB" w:rsidP="00E5523D">
            <w:pPr>
              <w:pStyle w:val="CRCoverPage"/>
              <w:spacing w:after="0"/>
              <w:rPr>
                <w:noProof/>
                <w:sz w:val="8"/>
                <w:szCs w:val="8"/>
              </w:rPr>
            </w:pPr>
          </w:p>
        </w:tc>
      </w:tr>
      <w:tr w:rsidR="00E95EEB" w:rsidTr="00E5523D">
        <w:tc>
          <w:tcPr>
            <w:tcW w:w="1843" w:type="dxa"/>
            <w:tcBorders>
              <w:left w:val="single" w:sz="4" w:space="0" w:color="auto"/>
            </w:tcBorders>
          </w:tcPr>
          <w:p w:rsidR="00E95EEB" w:rsidRDefault="00E95EEB" w:rsidP="00E552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95EEB" w:rsidRDefault="00E95EEB" w:rsidP="00E5523D">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E95EEB" w:rsidTr="00E5523D">
        <w:tc>
          <w:tcPr>
            <w:tcW w:w="1843" w:type="dxa"/>
            <w:tcBorders>
              <w:left w:val="single" w:sz="4" w:space="0" w:color="auto"/>
            </w:tcBorders>
          </w:tcPr>
          <w:p w:rsidR="00E95EEB" w:rsidRDefault="00E95EEB" w:rsidP="00E552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95EEB" w:rsidRDefault="00E95EEB" w:rsidP="00E5523D">
            <w:pPr>
              <w:pStyle w:val="CRCoverPage"/>
              <w:spacing w:after="0"/>
              <w:ind w:left="100"/>
              <w:rPr>
                <w:noProof/>
              </w:rPr>
            </w:pPr>
            <w:r>
              <w:t>R5</w:t>
            </w:r>
            <w:r>
              <w:fldChar w:fldCharType="begin"/>
            </w:r>
            <w:r>
              <w:instrText xml:space="preserve"> DOCPROPERTY  SourceIfTsg  \* MERGEFORMAT </w:instrText>
            </w:r>
            <w:r>
              <w:fldChar w:fldCharType="end"/>
            </w:r>
          </w:p>
        </w:tc>
      </w:tr>
      <w:tr w:rsidR="00E95EEB" w:rsidTr="00E5523D">
        <w:tc>
          <w:tcPr>
            <w:tcW w:w="1843" w:type="dxa"/>
            <w:tcBorders>
              <w:left w:val="single" w:sz="4" w:space="0" w:color="auto"/>
            </w:tcBorders>
          </w:tcPr>
          <w:p w:rsidR="00E95EEB" w:rsidRDefault="00E95EEB" w:rsidP="00E5523D">
            <w:pPr>
              <w:pStyle w:val="CRCoverPage"/>
              <w:spacing w:after="0"/>
              <w:rPr>
                <w:b/>
                <w:i/>
                <w:noProof/>
                <w:sz w:val="8"/>
                <w:szCs w:val="8"/>
              </w:rPr>
            </w:pPr>
          </w:p>
        </w:tc>
        <w:tc>
          <w:tcPr>
            <w:tcW w:w="7797" w:type="dxa"/>
            <w:gridSpan w:val="10"/>
            <w:tcBorders>
              <w:right w:val="single" w:sz="4" w:space="0" w:color="auto"/>
            </w:tcBorders>
          </w:tcPr>
          <w:p w:rsidR="00E95EEB" w:rsidRDefault="00E95EEB" w:rsidP="00E5523D">
            <w:pPr>
              <w:pStyle w:val="CRCoverPage"/>
              <w:spacing w:after="0"/>
              <w:rPr>
                <w:noProof/>
                <w:sz w:val="8"/>
                <w:szCs w:val="8"/>
              </w:rPr>
            </w:pPr>
          </w:p>
        </w:tc>
      </w:tr>
      <w:tr w:rsidR="00E95EEB" w:rsidTr="00E5523D">
        <w:tc>
          <w:tcPr>
            <w:tcW w:w="1843" w:type="dxa"/>
            <w:tcBorders>
              <w:left w:val="single" w:sz="4" w:space="0" w:color="auto"/>
            </w:tcBorders>
          </w:tcPr>
          <w:p w:rsidR="00E95EEB" w:rsidRDefault="00E95EEB" w:rsidP="00E5523D">
            <w:pPr>
              <w:pStyle w:val="CRCoverPage"/>
              <w:tabs>
                <w:tab w:val="right" w:pos="1759"/>
              </w:tabs>
              <w:spacing w:after="0"/>
              <w:rPr>
                <w:b/>
                <w:i/>
                <w:noProof/>
              </w:rPr>
            </w:pPr>
            <w:r>
              <w:rPr>
                <w:b/>
                <w:i/>
                <w:noProof/>
              </w:rPr>
              <w:t>Work item code:</w:t>
            </w:r>
          </w:p>
        </w:tc>
        <w:tc>
          <w:tcPr>
            <w:tcW w:w="3686" w:type="dxa"/>
            <w:gridSpan w:val="5"/>
            <w:shd w:val="pct30" w:color="FFFF00" w:fill="auto"/>
          </w:tcPr>
          <w:p w:rsidR="00E95EEB" w:rsidRDefault="00E95EEB" w:rsidP="00E5523D">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rsidR="00E95EEB" w:rsidRDefault="00E95EEB" w:rsidP="00E5523D">
            <w:pPr>
              <w:pStyle w:val="CRCoverPage"/>
              <w:spacing w:after="0"/>
              <w:ind w:right="100"/>
              <w:rPr>
                <w:noProof/>
              </w:rPr>
            </w:pPr>
          </w:p>
        </w:tc>
        <w:tc>
          <w:tcPr>
            <w:tcW w:w="1417" w:type="dxa"/>
            <w:gridSpan w:val="3"/>
            <w:tcBorders>
              <w:left w:val="nil"/>
            </w:tcBorders>
          </w:tcPr>
          <w:p w:rsidR="00E95EEB" w:rsidRDefault="00E95EEB" w:rsidP="00E5523D">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95EEB" w:rsidRDefault="00E95EEB" w:rsidP="00E5523D">
            <w:pPr>
              <w:pStyle w:val="CRCoverPage"/>
              <w:spacing w:after="0"/>
              <w:ind w:left="100"/>
              <w:rPr>
                <w:noProof/>
              </w:rPr>
            </w:pPr>
            <w:r>
              <w:fldChar w:fldCharType="begin"/>
            </w:r>
            <w:r>
              <w:instrText xml:space="preserve"> DOCPROPERTY  ResDate  \* MERGEFORMAT </w:instrText>
            </w:r>
            <w:r>
              <w:fldChar w:fldCharType="separate"/>
            </w:r>
            <w:r>
              <w:rPr>
                <w:noProof/>
              </w:rPr>
              <w:t>2023-08-09</w:t>
            </w:r>
            <w:r>
              <w:rPr>
                <w:noProof/>
              </w:rPr>
              <w:fldChar w:fldCharType="end"/>
            </w:r>
          </w:p>
        </w:tc>
      </w:tr>
      <w:tr w:rsidR="00E95EEB" w:rsidTr="00E5523D">
        <w:tc>
          <w:tcPr>
            <w:tcW w:w="1843" w:type="dxa"/>
            <w:tcBorders>
              <w:left w:val="single" w:sz="4" w:space="0" w:color="auto"/>
            </w:tcBorders>
          </w:tcPr>
          <w:p w:rsidR="00E95EEB" w:rsidRDefault="00E95EEB" w:rsidP="00E5523D">
            <w:pPr>
              <w:pStyle w:val="CRCoverPage"/>
              <w:spacing w:after="0"/>
              <w:rPr>
                <w:b/>
                <w:i/>
                <w:noProof/>
                <w:sz w:val="8"/>
                <w:szCs w:val="8"/>
              </w:rPr>
            </w:pPr>
          </w:p>
        </w:tc>
        <w:tc>
          <w:tcPr>
            <w:tcW w:w="1986" w:type="dxa"/>
            <w:gridSpan w:val="4"/>
          </w:tcPr>
          <w:p w:rsidR="00E95EEB" w:rsidRDefault="00E95EEB" w:rsidP="00E5523D">
            <w:pPr>
              <w:pStyle w:val="CRCoverPage"/>
              <w:spacing w:after="0"/>
              <w:rPr>
                <w:noProof/>
                <w:sz w:val="8"/>
                <w:szCs w:val="8"/>
              </w:rPr>
            </w:pPr>
          </w:p>
        </w:tc>
        <w:tc>
          <w:tcPr>
            <w:tcW w:w="2267" w:type="dxa"/>
            <w:gridSpan w:val="2"/>
          </w:tcPr>
          <w:p w:rsidR="00E95EEB" w:rsidRDefault="00E95EEB" w:rsidP="00E5523D">
            <w:pPr>
              <w:pStyle w:val="CRCoverPage"/>
              <w:spacing w:after="0"/>
              <w:rPr>
                <w:noProof/>
                <w:sz w:val="8"/>
                <w:szCs w:val="8"/>
              </w:rPr>
            </w:pPr>
          </w:p>
        </w:tc>
        <w:tc>
          <w:tcPr>
            <w:tcW w:w="1417" w:type="dxa"/>
            <w:gridSpan w:val="3"/>
          </w:tcPr>
          <w:p w:rsidR="00E95EEB" w:rsidRDefault="00E95EEB" w:rsidP="00E5523D">
            <w:pPr>
              <w:pStyle w:val="CRCoverPage"/>
              <w:spacing w:after="0"/>
              <w:rPr>
                <w:noProof/>
                <w:sz w:val="8"/>
                <w:szCs w:val="8"/>
              </w:rPr>
            </w:pPr>
          </w:p>
        </w:tc>
        <w:tc>
          <w:tcPr>
            <w:tcW w:w="2127" w:type="dxa"/>
            <w:tcBorders>
              <w:right w:val="single" w:sz="4" w:space="0" w:color="auto"/>
            </w:tcBorders>
          </w:tcPr>
          <w:p w:rsidR="00E95EEB" w:rsidRDefault="00E95EEB" w:rsidP="00E5523D">
            <w:pPr>
              <w:pStyle w:val="CRCoverPage"/>
              <w:spacing w:after="0"/>
              <w:rPr>
                <w:noProof/>
                <w:sz w:val="8"/>
                <w:szCs w:val="8"/>
              </w:rPr>
            </w:pPr>
          </w:p>
        </w:tc>
      </w:tr>
      <w:tr w:rsidR="00E95EEB" w:rsidTr="00E5523D">
        <w:trPr>
          <w:cantSplit/>
        </w:trPr>
        <w:tc>
          <w:tcPr>
            <w:tcW w:w="1843" w:type="dxa"/>
            <w:tcBorders>
              <w:left w:val="single" w:sz="4" w:space="0" w:color="auto"/>
            </w:tcBorders>
          </w:tcPr>
          <w:p w:rsidR="00E95EEB" w:rsidRDefault="00E95EEB" w:rsidP="00E5523D">
            <w:pPr>
              <w:pStyle w:val="CRCoverPage"/>
              <w:tabs>
                <w:tab w:val="right" w:pos="1759"/>
              </w:tabs>
              <w:spacing w:after="0"/>
              <w:rPr>
                <w:b/>
                <w:i/>
                <w:noProof/>
              </w:rPr>
            </w:pPr>
            <w:r>
              <w:rPr>
                <w:b/>
                <w:i/>
                <w:noProof/>
              </w:rPr>
              <w:t>Category:</w:t>
            </w:r>
          </w:p>
        </w:tc>
        <w:tc>
          <w:tcPr>
            <w:tcW w:w="851" w:type="dxa"/>
            <w:shd w:val="pct30" w:color="FFFF00" w:fill="auto"/>
          </w:tcPr>
          <w:p w:rsidR="00E95EEB" w:rsidRDefault="00E95EEB" w:rsidP="00E5523D">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E95EEB" w:rsidRDefault="00E95EEB" w:rsidP="00E5523D">
            <w:pPr>
              <w:pStyle w:val="CRCoverPage"/>
              <w:spacing w:after="0"/>
              <w:rPr>
                <w:noProof/>
              </w:rPr>
            </w:pPr>
          </w:p>
        </w:tc>
        <w:tc>
          <w:tcPr>
            <w:tcW w:w="1417" w:type="dxa"/>
            <w:gridSpan w:val="3"/>
            <w:tcBorders>
              <w:left w:val="nil"/>
            </w:tcBorders>
          </w:tcPr>
          <w:p w:rsidR="00E95EEB" w:rsidRDefault="00E95EEB" w:rsidP="00E552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95EEB" w:rsidRDefault="00E95EEB" w:rsidP="00E5523D">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E95EEB" w:rsidTr="00E5523D">
        <w:tc>
          <w:tcPr>
            <w:tcW w:w="1843" w:type="dxa"/>
            <w:tcBorders>
              <w:left w:val="single" w:sz="4" w:space="0" w:color="auto"/>
              <w:bottom w:val="single" w:sz="4" w:space="0" w:color="auto"/>
            </w:tcBorders>
          </w:tcPr>
          <w:p w:rsidR="00E95EEB" w:rsidRDefault="00E95EEB" w:rsidP="00E5523D">
            <w:pPr>
              <w:pStyle w:val="CRCoverPage"/>
              <w:spacing w:after="0"/>
              <w:rPr>
                <w:b/>
                <w:i/>
                <w:noProof/>
              </w:rPr>
            </w:pPr>
          </w:p>
        </w:tc>
        <w:tc>
          <w:tcPr>
            <w:tcW w:w="4677" w:type="dxa"/>
            <w:gridSpan w:val="8"/>
            <w:tcBorders>
              <w:bottom w:val="single" w:sz="4" w:space="0" w:color="auto"/>
            </w:tcBorders>
          </w:tcPr>
          <w:p w:rsidR="00E95EEB" w:rsidRDefault="00E95EEB" w:rsidP="00E552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95EEB" w:rsidRDefault="00E95EEB" w:rsidP="00E5523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E95EEB" w:rsidRPr="007C2097" w:rsidRDefault="00E95EEB" w:rsidP="00E552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95EEB" w:rsidTr="00E5523D">
        <w:tc>
          <w:tcPr>
            <w:tcW w:w="1843" w:type="dxa"/>
          </w:tcPr>
          <w:p w:rsidR="00E95EEB" w:rsidRDefault="00E95EEB" w:rsidP="00E5523D">
            <w:pPr>
              <w:pStyle w:val="CRCoverPage"/>
              <w:spacing w:after="0"/>
              <w:rPr>
                <w:b/>
                <w:i/>
                <w:noProof/>
                <w:sz w:val="8"/>
                <w:szCs w:val="8"/>
              </w:rPr>
            </w:pPr>
          </w:p>
        </w:tc>
        <w:tc>
          <w:tcPr>
            <w:tcW w:w="7797" w:type="dxa"/>
            <w:gridSpan w:val="10"/>
          </w:tcPr>
          <w:p w:rsidR="00E95EEB" w:rsidRDefault="00E95EEB" w:rsidP="00E5523D">
            <w:pPr>
              <w:pStyle w:val="CRCoverPage"/>
              <w:spacing w:after="0"/>
              <w:rPr>
                <w:noProof/>
                <w:sz w:val="8"/>
                <w:szCs w:val="8"/>
              </w:rPr>
            </w:pPr>
          </w:p>
        </w:tc>
      </w:tr>
      <w:tr w:rsidR="00E95EEB" w:rsidTr="00E5523D">
        <w:tc>
          <w:tcPr>
            <w:tcW w:w="2694" w:type="dxa"/>
            <w:gridSpan w:val="2"/>
            <w:tcBorders>
              <w:top w:val="single" w:sz="4" w:space="0" w:color="auto"/>
              <w:left w:val="single" w:sz="4" w:space="0" w:color="auto"/>
            </w:tcBorders>
          </w:tcPr>
          <w:p w:rsidR="00E95EEB" w:rsidRDefault="00E95EEB" w:rsidP="00E95E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95EEB" w:rsidRDefault="00E95EEB" w:rsidP="00E95EEB">
            <w:pPr>
              <w:pStyle w:val="CRCoverPage"/>
              <w:spacing w:after="0"/>
              <w:rPr>
                <w:rFonts w:cs="Arial"/>
                <w:noProof/>
              </w:rPr>
            </w:pPr>
            <w:r w:rsidRPr="0082383D">
              <w:rPr>
                <w:rFonts w:cs="Arial"/>
                <w:noProof/>
              </w:rPr>
              <w:t>In the current TTCN,</w:t>
            </w:r>
            <w:r>
              <w:rPr>
                <w:rFonts w:cs="Arial"/>
                <w:noProof/>
              </w:rPr>
              <w:t xml:space="preserve"> the following changes are needed:</w:t>
            </w:r>
          </w:p>
          <w:p w:rsidR="00E95EEB" w:rsidRDefault="00E95EEB" w:rsidP="00E95EEB">
            <w:pPr>
              <w:pStyle w:val="CRCoverPage"/>
              <w:spacing w:after="0"/>
              <w:rPr>
                <w:rFonts w:cs="Arial"/>
                <w:noProof/>
              </w:rPr>
            </w:pPr>
          </w:p>
          <w:p w:rsidR="00E95EEB" w:rsidRDefault="00E95EEB" w:rsidP="00E95EEB">
            <w:pPr>
              <w:pStyle w:val="CRCoverPage"/>
              <w:numPr>
                <w:ilvl w:val="0"/>
                <w:numId w:val="5"/>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rsidR="00E95EEB" w:rsidRDefault="00E95EEB" w:rsidP="00E95EEB">
            <w:pPr>
              <w:pStyle w:val="CRCoverPage"/>
              <w:spacing w:after="0"/>
              <w:ind w:left="720"/>
              <w:rPr>
                <w:lang w:eastAsia="zh-CN"/>
              </w:rPr>
            </w:pPr>
          </w:p>
          <w:p w:rsidR="00E95EEB" w:rsidRDefault="00E95EEB" w:rsidP="00E95EEB">
            <w:pPr>
              <w:pStyle w:val="CRCoverPage"/>
              <w:numPr>
                <w:ilvl w:val="0"/>
                <w:numId w:val="5"/>
              </w:numPr>
              <w:spacing w:after="0"/>
              <w:rPr>
                <w:rFonts w:cs="Arial"/>
                <w:noProof/>
              </w:rPr>
            </w:pPr>
            <w:r>
              <w:rPr>
                <w:rFonts w:cs="Arial"/>
                <w:noProof/>
              </w:rPr>
              <w:t xml:space="preserve">As per TS 38.133 Table 8.6.2-1: BWP Switch Delay, the K0 value is non-zero either for Type 1 and Type 2. Hence, the DCI based dynamic BWP switch configuration should choose the second index of the PDSCH Time Domain Allocation list according to </w:t>
            </w:r>
            <w:r w:rsidRPr="00A0549F">
              <w:rPr>
                <w:rFonts w:cs="Arial"/>
                <w:noProof/>
              </w:rPr>
              <w:t>Table 7.1.1.8.1.3.3-2CA: PDSCH-TimeDomainResourceAllocationList</w:t>
            </w:r>
            <w:r>
              <w:rPr>
                <w:rFonts w:cs="Arial"/>
                <w:noProof/>
              </w:rPr>
              <w:t xml:space="preserve"> and so this parameter should be passed to the function configuring the BWP switch.</w:t>
            </w:r>
          </w:p>
          <w:p w:rsidR="00E95EEB" w:rsidRDefault="00E95EEB" w:rsidP="00E95EEB">
            <w:pPr>
              <w:pStyle w:val="ListParagraph"/>
              <w:rPr>
                <w:rFonts w:cs="Arial"/>
                <w:noProof/>
              </w:rPr>
            </w:pPr>
          </w:p>
          <w:p w:rsidR="00E95EEB" w:rsidRPr="00331B72" w:rsidRDefault="00E95EEB" w:rsidP="00E95EEB">
            <w:pPr>
              <w:pStyle w:val="CRCoverPage"/>
              <w:numPr>
                <w:ilvl w:val="0"/>
                <w:numId w:val="5"/>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rsidR="00E95EEB" w:rsidRDefault="00E95EEB" w:rsidP="00E95EEB">
            <w:pPr>
              <w:pStyle w:val="ListParagraph"/>
              <w:rPr>
                <w:rFonts w:cs="Arial"/>
                <w:noProof/>
              </w:rPr>
            </w:pPr>
          </w:p>
          <w:p w:rsidR="00E95EEB" w:rsidRDefault="00E95EEB" w:rsidP="00E95EEB">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rsidR="00E95EEB" w:rsidRDefault="00E95EEB" w:rsidP="00E95EEB">
            <w:pPr>
              <w:pStyle w:val="CRCoverPage"/>
              <w:spacing w:after="0"/>
              <w:ind w:left="720"/>
              <w:rPr>
                <w:rFonts w:cs="Arial"/>
                <w:noProof/>
              </w:rPr>
            </w:pPr>
          </w:p>
          <w:p w:rsidR="00E95EEB" w:rsidRPr="00486ED2" w:rsidRDefault="00E95EEB" w:rsidP="00E95EEB">
            <w:pPr>
              <w:pStyle w:val="CRCoverPage"/>
              <w:numPr>
                <w:ilvl w:val="0"/>
                <w:numId w:val="5"/>
              </w:numPr>
              <w:spacing w:after="0"/>
              <w:rPr>
                <w:noProof/>
              </w:rPr>
            </w:pPr>
            <w:r>
              <w:rPr>
                <w:rFonts w:cs="Arial"/>
                <w:noProof/>
              </w:rPr>
              <w:lastRenderedPageBreak/>
              <w:t xml:space="preserve">The allocation of one UL grant to the UE for sending the RRC Reconfiguration Complete at Step 0Aa1 based on </w:t>
            </w:r>
            <w:r w:rsidRPr="00D95549">
              <w:rPr>
                <w:rFonts w:cs="Arial"/>
                <w:b/>
                <w:noProof/>
              </w:rPr>
              <w:t>immediate activation time</w:t>
            </w:r>
            <w:r>
              <w:rPr>
                <w:rFonts w:cs="Arial"/>
                <w:noProof/>
              </w:rPr>
              <w:t xml:space="preserve"> is inherently unstable because there is an assumption that UE would have completed its local end procedure of the RRC Reconfiguration and is ready to receive the UL grant. Different chipsets may have different reaction times to the RRC Reconfiguration procedure and may therefore miss the transmitted One time UL Grant. It, is recommended to have the UL Grant transmitted to the UE based on SR as that would lead to stable behaviour and would cater for all chipsets. Consequently, transmissions of UL grants need to stopped before entering TestBody</w:t>
            </w:r>
          </w:p>
          <w:p w:rsidR="00E95EEB" w:rsidRPr="00486ED2" w:rsidRDefault="00E95EEB" w:rsidP="00E95EEB">
            <w:pPr>
              <w:pStyle w:val="CRCoverPage"/>
              <w:spacing w:after="0"/>
              <w:rPr>
                <w:noProof/>
              </w:rPr>
            </w:pPr>
          </w:p>
          <w:p w:rsidR="00E95EEB" w:rsidRDefault="00E95EEB" w:rsidP="00E95EEB">
            <w:pPr>
              <w:pStyle w:val="CRCoverPage"/>
              <w:numPr>
                <w:ilvl w:val="0"/>
                <w:numId w:val="5"/>
              </w:numPr>
              <w:spacing w:after="0"/>
              <w:rPr>
                <w:lang w:eastAsia="zh-CN"/>
              </w:rPr>
            </w:pPr>
            <w:r>
              <w:rPr>
                <w:lang w:eastAsia="zh-CN"/>
              </w:rPr>
              <w:t>The current value of K2 in the transmitted PDCCH in a switched BWP is 4 slots which is not enough as per TS 38.133 section 8.6.2 which states “</w:t>
            </w: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w:t>
            </w:r>
            <w:r w:rsidRPr="009B3DAC">
              <w:rPr>
                <w:b/>
              </w:rPr>
              <w:t xml:space="preserve">right after a time duration of </w:t>
            </w:r>
            <w:r w:rsidRPr="009B3DAC">
              <w:rPr>
                <w:b/>
                <w:lang w:eastAsia="zh-CN"/>
              </w:rPr>
              <w:t>T</w:t>
            </w:r>
            <w:r w:rsidRPr="009B3DAC">
              <w:rPr>
                <w:b/>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except DCI triggering BWP switch on the cell where DCI-based BWP switch occurs</w:t>
            </w:r>
            <w:r>
              <w:rPr>
                <w:lang w:eastAsia="zh-CN"/>
              </w:rPr>
              <w:t>”. So, for a UE supporting Type 2 BWP Switching Delay and for 30 Khz, K2 must be atleast 5 slots.</w:t>
            </w:r>
          </w:p>
          <w:p w:rsidR="00E95EEB" w:rsidRDefault="00E95EEB" w:rsidP="00E95EEB">
            <w:pPr>
              <w:pStyle w:val="CRCoverPage"/>
              <w:spacing w:after="0"/>
              <w:ind w:left="720"/>
              <w:rPr>
                <w:lang w:eastAsia="zh-CN"/>
              </w:rPr>
            </w:pPr>
          </w:p>
          <w:p w:rsidR="00E95EEB" w:rsidRPr="00331B72" w:rsidRDefault="00E95EEB" w:rsidP="00E95EEB">
            <w:pPr>
              <w:pStyle w:val="CRCoverPage"/>
              <w:numPr>
                <w:ilvl w:val="0"/>
                <w:numId w:val="5"/>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rsidR="00E95EEB" w:rsidRDefault="00E95EEB" w:rsidP="00E95EEB">
            <w:pPr>
              <w:pStyle w:val="ListParagraph"/>
              <w:rPr>
                <w:rFonts w:cs="Arial"/>
                <w:noProof/>
              </w:rPr>
            </w:pPr>
          </w:p>
          <w:p w:rsidR="00E95EEB" w:rsidRDefault="00E95EEB" w:rsidP="00E95EEB">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rsidR="00E95EEB" w:rsidRDefault="00E95EEB" w:rsidP="00E95EEB">
            <w:pPr>
              <w:pStyle w:val="CRCoverPage"/>
              <w:spacing w:after="0"/>
              <w:ind w:left="720"/>
              <w:rPr>
                <w:rFonts w:cs="Arial"/>
                <w:noProof/>
              </w:rPr>
            </w:pPr>
          </w:p>
          <w:p w:rsidR="00E95EEB" w:rsidRPr="009F3CD0" w:rsidRDefault="00E95EEB" w:rsidP="00E95EEB">
            <w:pPr>
              <w:pStyle w:val="CRCoverPage"/>
              <w:numPr>
                <w:ilvl w:val="0"/>
                <w:numId w:val="5"/>
              </w:numPr>
              <w:spacing w:after="0"/>
              <w:rPr>
                <w:rFonts w:cs="Arial"/>
                <w:noProof/>
              </w:rPr>
            </w:pPr>
            <w:r>
              <w:rPr>
                <w:rFonts w:cs="Arial"/>
                <w:noProof/>
              </w:rPr>
              <w:t xml:space="preserve">The code for configuring the DL BWP before Step 9 is not needed as between Steps 5 – Step 7A, the BWP has already been switched to either BWP#2 </w:t>
            </w:r>
            <w:r w:rsidRPr="0068258E">
              <w:t>IF pc_bwp_sameNumerology_upto4_FR1_TDD</w:t>
            </w:r>
            <w:r>
              <w:t xml:space="preserve"> or </w:t>
            </w:r>
            <w:r w:rsidRPr="0068258E">
              <w:t>BWP#0 IF pc_bwp_sameNumerology_upto2_FR1_TDD</w:t>
            </w:r>
          </w:p>
          <w:p w:rsidR="00E95EEB" w:rsidRDefault="00E95EEB" w:rsidP="00E95EEB">
            <w:pPr>
              <w:pStyle w:val="CRCoverPage"/>
              <w:spacing w:after="0"/>
              <w:rPr>
                <w:rFonts w:cs="Arial"/>
                <w:noProof/>
              </w:rPr>
            </w:pPr>
          </w:p>
          <w:p w:rsidR="00E95EEB" w:rsidRDefault="00E95EEB" w:rsidP="00E95EEB">
            <w:pPr>
              <w:pStyle w:val="CRCoverPage"/>
              <w:spacing w:after="0"/>
              <w:ind w:left="720"/>
              <w:rPr>
                <w:rFonts w:cs="Arial"/>
                <w:noProof/>
              </w:rPr>
            </w:pPr>
          </w:p>
          <w:p w:rsidR="00E95EEB" w:rsidRPr="00BA3D80" w:rsidRDefault="00E95EEB" w:rsidP="00E95EEB">
            <w:pPr>
              <w:pStyle w:val="CRCoverPage"/>
              <w:numPr>
                <w:ilvl w:val="0"/>
                <w:numId w:val="5"/>
              </w:numPr>
              <w:spacing w:after="0"/>
              <w:rPr>
                <w:rFonts w:cs="Arial"/>
                <w:noProof/>
              </w:rPr>
            </w:pPr>
            <w:r>
              <w:rPr>
                <w:rFonts w:cs="Arial"/>
                <w:noProof/>
              </w:rPr>
              <w:t xml:space="preserve">The code for configuring the DL BWP before Step 11A is not needed as between Steps 9 – Step 11A, the BWP has already been switched to either BWP#3 </w:t>
            </w:r>
            <w:r w:rsidRPr="0068258E">
              <w:t>IF pc_bwp_sameNumerology_upto4_FR1_TDD</w:t>
            </w:r>
            <w:r>
              <w:t xml:space="preserve"> or </w:t>
            </w:r>
            <w:r w:rsidRPr="0068258E">
              <w:t>BWP#</w:t>
            </w:r>
            <w:r>
              <w:t>1</w:t>
            </w:r>
            <w:r w:rsidRPr="0068258E">
              <w:t xml:space="preserve"> IF pc_bwp_sameNumerology_upto2_FR1_TDD</w:t>
            </w:r>
          </w:p>
          <w:p w:rsidR="00E95EEB" w:rsidRPr="009F3CD0" w:rsidRDefault="00E95EEB" w:rsidP="00E95EEB">
            <w:pPr>
              <w:pStyle w:val="CRCoverPage"/>
              <w:spacing w:after="0"/>
              <w:ind w:left="720"/>
              <w:rPr>
                <w:rFonts w:cs="Arial"/>
                <w:noProof/>
              </w:rPr>
            </w:pPr>
          </w:p>
          <w:p w:rsidR="00E95EEB" w:rsidRDefault="00E95EEB" w:rsidP="00E95EEB">
            <w:pPr>
              <w:pStyle w:val="CRCoverPage"/>
              <w:numPr>
                <w:ilvl w:val="0"/>
                <w:numId w:val="5"/>
              </w:numPr>
              <w:spacing w:after="0"/>
              <w:rPr>
                <w:rFonts w:cs="Arial"/>
                <w:noProof/>
              </w:rPr>
            </w:pPr>
            <w:r>
              <w:rPr>
                <w:rFonts w:cs="Arial"/>
                <w:noProof/>
              </w:rPr>
              <w:t>The code for configuring the UL BWP before Step 11A is not needed as the very purpose of the PDCCH Order is to check if the UE initiates a RACH procedure on the initial BWP (BWP#0) and the SS implementation falls back to the initial BWP (BWP#0) without the TTCN configuring it to do so.</w:t>
            </w:r>
          </w:p>
          <w:p w:rsidR="00E95EEB" w:rsidRDefault="00E95EEB" w:rsidP="00E95EEB">
            <w:pPr>
              <w:pStyle w:val="ListParagraph"/>
              <w:rPr>
                <w:rFonts w:cs="Arial"/>
                <w:noProof/>
              </w:rPr>
            </w:pPr>
          </w:p>
          <w:p w:rsidR="00E95EEB" w:rsidRDefault="00E95EEB" w:rsidP="00E95EEB">
            <w:pPr>
              <w:pStyle w:val="CRCoverPage"/>
              <w:numPr>
                <w:ilvl w:val="0"/>
                <w:numId w:val="5"/>
              </w:numPr>
              <w:spacing w:after="0"/>
              <w:rPr>
                <w:rFonts w:cs="Arial"/>
                <w:noProof/>
              </w:rPr>
            </w:pPr>
            <w:r>
              <w:rPr>
                <w:rFonts w:cs="Arial"/>
                <w:noProof/>
              </w:rPr>
              <w:t>TTCN should disable the reception of RACH Preamble after Step 13 as there is now no need to receive it as the test for PDCCH Order was completed at Step 11A</w:t>
            </w:r>
          </w:p>
          <w:p w:rsidR="00E95EEB" w:rsidRDefault="00E95EEB" w:rsidP="00E95EEB">
            <w:pPr>
              <w:pStyle w:val="ListParagraph"/>
              <w:rPr>
                <w:rFonts w:cs="Arial"/>
                <w:noProof/>
              </w:rPr>
            </w:pPr>
          </w:p>
          <w:p w:rsidR="00E95EEB" w:rsidRDefault="00E95EEB" w:rsidP="00E95EEB">
            <w:pPr>
              <w:pStyle w:val="CRCoverPage"/>
              <w:numPr>
                <w:ilvl w:val="0"/>
                <w:numId w:val="5"/>
              </w:numPr>
              <w:spacing w:after="0"/>
              <w:rPr>
                <w:rFonts w:cs="Arial"/>
                <w:noProof/>
              </w:rPr>
            </w:pPr>
            <w:r>
              <w:rPr>
                <w:rFonts w:cs="Arial"/>
                <w:noProof/>
              </w:rPr>
              <w:t xml:space="preserve">At Step 16, a Dynamic DCI based switch occurs to switch the BWP to BWP#1 and MAC PDU is transmitted on BWP#1. 200ms later at </w:t>
            </w:r>
            <w:r>
              <w:rPr>
                <w:rFonts w:cs="Arial"/>
                <w:noProof/>
              </w:rPr>
              <w:lastRenderedPageBreak/>
              <w:t>Step 17, another MAC PDU is transmitted on BWP#1. Hence, there is no need for a local end configuration to reconfigure BWP as the current active BWP is BWP#1</w:t>
            </w:r>
          </w:p>
          <w:p w:rsidR="00E95EEB" w:rsidRDefault="00E95EEB" w:rsidP="00E95EEB">
            <w:pPr>
              <w:pStyle w:val="CRCoverPage"/>
              <w:spacing w:after="0"/>
              <w:rPr>
                <w:rFonts w:cs="Arial"/>
                <w:noProof/>
              </w:rPr>
            </w:pPr>
          </w:p>
          <w:p w:rsidR="00E95EEB" w:rsidRPr="00486ED2" w:rsidRDefault="00E95EEB" w:rsidP="00E95EEB">
            <w:pPr>
              <w:pStyle w:val="CRCoverPage"/>
              <w:numPr>
                <w:ilvl w:val="0"/>
                <w:numId w:val="5"/>
              </w:numPr>
              <w:spacing w:after="0"/>
              <w:rPr>
                <w:noProof/>
              </w:rPr>
            </w:pPr>
            <w:r>
              <w:rPr>
                <w:rFonts w:cs="Arial"/>
                <w:noProof/>
              </w:rPr>
              <w:t>The postamble of the TC has to be performed on the Initial BWP (BWP#0). Hence, the BWPs have to be configured back to BWP#0 after Step 22A</w:t>
            </w:r>
          </w:p>
          <w:p w:rsidR="00E95EEB" w:rsidRDefault="00E95EEB" w:rsidP="00E95EEB">
            <w:pPr>
              <w:pStyle w:val="ListParagraph"/>
              <w:rPr>
                <w:noProof/>
              </w:rPr>
            </w:pPr>
          </w:p>
          <w:p w:rsidR="00E95EEB" w:rsidRDefault="00E95EEB" w:rsidP="00E95EEB">
            <w:pPr>
              <w:pStyle w:val="NormalWeb"/>
              <w:numPr>
                <w:ilvl w:val="0"/>
                <w:numId w:val="5"/>
              </w:numPr>
              <w:rPr>
                <w:rFonts w:ascii="Arial" w:hAnsi="Arial" w:cs="Arial"/>
                <w:sz w:val="20"/>
                <w:szCs w:val="20"/>
              </w:rPr>
            </w:pPr>
            <w:r w:rsidRPr="00486ED2">
              <w:rPr>
                <w:rFonts w:ascii="Arial" w:hAnsi="Arial" w:cs="Arial"/>
                <w:sz w:val="20"/>
                <w:szCs w:val="20"/>
              </w:rPr>
              <w:t xml:space="preserve">In this test case, the Transport Block Size Determination is set to </w:t>
            </w:r>
            <w:r w:rsidRPr="00486ED2">
              <w:rPr>
                <w:rFonts w:ascii="Arial" w:hAnsi="Arial" w:cs="Arial"/>
                <w:b/>
                <w:sz w:val="20"/>
                <w:szCs w:val="20"/>
              </w:rPr>
              <w:t>Automatic mode for DL Scheduling</w:t>
            </w:r>
            <w:r w:rsidRPr="00486ED2">
              <w:rPr>
                <w:rFonts w:ascii="Arial" w:hAnsi="Arial" w:cs="Arial"/>
                <w:sz w:val="20"/>
                <w:szCs w:val="20"/>
              </w:rPr>
              <w:t xml:space="preserve"> according to TS 38.523-3 section 7.1.2.2.4.</w:t>
            </w:r>
          </w:p>
          <w:p w:rsidR="00E95EEB" w:rsidRPr="00486ED2" w:rsidRDefault="00E95EEB" w:rsidP="00E95EEB">
            <w:pPr>
              <w:pStyle w:val="NormalWeb"/>
              <w:ind w:left="720"/>
              <w:rPr>
                <w:rFonts w:ascii="Arial" w:hAnsi="Arial" w:cs="Arial"/>
                <w:sz w:val="20"/>
                <w:szCs w:val="20"/>
              </w:rPr>
            </w:pPr>
            <w:r w:rsidRPr="00486ED2">
              <w:rPr>
                <w:rFonts w:ascii="Arial" w:hAnsi="Arial" w:cs="Arial"/>
                <w:sz w:val="20"/>
                <w:szCs w:val="20"/>
              </w:rPr>
              <w:t xml:space="preserve">Hence, the Downlink TBS Tables mentioned in TS 38.523-3 Annex B.1 would be used and all the tables defined here are for PDSCH-Duration = 12. </w:t>
            </w:r>
          </w:p>
          <w:p w:rsidR="00E95EEB" w:rsidRDefault="00E95EEB" w:rsidP="00E95EEB">
            <w:pPr>
              <w:pStyle w:val="CRCoverPage"/>
              <w:spacing w:after="0"/>
              <w:ind w:left="720"/>
              <w:rPr>
                <w:rFonts w:cs="Arial"/>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p w:rsidR="00E95EEB" w:rsidRDefault="00E95EEB" w:rsidP="00E95EEB">
            <w:pPr>
              <w:pStyle w:val="CRCoverPage"/>
              <w:spacing w:after="0"/>
              <w:rPr>
                <w:rFonts w:cs="Arial"/>
                <w:noProof/>
              </w:rPr>
            </w:pPr>
          </w:p>
          <w:p w:rsidR="00E95EEB" w:rsidRDefault="00E95EEB" w:rsidP="00E95EEB">
            <w:pPr>
              <w:pStyle w:val="CRCoverPage"/>
              <w:spacing w:after="0"/>
              <w:ind w:left="720"/>
              <w:rPr>
                <w:rFonts w:cs="Arial"/>
                <w:b/>
                <w:noProof/>
              </w:rPr>
            </w:pPr>
            <w:r w:rsidRPr="00276F42">
              <w:rPr>
                <w:rFonts w:cs="Arial"/>
                <w:b/>
                <w:noProof/>
              </w:rPr>
              <w:t>NOTE: A Prose CR for this change shall be raised at the next RAN5</w:t>
            </w:r>
          </w:p>
          <w:p w:rsidR="00E95EEB" w:rsidRDefault="00E95EEB" w:rsidP="00E95EEB">
            <w:pPr>
              <w:pStyle w:val="CRCoverPage"/>
              <w:spacing w:after="0"/>
              <w:ind w:left="720"/>
              <w:rPr>
                <w:rFonts w:cs="Arial"/>
                <w:b/>
                <w:noProof/>
              </w:rPr>
            </w:pPr>
          </w:p>
          <w:p w:rsidR="00E95EEB" w:rsidRPr="00D268E5" w:rsidRDefault="00E95EEB" w:rsidP="00E95EEB">
            <w:pPr>
              <w:pStyle w:val="CRCoverPage"/>
              <w:numPr>
                <w:ilvl w:val="0"/>
                <w:numId w:val="5"/>
              </w:numPr>
              <w:spacing w:after="0"/>
              <w:rPr>
                <w:noProof/>
              </w:rPr>
            </w:pPr>
            <w:r>
              <w:rPr>
                <w:rFonts w:cs="Arial"/>
                <w:noProof/>
              </w:rPr>
              <w:t xml:space="preserve">The parameter </w:t>
            </w:r>
            <w:r w:rsidRPr="005B7E40">
              <w:rPr>
                <w:rFonts w:cs="Arial"/>
                <w:noProof/>
              </w:rPr>
              <w:t>p_PRB_SecondHopPRBId</w:t>
            </w:r>
            <w:r>
              <w:rPr>
                <w:rFonts w:cs="Arial"/>
                <w:noProof/>
              </w:rPr>
              <w:t xml:space="preserve"> must be provided with a value other than the default value of 0 as the template </w:t>
            </w:r>
            <w:r w:rsidRPr="005B7E40">
              <w:rPr>
                <w:rFonts w:cs="Arial"/>
                <w:noProof/>
              </w:rPr>
              <w:t>cs_38508_PUCCH_Config</w:t>
            </w:r>
            <w:r>
              <w:rPr>
                <w:rFonts w:cs="Arial"/>
                <w:noProof/>
              </w:rPr>
              <w:t xml:space="preserve"> performs an arthmetic operation on this variable leading to </w:t>
            </w:r>
            <w:r w:rsidRPr="00661168">
              <w:rPr>
                <w:rFonts w:cs="Arial"/>
                <w:b/>
                <w:noProof/>
              </w:rPr>
              <w:t>RUNTIME</w:t>
            </w:r>
            <w:r>
              <w:rPr>
                <w:rFonts w:cs="Arial"/>
                <w:noProof/>
              </w:rPr>
              <w:t xml:space="preserve"> errors</w:t>
            </w:r>
          </w:p>
        </w:tc>
      </w:tr>
      <w:tr w:rsidR="00E95EEB" w:rsidTr="00E5523D">
        <w:tc>
          <w:tcPr>
            <w:tcW w:w="2694" w:type="dxa"/>
            <w:gridSpan w:val="2"/>
            <w:tcBorders>
              <w:left w:val="single" w:sz="4" w:space="0" w:color="auto"/>
            </w:tcBorders>
          </w:tcPr>
          <w:p w:rsidR="00E95EEB" w:rsidRDefault="00E95EEB" w:rsidP="00E95EEB">
            <w:pPr>
              <w:pStyle w:val="CRCoverPage"/>
              <w:spacing w:after="0"/>
              <w:rPr>
                <w:b/>
                <w:i/>
                <w:noProof/>
                <w:sz w:val="8"/>
                <w:szCs w:val="8"/>
              </w:rPr>
            </w:pPr>
          </w:p>
        </w:tc>
        <w:tc>
          <w:tcPr>
            <w:tcW w:w="6946" w:type="dxa"/>
            <w:gridSpan w:val="9"/>
            <w:tcBorders>
              <w:right w:val="single" w:sz="4" w:space="0" w:color="auto"/>
            </w:tcBorders>
          </w:tcPr>
          <w:p w:rsidR="00E95EEB" w:rsidRPr="00D268E5" w:rsidRDefault="00E95EEB" w:rsidP="00E95EEB">
            <w:pPr>
              <w:pStyle w:val="CRCoverPage"/>
              <w:spacing w:after="0"/>
              <w:rPr>
                <w:noProof/>
                <w:sz w:val="8"/>
                <w:szCs w:val="8"/>
              </w:rPr>
            </w:pPr>
          </w:p>
        </w:tc>
      </w:tr>
      <w:tr w:rsidR="00E95EEB" w:rsidTr="00E5523D">
        <w:tc>
          <w:tcPr>
            <w:tcW w:w="2694" w:type="dxa"/>
            <w:gridSpan w:val="2"/>
            <w:tcBorders>
              <w:left w:val="single" w:sz="4" w:space="0" w:color="auto"/>
            </w:tcBorders>
          </w:tcPr>
          <w:p w:rsidR="00E95EEB" w:rsidRDefault="00E95EEB" w:rsidP="00E95E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95EEB" w:rsidRDefault="00E95EEB" w:rsidP="00E95EEB">
            <w:pPr>
              <w:pStyle w:val="ListParagraph"/>
              <w:numPr>
                <w:ilvl w:val="0"/>
                <w:numId w:val="7"/>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rsidR="00E95EEB" w:rsidRDefault="00E95EEB" w:rsidP="00E95EEB">
            <w:pPr>
              <w:pStyle w:val="ListParagraph"/>
              <w:autoSpaceDE w:val="0"/>
              <w:autoSpaceDN w:val="0"/>
              <w:adjustRightInd w:val="0"/>
              <w:spacing w:after="0"/>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rsidR="00E95EEB" w:rsidRPr="00613438" w:rsidRDefault="00E95EEB" w:rsidP="00E95EEB">
            <w:pPr>
              <w:pStyle w:val="ListParagraph"/>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rsidR="00E95EEB" w:rsidRPr="00B5626E" w:rsidRDefault="00E95EEB" w:rsidP="00E95EEB">
            <w:pPr>
              <w:pStyle w:val="ListParagraph"/>
              <w:rPr>
                <w:rFonts w:ascii="Arial" w:hAnsi="Arial" w:cs="Arial"/>
                <w:noProof/>
              </w:rPr>
            </w:pPr>
          </w:p>
          <w:p w:rsidR="00E95EEB" w:rsidRPr="00486ED2" w:rsidRDefault="00E95EEB" w:rsidP="00E95EEB">
            <w:pPr>
              <w:pStyle w:val="CRCoverPage"/>
              <w:numPr>
                <w:ilvl w:val="0"/>
                <w:numId w:val="7"/>
              </w:numPr>
              <w:spacing w:after="0"/>
              <w:rPr>
                <w:noProof/>
              </w:rPr>
            </w:pPr>
            <w:r>
              <w:rPr>
                <w:rFonts w:cs="Arial"/>
                <w:noProof/>
              </w:rPr>
              <w:t>Changed the UL grant transmission based on SR</w:t>
            </w:r>
          </w:p>
          <w:p w:rsidR="00E95EEB" w:rsidRDefault="00E95EEB" w:rsidP="00E95EEB">
            <w:pPr>
              <w:pStyle w:val="ListParagraph"/>
              <w:rPr>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K2 value set to 6</w:t>
            </w:r>
          </w:p>
          <w:p w:rsidR="00E95EEB" w:rsidRDefault="00E95EEB" w:rsidP="00E95EEB">
            <w:pPr>
              <w:pStyle w:val="ListParagraph"/>
              <w:autoSpaceDE w:val="0"/>
              <w:autoSpaceDN w:val="0"/>
              <w:adjustRightInd w:val="0"/>
              <w:spacing w:after="0"/>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new function is made flexible to perform either a Semi-Static BWP Switch or a Dynamic DCI based BWP switch either using DL DCI or UL DCI</w:t>
            </w:r>
          </w:p>
          <w:p w:rsidR="00E95EEB" w:rsidRPr="00B5626E" w:rsidRDefault="00E95EEB" w:rsidP="00E95EEB">
            <w:pPr>
              <w:pStyle w:val="ListParagraph"/>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configuring the DL BWP</w:t>
            </w:r>
            <w:r>
              <w:rPr>
                <w:rFonts w:ascii="Arial" w:hAnsi="Arial" w:cs="Arial"/>
                <w:noProof/>
              </w:rPr>
              <w:t xml:space="preserve"> before Step 9</w:t>
            </w:r>
          </w:p>
          <w:p w:rsidR="00E95EEB" w:rsidRDefault="00E95EEB" w:rsidP="00E95EEB">
            <w:pPr>
              <w:pStyle w:val="ListParagraph"/>
              <w:autoSpaceDE w:val="0"/>
              <w:autoSpaceDN w:val="0"/>
              <w:adjustRightInd w:val="0"/>
              <w:spacing w:after="0"/>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DL BWP</w:t>
            </w:r>
            <w:r>
              <w:rPr>
                <w:rFonts w:ascii="Arial" w:hAnsi="Arial" w:cs="Arial"/>
                <w:noProof/>
              </w:rPr>
              <w:t xml:space="preserve"> before Step 11A</w:t>
            </w:r>
          </w:p>
          <w:p w:rsidR="00E95EEB" w:rsidRPr="001604C4" w:rsidRDefault="00E95EEB" w:rsidP="00E95EEB">
            <w:pPr>
              <w:autoSpaceDE w:val="0"/>
              <w:autoSpaceDN w:val="0"/>
              <w:adjustRightInd w:val="0"/>
              <w:spacing w:after="0"/>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UL BWP</w:t>
            </w:r>
            <w:r>
              <w:rPr>
                <w:rFonts w:ascii="Arial" w:hAnsi="Arial" w:cs="Arial"/>
                <w:noProof/>
              </w:rPr>
              <w:t xml:space="preserve"> before Step 11A</w:t>
            </w:r>
          </w:p>
          <w:p w:rsidR="00E95EEB" w:rsidRPr="00571AF3" w:rsidRDefault="00E95EEB" w:rsidP="00E95EEB">
            <w:pPr>
              <w:autoSpaceDE w:val="0"/>
              <w:autoSpaceDN w:val="0"/>
              <w:adjustRightInd w:val="0"/>
              <w:spacing w:after="0"/>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Pr>
                <w:rFonts w:ascii="Arial" w:hAnsi="Arial" w:cs="Arial"/>
                <w:b/>
                <w:noProof/>
              </w:rPr>
              <w:t>D</w:t>
            </w:r>
            <w:r w:rsidRPr="001604C4">
              <w:rPr>
                <w:rFonts w:ascii="Arial" w:hAnsi="Arial" w:cs="Arial"/>
                <w:b/>
                <w:noProof/>
              </w:rPr>
              <w:t>L BWP</w:t>
            </w:r>
            <w:r>
              <w:rPr>
                <w:rFonts w:ascii="Arial" w:hAnsi="Arial" w:cs="Arial"/>
                <w:noProof/>
              </w:rPr>
              <w:t xml:space="preserve"> before Step 17</w:t>
            </w:r>
          </w:p>
          <w:p w:rsidR="00E95EEB" w:rsidRDefault="00E95EEB" w:rsidP="00E95EEB">
            <w:pPr>
              <w:pStyle w:val="ListParagraph"/>
              <w:autoSpaceDE w:val="0"/>
              <w:autoSpaceDN w:val="0"/>
              <w:adjustRightInd w:val="0"/>
              <w:spacing w:after="0"/>
              <w:rPr>
                <w:rFonts w:ascii="Arial" w:hAnsi="Arial" w:cs="Arial"/>
                <w:noProof/>
              </w:rPr>
            </w:pPr>
          </w:p>
          <w:p w:rsidR="00E95EEB" w:rsidRDefault="00E95EEB" w:rsidP="00E95EEB">
            <w:pPr>
              <w:pStyle w:val="ListParagraph"/>
              <w:numPr>
                <w:ilvl w:val="0"/>
                <w:numId w:val="7"/>
              </w:numPr>
              <w:autoSpaceDE w:val="0"/>
              <w:autoSpaceDN w:val="0"/>
              <w:adjustRightInd w:val="0"/>
              <w:spacing w:after="0"/>
              <w:rPr>
                <w:rFonts w:ascii="Arial" w:hAnsi="Arial" w:cs="Arial"/>
                <w:noProof/>
              </w:rPr>
            </w:pPr>
            <w:r>
              <w:rPr>
                <w:rFonts w:ascii="Arial" w:hAnsi="Arial" w:cs="Arial"/>
                <w:noProof/>
              </w:rPr>
              <w:t>Reception of RACH preamble disabled after Step 13</w:t>
            </w:r>
          </w:p>
          <w:p w:rsidR="00E95EEB" w:rsidRDefault="00E95EEB" w:rsidP="00E95EEB">
            <w:pPr>
              <w:pStyle w:val="ListParagraph"/>
              <w:autoSpaceDE w:val="0"/>
              <w:autoSpaceDN w:val="0"/>
              <w:adjustRightInd w:val="0"/>
              <w:spacing w:after="0"/>
              <w:rPr>
                <w:rFonts w:ascii="Arial" w:hAnsi="Arial" w:cs="Arial"/>
                <w:noProof/>
              </w:rPr>
            </w:pPr>
          </w:p>
          <w:p w:rsidR="00E95EEB" w:rsidRPr="00165088" w:rsidRDefault="00E95EEB" w:rsidP="00E95EEB">
            <w:pPr>
              <w:pStyle w:val="CRCoverPage"/>
              <w:numPr>
                <w:ilvl w:val="0"/>
                <w:numId w:val="7"/>
              </w:numPr>
              <w:spacing w:after="0"/>
              <w:rPr>
                <w:noProof/>
              </w:rPr>
            </w:pPr>
            <w:r>
              <w:rPr>
                <w:rFonts w:cs="Arial"/>
                <w:noProof/>
              </w:rPr>
              <w:t>Configured the BWPs back to the Initial BWP (BWP#0)</w:t>
            </w:r>
          </w:p>
          <w:p w:rsidR="00E95EEB" w:rsidRDefault="00E95EEB" w:rsidP="00E95EEB">
            <w:pPr>
              <w:pStyle w:val="ListParagraph"/>
              <w:rPr>
                <w:noProof/>
              </w:rPr>
            </w:pPr>
          </w:p>
          <w:p w:rsidR="00E95EEB" w:rsidRPr="00165088" w:rsidRDefault="00E95EEB" w:rsidP="00E95EEB">
            <w:pPr>
              <w:pStyle w:val="CRCoverPage"/>
              <w:numPr>
                <w:ilvl w:val="0"/>
                <w:numId w:val="7"/>
              </w:numPr>
              <w:spacing w:after="0"/>
              <w:rPr>
                <w:noProof/>
              </w:rPr>
            </w:pPr>
            <w:r w:rsidRPr="00276F42">
              <w:rPr>
                <w:rFonts w:cs="Arial"/>
                <w:lang w:eastAsia="zh-CN"/>
              </w:rPr>
              <w:t xml:space="preserve">It is proposed to use </w:t>
            </w:r>
            <w:r w:rsidRPr="00276F42">
              <w:rPr>
                <w:rFonts w:cs="Arial"/>
              </w:rPr>
              <w:t xml:space="preserve">startSymbolAndLength = 53 for the </w:t>
            </w:r>
            <w:r w:rsidRPr="00276F42">
              <w:rPr>
                <w:rFonts w:cs="Arial"/>
                <w:b/>
              </w:rPr>
              <w:t>second index</w:t>
            </w:r>
            <w:r w:rsidRPr="00276F42">
              <w:rPr>
                <w:rFonts w:cs="Arial"/>
              </w:rPr>
              <w:t xml:space="preserve"> in the </w:t>
            </w:r>
            <w:r w:rsidRPr="00276F42">
              <w:rPr>
                <w:rFonts w:cs="Arial"/>
                <w:b/>
              </w:rPr>
              <w:t xml:space="preserve">PDSCH-TimeDomainResourceAllocationList </w:t>
            </w:r>
            <w:r w:rsidRPr="00276F42">
              <w:rPr>
                <w:rFonts w:cs="Arial"/>
              </w:rPr>
              <w:t>so that automatic DL TBS can be performed using the Tables mentioned TS 38.523-3 Annex B.1</w:t>
            </w:r>
          </w:p>
          <w:p w:rsidR="00E95EEB" w:rsidRPr="00165088" w:rsidRDefault="00E95EEB" w:rsidP="00E95EEB">
            <w:pPr>
              <w:pStyle w:val="CRCoverPage"/>
              <w:spacing w:after="0"/>
              <w:rPr>
                <w:noProof/>
              </w:rPr>
            </w:pPr>
          </w:p>
          <w:p w:rsidR="00E95EEB" w:rsidRPr="00D268E5" w:rsidRDefault="00E95EEB" w:rsidP="00E95EEB">
            <w:pPr>
              <w:pStyle w:val="CRCoverPage"/>
              <w:numPr>
                <w:ilvl w:val="0"/>
                <w:numId w:val="7"/>
              </w:numPr>
              <w:spacing w:after="0"/>
              <w:rPr>
                <w:noProof/>
              </w:rPr>
            </w:pPr>
            <w:r>
              <w:rPr>
                <w:rFonts w:cs="Arial"/>
                <w:noProof/>
              </w:rPr>
              <w:t xml:space="preserve">Supplied a proper value for parameter </w:t>
            </w:r>
            <w:r w:rsidRPr="00BA17CF">
              <w:rPr>
                <w:rFonts w:cs="Arial"/>
                <w:noProof/>
              </w:rPr>
              <w:t>p_PRB_SecondHopPRBId</w:t>
            </w:r>
          </w:p>
        </w:tc>
      </w:tr>
      <w:tr w:rsidR="00E95EEB" w:rsidTr="00E5523D">
        <w:tc>
          <w:tcPr>
            <w:tcW w:w="2694" w:type="dxa"/>
            <w:gridSpan w:val="2"/>
            <w:tcBorders>
              <w:left w:val="single" w:sz="4" w:space="0" w:color="auto"/>
            </w:tcBorders>
          </w:tcPr>
          <w:p w:rsidR="00E95EEB" w:rsidRDefault="00E95EEB" w:rsidP="00E95EEB">
            <w:pPr>
              <w:pStyle w:val="CRCoverPage"/>
              <w:spacing w:after="0"/>
              <w:rPr>
                <w:b/>
                <w:i/>
                <w:noProof/>
                <w:sz w:val="8"/>
                <w:szCs w:val="8"/>
              </w:rPr>
            </w:pPr>
          </w:p>
        </w:tc>
        <w:tc>
          <w:tcPr>
            <w:tcW w:w="6946" w:type="dxa"/>
            <w:gridSpan w:val="9"/>
            <w:tcBorders>
              <w:right w:val="single" w:sz="4" w:space="0" w:color="auto"/>
            </w:tcBorders>
          </w:tcPr>
          <w:p w:rsidR="00E95EEB" w:rsidRPr="00D268E5" w:rsidRDefault="00E95EEB" w:rsidP="00E95EEB">
            <w:pPr>
              <w:pStyle w:val="CRCoverPage"/>
              <w:spacing w:after="0"/>
              <w:rPr>
                <w:noProof/>
                <w:sz w:val="8"/>
                <w:szCs w:val="8"/>
              </w:rPr>
            </w:pPr>
          </w:p>
        </w:tc>
      </w:tr>
      <w:tr w:rsidR="00E95EEB" w:rsidTr="00E5523D">
        <w:tc>
          <w:tcPr>
            <w:tcW w:w="2694" w:type="dxa"/>
            <w:gridSpan w:val="2"/>
            <w:tcBorders>
              <w:left w:val="single" w:sz="4" w:space="0" w:color="auto"/>
              <w:bottom w:val="single" w:sz="4" w:space="0" w:color="auto"/>
            </w:tcBorders>
          </w:tcPr>
          <w:p w:rsidR="00E95EEB" w:rsidRDefault="00E95EEB" w:rsidP="00E95EE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95EEB" w:rsidRPr="00D268E5" w:rsidRDefault="00E95EEB" w:rsidP="00E95EEB">
            <w:pPr>
              <w:pStyle w:val="CRCoverPage"/>
              <w:spacing w:after="0"/>
              <w:rPr>
                <w:noProof/>
              </w:rPr>
            </w:pPr>
            <w:r>
              <w:rPr>
                <w:noProof/>
              </w:rPr>
              <w:t xml:space="preserve">A </w:t>
            </w:r>
            <w:r>
              <w:rPr>
                <w:rFonts w:cs="Arial"/>
                <w:lang w:eastAsia="en-GB"/>
              </w:rPr>
              <w:t>Conformant UE will fail the test case</w:t>
            </w:r>
          </w:p>
        </w:tc>
      </w:tr>
      <w:tr w:rsidR="00E95EEB" w:rsidTr="00E5523D">
        <w:tc>
          <w:tcPr>
            <w:tcW w:w="2694" w:type="dxa"/>
            <w:gridSpan w:val="2"/>
          </w:tcPr>
          <w:p w:rsidR="00E95EEB" w:rsidRDefault="00E95EEB" w:rsidP="00E95EEB">
            <w:pPr>
              <w:pStyle w:val="CRCoverPage"/>
              <w:spacing w:after="0"/>
              <w:rPr>
                <w:b/>
                <w:i/>
                <w:noProof/>
                <w:sz w:val="8"/>
                <w:szCs w:val="8"/>
              </w:rPr>
            </w:pPr>
          </w:p>
        </w:tc>
        <w:tc>
          <w:tcPr>
            <w:tcW w:w="6946" w:type="dxa"/>
            <w:gridSpan w:val="9"/>
          </w:tcPr>
          <w:p w:rsidR="00E95EEB" w:rsidRDefault="00E95EEB" w:rsidP="00E95EEB">
            <w:pPr>
              <w:pStyle w:val="CRCoverPage"/>
              <w:spacing w:after="0"/>
              <w:rPr>
                <w:noProof/>
                <w:sz w:val="8"/>
                <w:szCs w:val="8"/>
              </w:rPr>
            </w:pPr>
          </w:p>
        </w:tc>
      </w:tr>
      <w:tr w:rsidR="00E95EEB" w:rsidTr="00E5523D">
        <w:tc>
          <w:tcPr>
            <w:tcW w:w="2694" w:type="dxa"/>
            <w:gridSpan w:val="2"/>
            <w:tcBorders>
              <w:top w:val="single" w:sz="4" w:space="0" w:color="auto"/>
              <w:left w:val="single" w:sz="4" w:space="0" w:color="auto"/>
            </w:tcBorders>
          </w:tcPr>
          <w:p w:rsidR="00E95EEB" w:rsidRDefault="00E95EEB" w:rsidP="00E95E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95EEB" w:rsidRDefault="00E95EEB" w:rsidP="00E95EEB">
            <w:pPr>
              <w:pStyle w:val="CRCoverPage"/>
              <w:spacing w:after="0"/>
              <w:rPr>
                <w:noProof/>
              </w:rPr>
            </w:pPr>
            <w:r>
              <w:rPr>
                <w:noProof/>
              </w:rPr>
              <w:t>7.1.1.8.1</w:t>
            </w:r>
            <w:r>
              <w:rPr>
                <w:noProof/>
              </w:rPr>
              <w:t>.</w:t>
            </w:r>
            <w:r>
              <w:rPr>
                <w:noProof/>
              </w:rPr>
              <w:t>NR5GC, 7.1.1.8.1</w:t>
            </w:r>
            <w:r>
              <w:rPr>
                <w:noProof/>
              </w:rPr>
              <w:t>.</w:t>
            </w:r>
            <w:r>
              <w:rPr>
                <w:noProof/>
              </w:rPr>
              <w:t>ENDC</w:t>
            </w:r>
          </w:p>
        </w:tc>
      </w:tr>
      <w:tr w:rsidR="00E95EEB" w:rsidTr="00E5523D">
        <w:tc>
          <w:tcPr>
            <w:tcW w:w="2694" w:type="dxa"/>
            <w:gridSpan w:val="2"/>
            <w:tcBorders>
              <w:left w:val="single" w:sz="4" w:space="0" w:color="auto"/>
            </w:tcBorders>
          </w:tcPr>
          <w:p w:rsidR="00E95EEB" w:rsidRDefault="00E95EEB" w:rsidP="00E95EEB">
            <w:pPr>
              <w:pStyle w:val="CRCoverPage"/>
              <w:spacing w:after="0"/>
              <w:rPr>
                <w:b/>
                <w:i/>
                <w:noProof/>
                <w:sz w:val="8"/>
                <w:szCs w:val="8"/>
              </w:rPr>
            </w:pPr>
          </w:p>
        </w:tc>
        <w:tc>
          <w:tcPr>
            <w:tcW w:w="6946" w:type="dxa"/>
            <w:gridSpan w:val="9"/>
            <w:tcBorders>
              <w:right w:val="single" w:sz="4" w:space="0" w:color="auto"/>
            </w:tcBorders>
          </w:tcPr>
          <w:p w:rsidR="00E95EEB" w:rsidRDefault="00E95EEB" w:rsidP="00E95EEB">
            <w:pPr>
              <w:pStyle w:val="CRCoverPage"/>
              <w:spacing w:after="0"/>
              <w:rPr>
                <w:noProof/>
                <w:sz w:val="8"/>
                <w:szCs w:val="8"/>
              </w:rPr>
            </w:pPr>
          </w:p>
        </w:tc>
      </w:tr>
      <w:tr w:rsidR="00E95EEB" w:rsidTr="00E5523D">
        <w:tc>
          <w:tcPr>
            <w:tcW w:w="2694" w:type="dxa"/>
            <w:gridSpan w:val="2"/>
            <w:tcBorders>
              <w:left w:val="single" w:sz="4" w:space="0" w:color="auto"/>
            </w:tcBorders>
          </w:tcPr>
          <w:p w:rsidR="00E95EEB" w:rsidRDefault="00E95EEB" w:rsidP="00E95E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95EEB" w:rsidRDefault="00E95EEB" w:rsidP="00E95EE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95EEB" w:rsidRDefault="00E95EEB" w:rsidP="00E95EEB">
            <w:pPr>
              <w:pStyle w:val="CRCoverPage"/>
              <w:spacing w:after="0"/>
              <w:jc w:val="center"/>
              <w:rPr>
                <w:b/>
                <w:caps/>
                <w:noProof/>
              </w:rPr>
            </w:pPr>
            <w:r>
              <w:rPr>
                <w:b/>
                <w:caps/>
                <w:noProof/>
              </w:rPr>
              <w:t>N</w:t>
            </w:r>
          </w:p>
        </w:tc>
        <w:tc>
          <w:tcPr>
            <w:tcW w:w="2977" w:type="dxa"/>
            <w:gridSpan w:val="4"/>
          </w:tcPr>
          <w:p w:rsidR="00E95EEB" w:rsidRDefault="00E95EEB" w:rsidP="00E95EE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95EEB" w:rsidRDefault="00E95EEB" w:rsidP="00E95EEB">
            <w:pPr>
              <w:pStyle w:val="CRCoverPage"/>
              <w:spacing w:after="0"/>
              <w:ind w:left="99"/>
              <w:rPr>
                <w:noProof/>
              </w:rPr>
            </w:pPr>
          </w:p>
        </w:tc>
      </w:tr>
      <w:tr w:rsidR="00E95EEB" w:rsidTr="00E5523D">
        <w:tc>
          <w:tcPr>
            <w:tcW w:w="2694" w:type="dxa"/>
            <w:gridSpan w:val="2"/>
            <w:tcBorders>
              <w:left w:val="single" w:sz="4" w:space="0" w:color="auto"/>
            </w:tcBorders>
          </w:tcPr>
          <w:p w:rsidR="00E95EEB" w:rsidRDefault="00E95EEB" w:rsidP="00E95E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95EEB" w:rsidRDefault="00E95EEB" w:rsidP="00E9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EEB" w:rsidRDefault="00E95EEB" w:rsidP="00E95EEB">
            <w:pPr>
              <w:pStyle w:val="CRCoverPage"/>
              <w:spacing w:after="0"/>
              <w:jc w:val="center"/>
              <w:rPr>
                <w:b/>
                <w:caps/>
                <w:noProof/>
              </w:rPr>
            </w:pPr>
            <w:r>
              <w:rPr>
                <w:b/>
                <w:caps/>
                <w:noProof/>
              </w:rPr>
              <w:t>x</w:t>
            </w:r>
          </w:p>
        </w:tc>
        <w:tc>
          <w:tcPr>
            <w:tcW w:w="2977" w:type="dxa"/>
            <w:gridSpan w:val="4"/>
          </w:tcPr>
          <w:p w:rsidR="00E95EEB" w:rsidRDefault="00E95EEB" w:rsidP="00E95EE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E95EEB" w:rsidRDefault="00E95EEB" w:rsidP="00E95EEB">
            <w:pPr>
              <w:pStyle w:val="CRCoverPage"/>
              <w:spacing w:after="0"/>
              <w:ind w:left="99"/>
              <w:rPr>
                <w:noProof/>
              </w:rPr>
            </w:pPr>
          </w:p>
        </w:tc>
      </w:tr>
      <w:tr w:rsidR="00E95EEB" w:rsidTr="00E5523D">
        <w:tc>
          <w:tcPr>
            <w:tcW w:w="2694" w:type="dxa"/>
            <w:gridSpan w:val="2"/>
            <w:tcBorders>
              <w:left w:val="single" w:sz="4" w:space="0" w:color="auto"/>
            </w:tcBorders>
          </w:tcPr>
          <w:p w:rsidR="00E95EEB" w:rsidRDefault="00E95EEB" w:rsidP="00E95E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95EEB" w:rsidRDefault="00E95EEB" w:rsidP="00E95EE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EEB" w:rsidRDefault="00E95EEB" w:rsidP="00E95EEB">
            <w:pPr>
              <w:pStyle w:val="CRCoverPage"/>
              <w:spacing w:after="0"/>
              <w:jc w:val="center"/>
              <w:rPr>
                <w:b/>
                <w:caps/>
                <w:noProof/>
              </w:rPr>
            </w:pPr>
          </w:p>
        </w:tc>
        <w:tc>
          <w:tcPr>
            <w:tcW w:w="2977" w:type="dxa"/>
            <w:gridSpan w:val="4"/>
          </w:tcPr>
          <w:p w:rsidR="00E95EEB" w:rsidRDefault="00E95EEB" w:rsidP="00E95EE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E95EEB" w:rsidRDefault="00E95EEB" w:rsidP="00E95EEB">
            <w:pPr>
              <w:pStyle w:val="CRCoverPage"/>
              <w:spacing w:after="0"/>
              <w:ind w:left="99"/>
              <w:rPr>
                <w:noProof/>
              </w:rPr>
            </w:pPr>
            <w:r>
              <w:rPr>
                <w:noProof/>
              </w:rPr>
              <w:t>38.523-1</w:t>
            </w:r>
          </w:p>
        </w:tc>
      </w:tr>
      <w:tr w:rsidR="00E95EEB" w:rsidTr="00E5523D">
        <w:tc>
          <w:tcPr>
            <w:tcW w:w="2694" w:type="dxa"/>
            <w:gridSpan w:val="2"/>
            <w:tcBorders>
              <w:left w:val="single" w:sz="4" w:space="0" w:color="auto"/>
            </w:tcBorders>
          </w:tcPr>
          <w:p w:rsidR="00E95EEB" w:rsidRDefault="00E95EEB" w:rsidP="00E95E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95EEB" w:rsidRDefault="00E95EEB" w:rsidP="00E95E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95EEB" w:rsidRDefault="00E95EEB" w:rsidP="00E95EEB">
            <w:pPr>
              <w:pStyle w:val="CRCoverPage"/>
              <w:spacing w:after="0"/>
              <w:jc w:val="center"/>
              <w:rPr>
                <w:b/>
                <w:caps/>
                <w:noProof/>
              </w:rPr>
            </w:pPr>
            <w:r>
              <w:rPr>
                <w:b/>
                <w:caps/>
                <w:noProof/>
              </w:rPr>
              <w:t>x</w:t>
            </w:r>
          </w:p>
        </w:tc>
        <w:tc>
          <w:tcPr>
            <w:tcW w:w="2977" w:type="dxa"/>
            <w:gridSpan w:val="4"/>
          </w:tcPr>
          <w:p w:rsidR="00E95EEB" w:rsidRDefault="00E95EEB" w:rsidP="00E95EE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E95EEB" w:rsidRDefault="00E95EEB" w:rsidP="00E95EEB">
            <w:pPr>
              <w:pStyle w:val="CRCoverPage"/>
              <w:spacing w:after="0"/>
              <w:ind w:left="99"/>
              <w:rPr>
                <w:noProof/>
              </w:rPr>
            </w:pPr>
          </w:p>
        </w:tc>
      </w:tr>
      <w:tr w:rsidR="00E95EEB" w:rsidTr="00E5523D">
        <w:tc>
          <w:tcPr>
            <w:tcW w:w="2694" w:type="dxa"/>
            <w:gridSpan w:val="2"/>
            <w:tcBorders>
              <w:left w:val="single" w:sz="4" w:space="0" w:color="auto"/>
            </w:tcBorders>
          </w:tcPr>
          <w:p w:rsidR="00E95EEB" w:rsidRDefault="00E95EEB" w:rsidP="00E95EEB">
            <w:pPr>
              <w:pStyle w:val="CRCoverPage"/>
              <w:spacing w:after="0"/>
              <w:rPr>
                <w:b/>
                <w:i/>
                <w:noProof/>
              </w:rPr>
            </w:pPr>
          </w:p>
        </w:tc>
        <w:tc>
          <w:tcPr>
            <w:tcW w:w="6946" w:type="dxa"/>
            <w:gridSpan w:val="9"/>
            <w:tcBorders>
              <w:right w:val="single" w:sz="4" w:space="0" w:color="auto"/>
            </w:tcBorders>
          </w:tcPr>
          <w:p w:rsidR="00E95EEB" w:rsidRDefault="00E95EEB" w:rsidP="00E95EEB">
            <w:pPr>
              <w:pStyle w:val="CRCoverPage"/>
              <w:spacing w:after="0"/>
              <w:rPr>
                <w:noProof/>
              </w:rPr>
            </w:pPr>
          </w:p>
        </w:tc>
      </w:tr>
      <w:tr w:rsidR="00E95EEB" w:rsidTr="00E5523D">
        <w:tc>
          <w:tcPr>
            <w:tcW w:w="2694" w:type="dxa"/>
            <w:gridSpan w:val="2"/>
            <w:tcBorders>
              <w:left w:val="single" w:sz="4" w:space="0" w:color="auto"/>
              <w:bottom w:val="single" w:sz="4" w:space="0" w:color="auto"/>
            </w:tcBorders>
          </w:tcPr>
          <w:p w:rsidR="00E95EEB" w:rsidRDefault="00E95EEB" w:rsidP="00E95EE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95EEB" w:rsidRDefault="00E95EEB" w:rsidP="00E95EEB">
            <w:pPr>
              <w:pStyle w:val="CRCoverPage"/>
              <w:spacing w:after="0"/>
              <w:ind w:left="100"/>
              <w:rPr>
                <w:noProof/>
              </w:rPr>
            </w:pPr>
            <w:r>
              <w:rPr>
                <w:noProof/>
              </w:rPr>
              <w:t>Supporting Prose CR R5-234301 to be presented at RAN5#100</w:t>
            </w:r>
            <w:bookmarkStart w:id="0" w:name="_GoBack"/>
            <w:bookmarkEnd w:id="0"/>
          </w:p>
        </w:tc>
      </w:tr>
      <w:tr w:rsidR="00E95EEB" w:rsidRPr="008863B9" w:rsidTr="00E5523D">
        <w:tc>
          <w:tcPr>
            <w:tcW w:w="2694" w:type="dxa"/>
            <w:gridSpan w:val="2"/>
            <w:tcBorders>
              <w:top w:val="single" w:sz="4" w:space="0" w:color="auto"/>
              <w:bottom w:val="single" w:sz="4" w:space="0" w:color="auto"/>
            </w:tcBorders>
          </w:tcPr>
          <w:p w:rsidR="00E95EEB" w:rsidRPr="008863B9" w:rsidRDefault="00E95EEB" w:rsidP="00E95EE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E95EEB" w:rsidRPr="008863B9" w:rsidRDefault="00E95EEB" w:rsidP="00E95EEB">
            <w:pPr>
              <w:pStyle w:val="CRCoverPage"/>
              <w:spacing w:after="0"/>
              <w:ind w:left="100"/>
              <w:rPr>
                <w:noProof/>
                <w:sz w:val="8"/>
                <w:szCs w:val="8"/>
              </w:rPr>
            </w:pPr>
          </w:p>
        </w:tc>
      </w:tr>
      <w:tr w:rsidR="00E95EEB" w:rsidTr="00E5523D">
        <w:tc>
          <w:tcPr>
            <w:tcW w:w="2694" w:type="dxa"/>
            <w:gridSpan w:val="2"/>
            <w:tcBorders>
              <w:top w:val="single" w:sz="4" w:space="0" w:color="auto"/>
              <w:left w:val="single" w:sz="4" w:space="0" w:color="auto"/>
              <w:bottom w:val="single" w:sz="4" w:space="0" w:color="auto"/>
            </w:tcBorders>
          </w:tcPr>
          <w:p w:rsidR="00E95EEB" w:rsidRDefault="00E95EEB" w:rsidP="00E95E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95EEB" w:rsidRDefault="00E95EEB" w:rsidP="00E95EEB">
            <w:pPr>
              <w:pStyle w:val="CRCoverPage"/>
              <w:spacing w:after="0"/>
              <w:ind w:left="100"/>
              <w:rPr>
                <w:noProof/>
              </w:rPr>
            </w:pPr>
          </w:p>
        </w:tc>
      </w:tr>
    </w:tbl>
    <w:p w:rsidR="00E95EEB" w:rsidRDefault="00E95EEB" w:rsidP="00E95EEB">
      <w:pPr>
        <w:rPr>
          <w:noProof/>
        </w:rPr>
      </w:pPr>
    </w:p>
    <w:p w:rsidR="001E41F3" w:rsidRPr="00D268E5" w:rsidRDefault="001E41F3">
      <w:pPr>
        <w:pStyle w:val="CRCoverPage"/>
        <w:spacing w:after="0"/>
        <w:rPr>
          <w:noProof/>
          <w:sz w:val="8"/>
          <w:szCs w:val="8"/>
        </w:rPr>
      </w:pPr>
    </w:p>
    <w:p w:rsidR="001E41F3" w:rsidRPr="00D268E5" w:rsidRDefault="001E41F3">
      <w:pPr>
        <w:rPr>
          <w:noProof/>
        </w:rPr>
        <w:sectPr w:rsidR="001E41F3" w:rsidRPr="00D268E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46488" w:rsidRPr="00D268E5" w:rsidRDefault="00446488" w:rsidP="00446488">
      <w:pPr>
        <w:pStyle w:val="Title"/>
        <w:jc w:val="left"/>
        <w:rPr>
          <w:rStyle w:val="Emphasis"/>
          <w:rFonts w:ascii="Arial" w:hAnsi="Arial" w:cs="Arial"/>
          <w:b w:val="0"/>
          <w:i w:val="0"/>
          <w:lang w:eastAsia="en-GB"/>
        </w:rPr>
      </w:pPr>
      <w:bookmarkStart w:id="1" w:name="_Toc142416592"/>
      <w:r w:rsidRPr="00D268E5">
        <w:rPr>
          <w:rStyle w:val="Emphasis"/>
          <w:rFonts w:ascii="Arial" w:hAnsi="Arial" w:cs="Arial"/>
          <w:b w:val="0"/>
          <w:i w:val="0"/>
        </w:rPr>
        <w:lastRenderedPageBreak/>
        <w:t>Table of Contents</w:t>
      </w:r>
      <w:bookmarkEnd w:id="1"/>
    </w:p>
    <w:p w:rsidR="00774154" w:rsidRDefault="00446488">
      <w:pPr>
        <w:pStyle w:val="TOC1"/>
        <w:rPr>
          <w:rFonts w:asciiTheme="minorHAnsi" w:eastAsiaTheme="minorEastAsia" w:hAnsiTheme="minorHAnsi" w:cstheme="minorBidi"/>
          <w:szCs w:val="22"/>
          <w:lang w:eastAsia="en-GB"/>
        </w:rPr>
      </w:pPr>
      <w:r w:rsidRPr="00D268E5">
        <w:rPr>
          <w:rFonts w:cs="Arial"/>
        </w:rPr>
        <w:fldChar w:fldCharType="begin"/>
      </w:r>
      <w:r w:rsidRPr="00D268E5">
        <w:rPr>
          <w:rFonts w:cs="Arial"/>
        </w:rPr>
        <w:instrText xml:space="preserve"> TOC \o "1-3" </w:instrText>
      </w:r>
      <w:r w:rsidRPr="00D268E5">
        <w:rPr>
          <w:rFonts w:cs="Arial"/>
        </w:rPr>
        <w:fldChar w:fldCharType="separate"/>
      </w:r>
      <w:r w:rsidR="00774154" w:rsidRPr="00930FBE">
        <w:rPr>
          <w:rFonts w:ascii="Arial" w:hAnsi="Arial" w:cs="Arial"/>
          <w:iCs/>
        </w:rPr>
        <w:t>Table of Contents</w:t>
      </w:r>
      <w:r w:rsidR="00774154">
        <w:tab/>
      </w:r>
      <w:r w:rsidR="00774154">
        <w:fldChar w:fldCharType="begin"/>
      </w:r>
      <w:r w:rsidR="00774154">
        <w:instrText xml:space="preserve"> PAGEREF _Toc142416592 \h </w:instrText>
      </w:r>
      <w:r w:rsidR="00774154">
        <w:fldChar w:fldCharType="separate"/>
      </w:r>
      <w:r w:rsidR="00774154">
        <w:t>5</w:t>
      </w:r>
      <w:r w:rsidR="00774154">
        <w:fldChar w:fldCharType="end"/>
      </w:r>
    </w:p>
    <w:p w:rsidR="00774154" w:rsidRDefault="00774154">
      <w:pPr>
        <w:pStyle w:val="TOC1"/>
        <w:rPr>
          <w:rFonts w:asciiTheme="minorHAnsi" w:eastAsiaTheme="minorEastAsia" w:hAnsiTheme="minorHAnsi" w:cstheme="minorBidi"/>
          <w:szCs w:val="22"/>
          <w:lang w:eastAsia="en-GB"/>
        </w:rPr>
      </w:pPr>
      <w:r w:rsidRPr="00930FBE">
        <w:rPr>
          <w:rFonts w:cs="Arial"/>
        </w:rPr>
        <w:t>1</w:t>
      </w:r>
      <w:r>
        <w:rPr>
          <w:rFonts w:asciiTheme="minorHAnsi" w:eastAsiaTheme="minorEastAsia" w:hAnsiTheme="minorHAnsi" w:cstheme="minorBidi"/>
          <w:szCs w:val="22"/>
          <w:lang w:eastAsia="en-GB"/>
        </w:rPr>
        <w:tab/>
      </w:r>
      <w:r w:rsidRPr="00930FBE">
        <w:rPr>
          <w:rFonts w:cs="Arial"/>
        </w:rPr>
        <w:t>Overview</w:t>
      </w:r>
      <w:r>
        <w:tab/>
      </w:r>
      <w:r>
        <w:fldChar w:fldCharType="begin"/>
      </w:r>
      <w:r>
        <w:instrText xml:space="preserve"> PAGEREF _Toc142416593 \h </w:instrText>
      </w:r>
      <w:r>
        <w:fldChar w:fldCharType="separate"/>
      </w:r>
      <w:r>
        <w:t>6</w:t>
      </w:r>
      <w:r>
        <w:fldChar w:fldCharType="end"/>
      </w:r>
    </w:p>
    <w:p w:rsidR="00774154" w:rsidRDefault="00774154">
      <w:pPr>
        <w:pStyle w:val="TOC1"/>
        <w:rPr>
          <w:rFonts w:asciiTheme="minorHAnsi" w:eastAsiaTheme="minorEastAsia" w:hAnsiTheme="minorHAnsi" w:cstheme="minorBidi"/>
          <w:szCs w:val="22"/>
          <w:lang w:eastAsia="en-GB"/>
        </w:rPr>
      </w:pPr>
      <w:r w:rsidRPr="00930FBE">
        <w:rPr>
          <w:rFonts w:cs="Arial"/>
        </w:rPr>
        <w:t>2</w:t>
      </w:r>
      <w:r>
        <w:rPr>
          <w:rFonts w:asciiTheme="minorHAnsi" w:eastAsiaTheme="minorEastAsia" w:hAnsiTheme="minorHAnsi" w:cstheme="minorBidi"/>
          <w:szCs w:val="22"/>
          <w:lang w:eastAsia="en-GB"/>
        </w:rPr>
        <w:tab/>
      </w:r>
      <w:r w:rsidRPr="00930FBE">
        <w:rPr>
          <w:rFonts w:cs="Arial"/>
        </w:rPr>
        <w:t>Corrections required</w:t>
      </w:r>
      <w:r>
        <w:tab/>
      </w:r>
      <w:r>
        <w:fldChar w:fldCharType="begin"/>
      </w:r>
      <w:r>
        <w:instrText xml:space="preserve"> PAGEREF _Toc142416594 \h </w:instrText>
      </w:r>
      <w:r>
        <w:fldChar w:fldCharType="separate"/>
      </w:r>
      <w:r>
        <w:t>6</w:t>
      </w:r>
      <w:r>
        <w:fldChar w:fldCharType="end"/>
      </w:r>
    </w:p>
    <w:p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2.1</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f_TC_7_1_1_8_1_NR5GC</w:t>
      </w:r>
      <w:r>
        <w:tab/>
      </w:r>
      <w:r>
        <w:fldChar w:fldCharType="begin"/>
      </w:r>
      <w:r>
        <w:instrText xml:space="preserve"> PAGEREF _Toc142416595 \h </w:instrText>
      </w:r>
      <w:r>
        <w:fldChar w:fldCharType="separate"/>
      </w:r>
      <w:r>
        <w:t>6</w:t>
      </w:r>
      <w:r>
        <w:fldChar w:fldCharType="end"/>
      </w:r>
    </w:p>
    <w:p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2.2</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f_TC_7_1_1_8_1_ENDC_NR</w:t>
      </w:r>
      <w:r>
        <w:tab/>
      </w:r>
      <w:r>
        <w:fldChar w:fldCharType="begin"/>
      </w:r>
      <w:r>
        <w:instrText xml:space="preserve"> PAGEREF _Toc142416596 \h </w:instrText>
      </w:r>
      <w:r>
        <w:fldChar w:fldCharType="separate"/>
      </w:r>
      <w:r>
        <w:t>16</w:t>
      </w:r>
      <w:r>
        <w:fldChar w:fldCharType="end"/>
      </w:r>
    </w:p>
    <w:p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2.3</w:t>
      </w:r>
      <w:r>
        <w:rPr>
          <w:rFonts w:asciiTheme="minorHAnsi" w:eastAsiaTheme="minorEastAsia" w:hAnsiTheme="minorHAnsi" w:cstheme="minorBidi"/>
          <w:sz w:val="22"/>
          <w:szCs w:val="22"/>
          <w:lang w:eastAsia="en-GB"/>
        </w:rPr>
        <w:tab/>
      </w:r>
      <w:r w:rsidRPr="00930FBE">
        <w:rPr>
          <w:rFonts w:cs="Arial"/>
          <w:b/>
          <w:color w:val="000000"/>
          <w:lang w:eastAsia="en-GB"/>
        </w:rPr>
        <w:t>Function f_TC_7_1_1_8_1_NR_CommonTestBody</w:t>
      </w:r>
      <w:r>
        <w:tab/>
      </w:r>
      <w:r>
        <w:fldChar w:fldCharType="begin"/>
      </w:r>
      <w:r>
        <w:instrText xml:space="preserve"> PAGEREF _Toc142416597 \h </w:instrText>
      </w:r>
      <w:r>
        <w:fldChar w:fldCharType="separate"/>
      </w:r>
      <w:r>
        <w:t>21</w:t>
      </w:r>
      <w:r>
        <w:fldChar w:fldCharType="end"/>
      </w:r>
    </w:p>
    <w:p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2.4</w:t>
      </w:r>
      <w:r>
        <w:rPr>
          <w:rFonts w:asciiTheme="minorHAnsi" w:eastAsiaTheme="minorEastAsia" w:hAnsiTheme="minorHAnsi" w:cstheme="minorBidi"/>
          <w:sz w:val="22"/>
          <w:szCs w:val="22"/>
          <w:lang w:eastAsia="en-GB"/>
        </w:rPr>
        <w:tab/>
      </w:r>
      <w:r w:rsidRPr="00930FBE">
        <w:rPr>
          <w:rFonts w:cs="Arial"/>
          <w:b/>
          <w:color w:val="000000"/>
          <w:lang w:eastAsia="en-GB"/>
        </w:rPr>
        <w:t>Function f_NR_GetNextSendOccasion_ULafterDL</w:t>
      </w:r>
      <w:r>
        <w:tab/>
      </w:r>
      <w:r>
        <w:fldChar w:fldCharType="begin"/>
      </w:r>
      <w:r>
        <w:instrText xml:space="preserve"> PAGEREF _Toc142416598 \h </w:instrText>
      </w:r>
      <w:r>
        <w:fldChar w:fldCharType="separate"/>
      </w:r>
      <w:r>
        <w:t>33</w:t>
      </w:r>
      <w:r>
        <w:fldChar w:fldCharType="end"/>
      </w:r>
    </w:p>
    <w:p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2.5</w:t>
      </w:r>
      <w:r>
        <w:rPr>
          <w:rFonts w:asciiTheme="minorHAnsi" w:eastAsiaTheme="minorEastAsia" w:hAnsiTheme="minorHAnsi" w:cstheme="minorBidi"/>
          <w:sz w:val="22"/>
          <w:szCs w:val="22"/>
          <w:lang w:eastAsia="en-GB"/>
        </w:rPr>
        <w:tab/>
      </w:r>
      <w:r w:rsidRPr="00930FBE">
        <w:rPr>
          <w:rFonts w:cs="Arial"/>
          <w:b/>
          <w:color w:val="000000"/>
          <w:lang w:eastAsia="en-GB"/>
        </w:rPr>
        <w:t>Function fl_NR_InitialisePDSCH_TimeDomainResourceAllocationList</w:t>
      </w:r>
      <w:r>
        <w:tab/>
      </w:r>
      <w:r>
        <w:fldChar w:fldCharType="begin"/>
      </w:r>
      <w:r>
        <w:instrText xml:space="preserve"> PAGEREF _Toc142416599 \h </w:instrText>
      </w:r>
      <w:r>
        <w:fldChar w:fldCharType="separate"/>
      </w:r>
      <w:r>
        <w:t>35</w:t>
      </w:r>
      <w:r>
        <w:fldChar w:fldCharType="end"/>
      </w:r>
    </w:p>
    <w:p w:rsidR="00774154" w:rsidRDefault="00774154">
      <w:pPr>
        <w:pStyle w:val="TOC2"/>
        <w:rPr>
          <w:rFonts w:asciiTheme="minorHAnsi" w:eastAsiaTheme="minorEastAsia" w:hAnsiTheme="minorHAnsi" w:cstheme="minorBidi"/>
          <w:sz w:val="22"/>
          <w:szCs w:val="22"/>
          <w:lang w:eastAsia="en-GB"/>
        </w:rPr>
      </w:pPr>
      <w:r w:rsidRPr="00930FBE">
        <w:rPr>
          <w:rFonts w:cs="Arial"/>
          <w:b/>
          <w:lang w:eastAsia="en-GB"/>
        </w:rPr>
        <w:t>2.6</w:t>
      </w:r>
      <w:r>
        <w:rPr>
          <w:rFonts w:asciiTheme="minorHAnsi" w:eastAsiaTheme="minorEastAsia" w:hAnsiTheme="minorHAnsi" w:cstheme="minorBidi"/>
          <w:sz w:val="22"/>
          <w:szCs w:val="22"/>
          <w:lang w:eastAsia="en-GB"/>
        </w:rPr>
        <w:tab/>
      </w:r>
      <w:r w:rsidRPr="00930FBE">
        <w:rPr>
          <w:rFonts w:cs="Arial"/>
          <w:b/>
          <w:color w:val="000000"/>
          <w:lang w:eastAsia="en-GB"/>
        </w:rPr>
        <w:t>Function fl_TC_7_1_1_8_1_DedicatedBwpListUL</w:t>
      </w:r>
      <w:r>
        <w:tab/>
      </w:r>
      <w:r>
        <w:fldChar w:fldCharType="begin"/>
      </w:r>
      <w:r>
        <w:instrText xml:space="preserve"> PAGEREF _Toc142416600 \h </w:instrText>
      </w:r>
      <w:r>
        <w:fldChar w:fldCharType="separate"/>
      </w:r>
      <w:r>
        <w:t>39</w:t>
      </w:r>
      <w:r>
        <w:fldChar w:fldCharType="end"/>
      </w:r>
    </w:p>
    <w:p w:rsidR="00446488" w:rsidRPr="00D268E5" w:rsidRDefault="00446488" w:rsidP="00446488">
      <w:pPr>
        <w:rPr>
          <w:sz w:val="24"/>
          <w:lang w:eastAsia="ja-JP"/>
        </w:rPr>
      </w:pPr>
      <w:r w:rsidRPr="00D268E5">
        <w:rPr>
          <w:rFonts w:cs="Arial"/>
          <w:noProof/>
        </w:rPr>
        <w:fldChar w:fldCharType="end"/>
      </w:r>
      <w:r w:rsidRPr="00D268E5">
        <w:rPr>
          <w:lang w:val="pt-BR"/>
        </w:rPr>
        <w:br w:type="page"/>
      </w:r>
    </w:p>
    <w:p w:rsidR="00446488" w:rsidRPr="00D268E5" w:rsidRDefault="00446488" w:rsidP="0001190B">
      <w:pPr>
        <w:pStyle w:val="Heading1"/>
        <w:numPr>
          <w:ilvl w:val="0"/>
          <w:numId w:val="1"/>
        </w:numPr>
        <w:autoSpaceDN w:val="0"/>
        <w:rPr>
          <w:rFonts w:cs="Arial"/>
        </w:rPr>
      </w:pPr>
      <w:bookmarkStart w:id="2" w:name="_Toc122434485"/>
      <w:bookmarkStart w:id="3" w:name="_Toc142416593"/>
      <w:r w:rsidRPr="00D268E5">
        <w:rPr>
          <w:rFonts w:cs="Arial"/>
        </w:rPr>
        <w:lastRenderedPageBreak/>
        <w:t>Overview</w:t>
      </w:r>
      <w:bookmarkEnd w:id="2"/>
      <w:bookmarkEnd w:id="3"/>
    </w:p>
    <w:p w:rsidR="0072258E" w:rsidRDefault="0072258E"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72258E">
        <w:rPr>
          <w:rFonts w:cs="Arial"/>
          <w:sz w:val="24"/>
          <w:lang w:eastAsia="ja-JP"/>
        </w:rPr>
        <w:t>This document lists all the essential changes needed to correct problems in the iwd-TTCN3-B2022-09_D23wk</w:t>
      </w:r>
      <w:r w:rsidR="00906206">
        <w:rPr>
          <w:rFonts w:cs="Arial"/>
          <w:sz w:val="24"/>
          <w:lang w:eastAsia="ja-JP"/>
        </w:rPr>
        <w:t>24</w:t>
      </w:r>
      <w:r w:rsidRPr="0072258E">
        <w:rPr>
          <w:rFonts w:cs="Arial"/>
          <w:sz w:val="24"/>
          <w:lang w:eastAsia="ja-JP"/>
        </w:rPr>
        <w:t xml:space="preserve"> related to the title of this CR.</w:t>
      </w:r>
    </w:p>
    <w:p w:rsidR="004F69EA" w:rsidRPr="00D268E5"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004F69EA" w:rsidRPr="00D268E5">
        <w:rPr>
          <w:rFonts w:cs="Arial"/>
          <w:sz w:val="24"/>
          <w:lang w:eastAsia="ja-JP"/>
        </w:rPr>
        <w:tab/>
      </w:r>
      <w:r w:rsidR="00D06424" w:rsidRPr="00D268E5">
        <w:rPr>
          <w:rFonts w:cs="Arial"/>
          <w:sz w:val="24"/>
          <w:lang w:eastAsia="ja-JP"/>
        </w:rPr>
        <w:t>Parikshit Bhise</w:t>
      </w:r>
    </w:p>
    <w:p w:rsidR="00446488" w:rsidRDefault="004F69EA"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8" w:history="1">
        <w:r w:rsidR="00D06424" w:rsidRPr="00D268E5">
          <w:rPr>
            <w:rStyle w:val="Hyperlink"/>
            <w:rFonts w:cs="Arial"/>
            <w:sz w:val="24"/>
            <w:lang w:eastAsia="ja-JP"/>
          </w:rPr>
          <w:t>parikshit.bhise@rohde-schwarz.com</w:t>
        </w:r>
      </w:hyperlink>
      <w:r w:rsidR="00F30F52" w:rsidRPr="00D268E5">
        <w:rPr>
          <w:rFonts w:cs="Arial"/>
          <w:sz w:val="24"/>
          <w:lang w:eastAsia="ja-JP"/>
        </w:rPr>
        <w:t xml:space="preserve"> </w:t>
      </w:r>
    </w:p>
    <w:p w:rsidR="0072258E" w:rsidRPr="0072258E" w:rsidRDefault="0072258E" w:rsidP="0072258E">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p>
    <w:p w:rsidR="00D268E5" w:rsidRPr="00D268E5" w:rsidRDefault="00D268E5">
      <w:pPr>
        <w:spacing w:after="0"/>
        <w:rPr>
          <w:rFonts w:ascii="Arial" w:hAnsi="Arial" w:cs="Arial"/>
          <w:sz w:val="36"/>
        </w:rPr>
      </w:pPr>
      <w:bookmarkStart w:id="4" w:name="_Toc122434488"/>
      <w:bookmarkStart w:id="5" w:name="_Toc295288959"/>
    </w:p>
    <w:p w:rsidR="00446488" w:rsidRPr="00D268E5" w:rsidRDefault="00446488" w:rsidP="0001190B">
      <w:pPr>
        <w:pStyle w:val="Heading1"/>
        <w:numPr>
          <w:ilvl w:val="0"/>
          <w:numId w:val="1"/>
        </w:numPr>
        <w:autoSpaceDN w:val="0"/>
        <w:rPr>
          <w:rFonts w:cs="Arial"/>
        </w:rPr>
      </w:pPr>
      <w:bookmarkStart w:id="6" w:name="_Toc142416594"/>
      <w:r w:rsidRPr="00D268E5">
        <w:rPr>
          <w:rFonts w:cs="Arial"/>
        </w:rPr>
        <w:t>Corrections required</w:t>
      </w:r>
      <w:bookmarkEnd w:id="4"/>
      <w:bookmarkEnd w:id="5"/>
      <w:bookmarkEnd w:id="6"/>
    </w:p>
    <w:p w:rsidR="00F84478" w:rsidRPr="008974E7" w:rsidRDefault="00F84478" w:rsidP="0001190B">
      <w:pPr>
        <w:pStyle w:val="Heading2"/>
        <w:numPr>
          <w:ilvl w:val="1"/>
          <w:numId w:val="1"/>
        </w:numPr>
        <w:overflowPunct w:val="0"/>
        <w:autoSpaceDE w:val="0"/>
        <w:autoSpaceDN w:val="0"/>
        <w:adjustRightInd w:val="0"/>
        <w:spacing w:before="480"/>
        <w:rPr>
          <w:rFonts w:cs="Arial"/>
          <w:b/>
          <w:color w:val="000000"/>
          <w:lang w:eastAsia="en-GB"/>
        </w:rPr>
      </w:pPr>
      <w:bookmarkStart w:id="7" w:name="_Toc142416595"/>
      <w:bookmarkStart w:id="8" w:name="_Toc122434493"/>
      <w:bookmarkStart w:id="9" w:name="_Toc295288970"/>
      <w:bookmarkStart w:id="10" w:name="_Toc325725665"/>
      <w:r w:rsidRPr="008974E7">
        <w:rPr>
          <w:rFonts w:cs="Arial"/>
          <w:b/>
          <w:color w:val="000000"/>
          <w:lang w:eastAsia="en-GB"/>
        </w:rPr>
        <w:t xml:space="preserve">Function </w:t>
      </w:r>
      <w:r w:rsidR="00865BDB" w:rsidRPr="00865BDB">
        <w:rPr>
          <w:rFonts w:cs="Arial"/>
          <w:b/>
          <w:color w:val="000000"/>
          <w:lang w:eastAsia="en-GB"/>
        </w:rPr>
        <w:t>f_TC_7_1_1_8_1_NR5GC</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84478" w:rsidRPr="00D268E5"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865BDB" w:rsidP="00D729CE">
            <w:pPr>
              <w:pStyle w:val="CRCoverPage"/>
              <w:spacing w:after="0"/>
              <w:rPr>
                <w:rFonts w:cs="Arial"/>
                <w:sz w:val="18"/>
                <w:szCs w:val="18"/>
                <w:lang w:eastAsia="en-GB"/>
              </w:rPr>
            </w:pPr>
            <w:r w:rsidRPr="00865BDB">
              <w:rPr>
                <w:noProof/>
              </w:rPr>
              <w:t>f_TC_7_1_1_8_1_NR5GC</w:t>
            </w:r>
          </w:p>
        </w:tc>
      </w:tr>
      <w:tr w:rsidR="00F84478" w:rsidRPr="00D268E5" w:rsidTr="00A600A5">
        <w:trPr>
          <w:trHeight w:val="350"/>
        </w:trPr>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69257C" w:rsidRDefault="0082383D" w:rsidP="0069257C">
            <w:pPr>
              <w:pStyle w:val="CRCoverPage"/>
              <w:spacing w:after="0"/>
              <w:rPr>
                <w:rFonts w:cs="Arial"/>
                <w:noProof/>
              </w:rPr>
            </w:pPr>
            <w:r w:rsidRPr="0082383D">
              <w:rPr>
                <w:rFonts w:cs="Arial"/>
                <w:noProof/>
              </w:rPr>
              <w:t>In the current TTCN,</w:t>
            </w:r>
            <w:r w:rsidR="0069257C">
              <w:rPr>
                <w:rFonts w:cs="Arial"/>
                <w:noProof/>
              </w:rPr>
              <w:t xml:space="preserve"> the following changes are needed:</w:t>
            </w:r>
          </w:p>
          <w:p w:rsidR="0069257C" w:rsidRDefault="0069257C" w:rsidP="0069257C">
            <w:pPr>
              <w:pStyle w:val="CRCoverPage"/>
              <w:spacing w:after="0"/>
              <w:rPr>
                <w:rFonts w:cs="Arial"/>
                <w:noProof/>
              </w:rPr>
            </w:pPr>
          </w:p>
          <w:p w:rsidR="0069257C" w:rsidRDefault="0069257C" w:rsidP="00E80F4B">
            <w:pPr>
              <w:pStyle w:val="CRCoverPage"/>
              <w:numPr>
                <w:ilvl w:val="0"/>
                <w:numId w:val="12"/>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rsidR="0069257C" w:rsidRDefault="0069257C" w:rsidP="0069257C">
            <w:pPr>
              <w:pStyle w:val="CRCoverPage"/>
              <w:spacing w:after="0"/>
              <w:ind w:left="720"/>
              <w:rPr>
                <w:lang w:eastAsia="zh-CN"/>
              </w:rPr>
            </w:pPr>
          </w:p>
          <w:p w:rsidR="0056250C" w:rsidRDefault="005F2B68" w:rsidP="00E80F4B">
            <w:pPr>
              <w:pStyle w:val="CRCoverPage"/>
              <w:numPr>
                <w:ilvl w:val="0"/>
                <w:numId w:val="12"/>
              </w:numPr>
              <w:spacing w:after="0"/>
              <w:rPr>
                <w:rFonts w:cs="Arial"/>
                <w:noProof/>
              </w:rPr>
            </w:pPr>
            <w:r>
              <w:rPr>
                <w:rFonts w:cs="Arial"/>
                <w:noProof/>
              </w:rPr>
              <w:t>As per TS 38.133 Table 8.6.2-1: BWP Switch Delay, the K0 value is non-zero either for Type 1 and Type 2. Hence, the DCI based dynamic BWP switch configuration should choose the second index of the PDSCH Time Domain Allocation list according</w:t>
            </w:r>
            <w:r w:rsidR="00A0549F">
              <w:rPr>
                <w:rFonts w:cs="Arial"/>
                <w:noProof/>
              </w:rPr>
              <w:t xml:space="preserve"> to </w:t>
            </w:r>
            <w:r w:rsidR="00A0549F" w:rsidRPr="00A0549F">
              <w:rPr>
                <w:rFonts w:cs="Arial"/>
                <w:noProof/>
              </w:rPr>
              <w:t>Table 7.1.1.8.1.3.3-2CA: PDSCH-TimeDomainResourceAllocationList</w:t>
            </w:r>
            <w:r w:rsidR="00A0549F">
              <w:rPr>
                <w:rFonts w:cs="Arial"/>
                <w:noProof/>
              </w:rPr>
              <w:t xml:space="preserve"> and so this parameter should be passed to the function configuring the BWP switch.</w:t>
            </w:r>
          </w:p>
          <w:p w:rsidR="00A0549F" w:rsidRDefault="00A0549F" w:rsidP="00A0549F">
            <w:pPr>
              <w:pStyle w:val="ListParagraph"/>
              <w:rPr>
                <w:rFonts w:cs="Arial"/>
                <w:noProof/>
              </w:rPr>
            </w:pPr>
          </w:p>
          <w:p w:rsidR="00331B72" w:rsidRPr="00331B72" w:rsidRDefault="00D23770" w:rsidP="00E80F4B">
            <w:pPr>
              <w:pStyle w:val="CRCoverPage"/>
              <w:numPr>
                <w:ilvl w:val="0"/>
                <w:numId w:val="12"/>
              </w:numPr>
              <w:spacing w:after="0"/>
              <w:rPr>
                <w:rFonts w:cs="Arial"/>
                <w:noProof/>
              </w:rPr>
            </w:pPr>
            <w:r>
              <w:rPr>
                <w:rFonts w:cs="Arial"/>
                <w:noProof/>
              </w:rPr>
              <w:t>According to TS 38.213 sec 12</w:t>
            </w:r>
            <w:r w:rsidR="00331B72">
              <w:rPr>
                <w:rFonts w:cs="Arial"/>
                <w:noProof/>
              </w:rPr>
              <w:t xml:space="preserve">: </w:t>
            </w:r>
            <w:r w:rsidR="00331B72" w:rsidRPr="0080392F">
              <w:rPr>
                <w:rFonts w:eastAsia="MS Mincho"/>
              </w:rPr>
              <w:t xml:space="preserve">For unpaired spectrum operation, a DL BWP from the set of configured DL BWPs with index provided by </w:t>
            </w:r>
            <w:r w:rsidR="00331B72">
              <w:rPr>
                <w:i/>
              </w:rPr>
              <w:t>BWP</w:t>
            </w:r>
            <w:r w:rsidR="00331B72" w:rsidRPr="00E25D0D">
              <w:rPr>
                <w:i/>
              </w:rPr>
              <w:t>-Id</w:t>
            </w:r>
            <w:r w:rsidR="00331B72" w:rsidRPr="0080392F">
              <w:rPr>
                <w:lang w:eastAsia="ja-JP"/>
              </w:rPr>
              <w:t xml:space="preserve"> </w:t>
            </w:r>
            <w:r w:rsidR="00331B72" w:rsidRPr="0080392F">
              <w:rPr>
                <w:rFonts w:eastAsia="MS Mincho"/>
              </w:rPr>
              <w:t xml:space="preserve">is </w:t>
            </w:r>
            <w:r w:rsidR="00331B72">
              <w:rPr>
                <w:rFonts w:eastAsia="MS Mincho"/>
              </w:rPr>
              <w:t>linked</w:t>
            </w:r>
            <w:r w:rsidR="00331B72" w:rsidRPr="0080392F">
              <w:rPr>
                <w:rFonts w:eastAsia="MS Mincho"/>
              </w:rPr>
              <w:t xml:space="preserve"> with an UL BWP from the set of configured UL BWPs with index provided by </w:t>
            </w:r>
            <w:r w:rsidR="00331B72">
              <w:rPr>
                <w:i/>
              </w:rPr>
              <w:t>BWP</w:t>
            </w:r>
            <w:r w:rsidR="00331B72" w:rsidRPr="00E25D0D">
              <w:rPr>
                <w:i/>
              </w:rPr>
              <w:t>-Id</w:t>
            </w:r>
            <w:r w:rsidR="00331B72" w:rsidRPr="0080392F">
              <w:rPr>
                <w:lang w:eastAsia="ja-JP"/>
              </w:rPr>
              <w:t xml:space="preserve"> </w:t>
            </w:r>
            <w:r w:rsidR="00331B72" w:rsidRPr="0080392F">
              <w:rPr>
                <w:rFonts w:eastAsia="MS Mincho"/>
              </w:rPr>
              <w:t xml:space="preserve">when the DL BWP index and the UL BWP index are </w:t>
            </w:r>
            <w:r w:rsidR="00331B72">
              <w:rPr>
                <w:rFonts w:eastAsia="MS Mincho"/>
              </w:rPr>
              <w:t>same</w:t>
            </w:r>
            <w:r w:rsidR="00331B72" w:rsidRPr="0080392F">
              <w:rPr>
                <w:rFonts w:eastAsia="MS Mincho"/>
              </w:rPr>
              <w:t>.</w:t>
            </w:r>
            <w:r w:rsidR="00331B72" w:rsidRPr="0080392F">
              <w:rPr>
                <w:lang w:eastAsia="ja-JP"/>
              </w:rPr>
              <w:t xml:space="preserve"> For unpaired spectrum operation, a UE </w:t>
            </w:r>
            <w:r w:rsidR="00331B72">
              <w:rPr>
                <w:lang w:eastAsia="ja-JP"/>
              </w:rPr>
              <w:t>does</w:t>
            </w:r>
            <w:r w:rsidR="00331B72" w:rsidRPr="0080392F">
              <w:rPr>
                <w:lang w:eastAsia="ja-JP"/>
              </w:rPr>
              <w:t xml:space="preserve"> not expect to receive a </w:t>
            </w:r>
            <w:r w:rsidR="00331B72" w:rsidRPr="0080392F">
              <w:rPr>
                <w:lang w:eastAsia="ja-JP"/>
              </w:rPr>
              <w:lastRenderedPageBreak/>
              <w:t xml:space="preserve">configuration where the center frequency for a DL BWP is different than the center frequency for an UL BWP when the </w:t>
            </w:r>
            <w:r w:rsidR="00331B72">
              <w:rPr>
                <w:i/>
              </w:rPr>
              <w:t>BWP</w:t>
            </w:r>
            <w:r w:rsidR="00331B72" w:rsidRPr="00E25D0D">
              <w:rPr>
                <w:i/>
              </w:rPr>
              <w:t>-Id</w:t>
            </w:r>
            <w:r w:rsidR="00331B72" w:rsidRPr="0080392F">
              <w:rPr>
                <w:lang w:eastAsia="ja-JP"/>
              </w:rPr>
              <w:t xml:space="preserve"> of the DL BWP is </w:t>
            </w:r>
            <w:r w:rsidR="00331B72">
              <w:rPr>
                <w:lang w:eastAsia="ja-JP"/>
              </w:rPr>
              <w:t>same as</w:t>
            </w:r>
            <w:r w:rsidR="00331B72" w:rsidRPr="0080392F">
              <w:rPr>
                <w:lang w:eastAsia="ja-JP"/>
              </w:rPr>
              <w:t xml:space="preserve"> the </w:t>
            </w:r>
            <w:r w:rsidR="00331B72">
              <w:rPr>
                <w:i/>
              </w:rPr>
              <w:t>BWP</w:t>
            </w:r>
            <w:r w:rsidR="00331B72" w:rsidRPr="00E25D0D">
              <w:rPr>
                <w:i/>
              </w:rPr>
              <w:t>-Id</w:t>
            </w:r>
            <w:r w:rsidR="00331B72" w:rsidRPr="0080392F">
              <w:rPr>
                <w:lang w:eastAsia="ja-JP"/>
              </w:rPr>
              <w:t xml:space="preserve"> of the UL BWP.</w:t>
            </w:r>
          </w:p>
          <w:p w:rsidR="00331B72" w:rsidRDefault="00331B72" w:rsidP="00331B72">
            <w:pPr>
              <w:pStyle w:val="ListParagraph"/>
              <w:rPr>
                <w:rFonts w:cs="Arial"/>
                <w:noProof/>
              </w:rPr>
            </w:pPr>
          </w:p>
          <w:p w:rsidR="00331B72" w:rsidRDefault="00331B72" w:rsidP="00331B72">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rsidR="000D65E2" w:rsidRDefault="000D65E2" w:rsidP="00331B72">
            <w:pPr>
              <w:pStyle w:val="CRCoverPage"/>
              <w:spacing w:after="0"/>
              <w:ind w:left="720"/>
              <w:rPr>
                <w:rFonts w:cs="Arial"/>
                <w:noProof/>
              </w:rPr>
            </w:pPr>
          </w:p>
          <w:p w:rsidR="00D95549" w:rsidRPr="00613438" w:rsidRDefault="00645079" w:rsidP="00E80F4B">
            <w:pPr>
              <w:pStyle w:val="CRCoverPage"/>
              <w:numPr>
                <w:ilvl w:val="0"/>
                <w:numId w:val="12"/>
              </w:numPr>
              <w:spacing w:after="0"/>
              <w:rPr>
                <w:rFonts w:cs="Arial"/>
                <w:noProof/>
              </w:rPr>
            </w:pPr>
            <w:r>
              <w:rPr>
                <w:rFonts w:cs="Arial"/>
                <w:noProof/>
              </w:rPr>
              <w:t xml:space="preserve">The allocation of </w:t>
            </w:r>
            <w:r w:rsidR="00633506">
              <w:rPr>
                <w:rFonts w:cs="Arial"/>
                <w:noProof/>
              </w:rPr>
              <w:t xml:space="preserve">one UL grant to the UE for sending the RRC Reconfiguration Complete at Step 0Aa1 based on </w:t>
            </w:r>
            <w:r w:rsidR="00633506" w:rsidRPr="00D95549">
              <w:rPr>
                <w:rFonts w:cs="Arial"/>
                <w:b/>
                <w:noProof/>
              </w:rPr>
              <w:t>immediate activation time</w:t>
            </w:r>
            <w:r w:rsidR="00633506">
              <w:rPr>
                <w:rFonts w:cs="Arial"/>
                <w:noProof/>
              </w:rPr>
              <w:t xml:space="preserve"> is inherently unstable </w:t>
            </w:r>
            <w:r w:rsidR="00D95549">
              <w:rPr>
                <w:rFonts w:cs="Arial"/>
                <w:noProof/>
              </w:rPr>
              <w:t>because there is an assumption that UE would have completed its local end procedure of the RRC Reconfiguration and is ready to receive the UL grant. Different chipsets may have different reaction times to the RRC Reconfiguration procedure and may therefore miss the transmitted One time UL Grant. It, is recommended to have the UL Grant transmitted to the UE based on SR as that would lead to stable behaviour and would cater for all chipsets.</w:t>
            </w:r>
            <w:r w:rsidR="00613438">
              <w:rPr>
                <w:rFonts w:cs="Arial"/>
                <w:noProof/>
              </w:rPr>
              <w:t xml:space="preserve"> Consequently, transmissions of UL grants need to stopped before entering TestBody</w:t>
            </w:r>
          </w:p>
          <w:p w:rsidR="00331B72" w:rsidRPr="0082383D" w:rsidRDefault="00331B72" w:rsidP="00331B72">
            <w:pPr>
              <w:pStyle w:val="CRCoverPage"/>
              <w:spacing w:after="0"/>
              <w:ind w:left="720"/>
              <w:rPr>
                <w:rFonts w:cs="Arial"/>
                <w:noProof/>
              </w:rPr>
            </w:pPr>
          </w:p>
        </w:tc>
      </w:tr>
      <w:tr w:rsidR="00F84478" w:rsidRPr="00D268E5"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91369" w:rsidRDefault="005F2B68" w:rsidP="00B83542">
            <w:pPr>
              <w:pStyle w:val="ListParagraph"/>
              <w:numPr>
                <w:ilvl w:val="0"/>
                <w:numId w:val="7"/>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rsidR="005F2B68" w:rsidRDefault="005F2B68" w:rsidP="005F2B68">
            <w:pPr>
              <w:pStyle w:val="ListParagraph"/>
              <w:autoSpaceDE w:val="0"/>
              <w:autoSpaceDN w:val="0"/>
              <w:adjustRightInd w:val="0"/>
              <w:spacing w:after="0"/>
              <w:rPr>
                <w:rFonts w:ascii="Arial" w:hAnsi="Arial" w:cs="Arial"/>
                <w:noProof/>
              </w:rPr>
            </w:pPr>
          </w:p>
          <w:p w:rsidR="005F2B68" w:rsidRDefault="00613438" w:rsidP="00B83542">
            <w:pPr>
              <w:pStyle w:val="ListParagraph"/>
              <w:numPr>
                <w:ilvl w:val="0"/>
                <w:numId w:val="7"/>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rsidR="00613438" w:rsidRPr="00613438" w:rsidRDefault="00613438" w:rsidP="00613438">
            <w:pPr>
              <w:pStyle w:val="ListParagraph"/>
              <w:rPr>
                <w:rFonts w:ascii="Arial" w:hAnsi="Arial" w:cs="Arial"/>
                <w:noProof/>
              </w:rPr>
            </w:pPr>
          </w:p>
          <w:p w:rsidR="0090519D" w:rsidRDefault="0090519D" w:rsidP="0090519D">
            <w:pPr>
              <w:pStyle w:val="ListParagraph"/>
              <w:numPr>
                <w:ilvl w:val="0"/>
                <w:numId w:val="7"/>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rsidR="00B5626E" w:rsidRPr="00B5626E" w:rsidRDefault="00B5626E" w:rsidP="00B5626E">
            <w:pPr>
              <w:pStyle w:val="ListParagraph"/>
              <w:rPr>
                <w:rFonts w:ascii="Arial" w:hAnsi="Arial" w:cs="Arial"/>
                <w:noProof/>
              </w:rPr>
            </w:pPr>
          </w:p>
          <w:p w:rsidR="00B5626E" w:rsidRPr="005F2B68" w:rsidRDefault="00B5626E" w:rsidP="00B83542">
            <w:pPr>
              <w:pStyle w:val="ListParagraph"/>
              <w:numPr>
                <w:ilvl w:val="0"/>
                <w:numId w:val="7"/>
              </w:numPr>
              <w:autoSpaceDE w:val="0"/>
              <w:autoSpaceDN w:val="0"/>
              <w:adjustRightInd w:val="0"/>
              <w:spacing w:after="0"/>
              <w:rPr>
                <w:rFonts w:ascii="Arial" w:hAnsi="Arial" w:cs="Arial"/>
                <w:noProof/>
              </w:rPr>
            </w:pPr>
            <w:r>
              <w:rPr>
                <w:rFonts w:ascii="Arial" w:hAnsi="Arial" w:cs="Arial"/>
                <w:noProof/>
              </w:rPr>
              <w:t>Changed the UL grant transmission based on SR.</w:t>
            </w:r>
          </w:p>
        </w:tc>
      </w:tr>
      <w:tr w:rsidR="00F84478" w:rsidRPr="001D039E"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F84478" w:rsidRPr="0082383D" w:rsidRDefault="002217BF" w:rsidP="00D729CE">
            <w:pPr>
              <w:spacing w:after="0"/>
              <w:rPr>
                <w:rFonts w:ascii="Arial" w:hAnsi="Arial" w:cs="Arial"/>
                <w:lang w:eastAsia="en-GB"/>
              </w:rPr>
            </w:pPr>
            <w:r>
              <w:rPr>
                <w:rFonts w:ascii="Arial" w:hAnsi="Arial" w:cs="Arial"/>
                <w:lang w:eastAsia="en-GB"/>
              </w:rPr>
              <w:t>MAC_BWP</w:t>
            </w:r>
            <w:r w:rsidR="0082383D" w:rsidRPr="0082383D">
              <w:rPr>
                <w:rFonts w:ascii="Arial" w:hAnsi="Arial" w:cs="Arial"/>
                <w:lang w:eastAsia="en-GB"/>
              </w:rPr>
              <w:t>_NR5GC.ttcn</w:t>
            </w:r>
          </w:p>
        </w:tc>
      </w:tr>
      <w:tr w:rsidR="00F84478" w:rsidRPr="00D268E5" w:rsidTr="00A600A5">
        <w:tc>
          <w:tcPr>
            <w:tcW w:w="1985" w:type="dxa"/>
            <w:tcBorders>
              <w:top w:val="single" w:sz="4" w:space="0" w:color="auto"/>
              <w:left w:val="single" w:sz="4" w:space="0" w:color="auto"/>
              <w:bottom w:val="single" w:sz="4" w:space="0" w:color="auto"/>
              <w:right w:val="single" w:sz="4" w:space="0" w:color="auto"/>
            </w:tcBorders>
            <w:hideMark/>
          </w:tcPr>
          <w:p w:rsidR="00F84478" w:rsidRPr="005E2E04" w:rsidRDefault="00F84478"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F84478" w:rsidRPr="005E2E04" w:rsidRDefault="00F84478" w:rsidP="00D729CE">
            <w:pPr>
              <w:rPr>
                <w:rFonts w:ascii="Arial" w:hAnsi="Arial"/>
                <w:sz w:val="18"/>
                <w:szCs w:val="18"/>
                <w:highlight w:val="cyan"/>
                <w:lang w:eastAsia="zh-CN"/>
              </w:rPr>
            </w:pPr>
          </w:p>
        </w:tc>
      </w:tr>
    </w:tbl>
    <w:p w:rsidR="00F84478" w:rsidRDefault="00F84478" w:rsidP="00F84478">
      <w:pPr>
        <w:rPr>
          <w:lang w:eastAsia="en-GB"/>
        </w:rPr>
      </w:pPr>
    </w:p>
    <w:p w:rsidR="00F84478" w:rsidRPr="0082383D" w:rsidRDefault="00F84478" w:rsidP="00F84478">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84478" w:rsidRPr="00D268E5" w:rsidTr="00A600A5">
        <w:tc>
          <w:tcPr>
            <w:tcW w:w="13575" w:type="dxa"/>
            <w:tcBorders>
              <w:top w:val="single" w:sz="4" w:space="0" w:color="auto"/>
              <w:left w:val="single" w:sz="4" w:space="0" w:color="auto"/>
              <w:bottom w:val="single" w:sz="4" w:space="0" w:color="auto"/>
              <w:right w:val="single" w:sz="4" w:space="0" w:color="auto"/>
            </w:tcBorders>
          </w:tcPr>
          <w:p w:rsid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f_TC_7_1_1_8_1_NR5GC() runs on NR5GC_PTC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 Bandwidth Part (BWP) operation UL/DL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R5-227417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integer v_Lrbs := 6;</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DRB_Identity v_DrbId;</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CellGroupConfig v_CellGroupConfig;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RRCReconfiguration_v1530_IEs v_RRCReconfiguration_v1530Ext_IEs;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NR_RadioBearerList_Type v_SS_Drb_ConfigList;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ServingCellConfig.downlinkBWP_ToAddModList v_DedicatedBwpListDL;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UplinkConfig.uplinkBWP_ToAddModList v_DedicatedBwpListUL;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NR_DownlinkBWP_List_Type v_DownlinkBWP_List;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NR_UplinkBWP_List_Type v_UplinkBWP_List;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NR_ResourceAllocation_Type v_ResourceAllocationUL := cs_NR_ResourceAllocation(v_Lrbs, tsc_NR_DefaultGrant_Imcs);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NR_FreqDomainResourceAssignmentDL_Type v_FreqDomainSchedulDL := cs_NR_FreqDomainResourceAssignmentDL_Automatic(0, v_Lrbs);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MAC_CellGroupConfig v_MAC_CellGroupConfig;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PDSCH_TimeDomainResourceAllocationList v_PDSCH_TimeDomainResourceAllocationList; //@sic R5s230220 R6-231578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f_NR5GC_Init(NR_1);                                                 // Init Cell parameters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f_NR_CellInfo_SetMAC_CellGroupConfigL2(nr_Cell1);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R5s0220 R5-231578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 := f_NR_CellInfo_GetMAC_CellGroupConfig(nr_Cell1);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v_MAC_CellGroupConfig.schedulingRequestConfig.schedulingRequestToAddModList[0].sr_TransMax := n64;</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f_NR_CellInfo_SetMAC_CellGroupConfig(nr_Cell1, v_MAC_CellGroupConfig);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R5s230220 R6-231578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v_PDSCH_TimeDomainResourceAllocationList := fl_NR_InitialisePDSCH_TimeDomainResourceAllocationList(nr_Cell1); //@sic R5s230220 R6-231578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f_NR_CellInfo_SetSIB1_TimeDomainAllocation(nr_Cell1,v_PDSCH_TimeDomainResourceAllocationList);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f_NR_CellConfig_Def(nr_Cell1);                                      // Create and configure NR cell 1</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f_NR5GC_Preamble(nr_Cell1, STATE_IDLE_1A, TESTModeA_ON);</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f_NR_AS_CipheringAlgorithm_Set(nea0);                               // Set null cipher Algorithm</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v_DrbId := f_NR_GetDefaultDRB_ForFirstPDUSession();                 // Retrieve DRB Id of the first PDU session</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v_SS_Drb_ConfigList := { cs_NR_SS_RadioBearer_RlcBearer_TestMode(v_DrbId, cs_NR_RLC_TestModeConfig_AM(f_NR_38508_SetSNFieldLengthAM())) };  /* MAC: normal mode, RLC: test mode (transparent, AM 18bit-SN), PDCP, SDAP: not configured */</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f_NR5GC_RRC_ConnectedState3N_Def(nr_Cell1, TEST_LOOPModeA_ON, -, -, -, -, -, v_SS_Drb_ConfigList);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f_NR_ULGrantConfiguration_Stop(nr_Cell1, -, cs_NR_UplinkTimeAlignment_Keep);</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f_NR_TestBody_Set(true);</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 siclog@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v_DedicatedBwpListDL := fl_TC_7_1_1_8_1_DedicatedBwpListDL(nr_Cell1);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v_DedicatedBwpListUL := fl_TC_7_1_1_8_1_DedicatedBwpListUL(nr_Cell1);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v_CellGroupConfig := f_TC_7_1_1_8_1_CellGroupConfig(nr_Cell1, v_DedicatedBwpListDL, v_DedicatedBwpListUL);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v_RRCReconfiguration_v1530Ext_IEs := cs_NR_RRCReconfiguration_v1530_IEs(bit2oct(encvalue(v_CellGroupConfig)));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f_NR_SendRRCReconfiguration(nr_Cell1, -, -, v_RRCReconfiguration_v1530Ext_IEs, -, -, -, false);    // false: don't expect RRCReconfigurationComplete in f_NR_SendRRCReconfiguration</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Configure the SS: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v_DownlinkBWP_List := f_NR_SS_BWP_List_DL(nr_Cell1, v_DedicatedBwpListDL);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v_UplinkBWP_List := f_NR_SS_BWP_List_UL(nr_Cell1, v_DedicatedBwpListUL);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f_NR_SS_ConfigureBWPs_DL(nr_Cell1, -, tsc_NR_BWP_Id_FirstActive, -, v_FreqDomainSchedulDL, v_DownlinkBWP_List);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f_NR_SS_ConfigureBWPs_UL(nr_Cell1, -, tsc_NR_BWP_Id_FirstActive, -, v_UplinkBWP_List);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0Ab1" siclog@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f_NR_OneULGrantTransmission(nr_Cell1, -, v_ResourceAllocationUL);</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0Ab2" siclog@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SRB.receive(car_NR_SRB_RrcPdu_IND(nr_Cell1, tsc_NR_RbId_SRB1, cr_38508_RRCReconfigurationComplete));</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f_NR_PreliminaryPass(__FILE__, __LINE__, "Step 0Ab2");</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f_TC_7_1_1_8_1_NR_CommonTestBody(nr_Cell1, v_DrbId, v_ResourceAllocationUL);</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f_NR_TestBody_Set(false);</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f_NR_ULGrantConfiguration_Start(nr_Cell1);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R5s230130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//f_NR5GC_OpenUE_TestLoopMode_Deactivate_TestMode(nr_Cell1);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f_NR_Postamble(nr_Cell1, STATE_CONNECTED_3A);</w:t>
            </w:r>
          </w:p>
          <w:p w:rsidR="00F84478"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82383D" w:rsidRDefault="00B5626E" w:rsidP="0082383D">
            <w:pPr>
              <w:autoSpaceDE w:val="0"/>
              <w:autoSpaceDN w:val="0"/>
              <w:adjustRightInd w:val="0"/>
              <w:spacing w:after="0"/>
              <w:rPr>
                <w:rFonts w:ascii="Courier New" w:hAnsi="Courier New" w:cs="Courier New"/>
                <w:color w:val="000000"/>
                <w:lang w:eastAsia="de-DE"/>
              </w:rPr>
            </w:pPr>
          </w:p>
        </w:tc>
      </w:tr>
    </w:tbl>
    <w:p w:rsidR="00F84478" w:rsidRPr="00D268E5" w:rsidRDefault="00F84478" w:rsidP="00F84478">
      <w:pPr>
        <w:spacing w:after="0"/>
        <w:rPr>
          <w:rFonts w:ascii="Arial" w:hAnsi="Arial"/>
          <w:color w:val="000000"/>
          <w:lang w:eastAsia="en-GB"/>
        </w:rPr>
      </w:pPr>
    </w:p>
    <w:p w:rsidR="00B5626E" w:rsidRDefault="00B5626E" w:rsidP="00F84478">
      <w:pPr>
        <w:spacing w:after="0"/>
        <w:rPr>
          <w:rFonts w:ascii="Arial" w:hAnsi="Arial"/>
          <w:b/>
          <w:color w:val="000000"/>
          <w:lang w:eastAsia="en-GB"/>
        </w:rPr>
      </w:pPr>
    </w:p>
    <w:p w:rsidR="00B5626E" w:rsidRDefault="00B5626E" w:rsidP="00F84478">
      <w:pPr>
        <w:spacing w:after="0"/>
        <w:rPr>
          <w:rFonts w:ascii="Arial" w:hAnsi="Arial"/>
          <w:b/>
          <w:color w:val="000000"/>
          <w:lang w:eastAsia="en-GB"/>
        </w:rPr>
      </w:pPr>
    </w:p>
    <w:p w:rsidR="00F84478" w:rsidRPr="0082383D" w:rsidRDefault="00F84478" w:rsidP="00F84478">
      <w:pPr>
        <w:spacing w:after="0"/>
        <w:rPr>
          <w:rFonts w:ascii="Arial" w:hAnsi="Arial"/>
          <w:b/>
          <w:color w:val="000000"/>
          <w:lang w:eastAsia="en-GB"/>
        </w:rPr>
      </w:pPr>
      <w:r w:rsidRPr="0082383D">
        <w:rPr>
          <w:rFonts w:ascii="Arial" w:hAnsi="Arial"/>
          <w:b/>
          <w:color w:val="000000"/>
          <w:lang w:eastAsia="en-GB"/>
        </w:rPr>
        <w:t>After Change:</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F84478" w:rsidRPr="00D268E5" w:rsidTr="00A600A5">
        <w:trPr>
          <w:trHeight w:val="306"/>
        </w:trPr>
        <w:tc>
          <w:tcPr>
            <w:tcW w:w="13603" w:type="dxa"/>
            <w:tcBorders>
              <w:top w:val="single" w:sz="4" w:space="0" w:color="auto"/>
              <w:left w:val="single" w:sz="4" w:space="0" w:color="auto"/>
              <w:bottom w:val="single" w:sz="4" w:space="0" w:color="auto"/>
              <w:right w:val="single" w:sz="4" w:space="0" w:color="auto"/>
            </w:tcBorders>
          </w:tcPr>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f_TC_7_1_1_8_1_NR5GC() runs on NR5GC_PTC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Bandwidth Part (BWP) operation UL/DL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R5-227417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integer v_Lrbs := 6;</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DRB_Identity v_DrbId;</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CellGroupConfig v_CellGroupConfig;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RRCReconfiguration_v1530_IEs v_RRCReconfiguration_v1530Ext_IEs;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NR_RadioBearerList_Type v_SS_Drb_ConfigList;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ServingCellConfig.downlinkBWP_ToAddModList v_DedicatedBwpListDL;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UplinkConfig.uplinkBWP_ToAddModList v_DedicatedBwpListUL;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NR_DownlinkBWP_List_Type v_DownlinkBWP_List;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NR_UplinkBWP_List_Type v_UplinkBWP_List;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NR_ResourceAllocation_Type v_ResourceAllocationUL := cs_NR_ResourceAllocation(v_Lrbs, tsc_NR_DefaultGrant_Imcs);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NR_FreqDomainResourceAssignmentDL_Type v_FreqDomainSchedulDL := cs_NR_FreqDomainResourceAssignmentDL_Automatic(0, v_Lrbs);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var template (value) NR_DciCommon_TimeDomainResourceAssignment_Type v_TimeDomainResourceAssignment := cs_NR_DciCommon_TimeDomainResourceAssignment('0001'B); //WA#</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MAC_CellGroupConfig v_MAC_CellGroupConfig;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PDSCH_TimeDomainResourceAllocationList v_PDSCH_TimeDomainResourceAllocationList; //@sic R5s230220 R6-231578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f_NR5GC_Init(NR_1);                                                 // Init Cell parameters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t>
            </w:r>
            <w:r w:rsidRPr="00B5626E">
              <w:rPr>
                <w:rFonts w:ascii="Courier New" w:hAnsi="Courier New" w:cs="Courier New"/>
                <w:b/>
                <w:color w:val="000000"/>
                <w:highlight w:val="yellow"/>
                <w:lang w:eastAsia="de-DE"/>
              </w:rPr>
              <w:t>MOVED</w:t>
            </w:r>
            <w:r>
              <w:rPr>
                <w:rFonts w:ascii="Courier New" w:hAnsi="Courier New" w:cs="Courier New"/>
                <w:color w:val="000000"/>
                <w:highlight w:val="yellow"/>
                <w:lang w:eastAsia="de-DE"/>
              </w:rPr>
              <w:t xml:space="preserve"> </w:t>
            </w:r>
            <w:r w:rsidRPr="00B5626E">
              <w:rPr>
                <w:rFonts w:ascii="Courier New" w:hAnsi="Courier New" w:cs="Courier New"/>
                <w:color w:val="000000"/>
                <w:highlight w:val="yellow"/>
                <w:lang w:eastAsia="de-DE"/>
              </w:rPr>
              <w:t>f_NR_CellInfo_SetMAC_CellGroupConfigL2(nr_Cell1);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R5s0220 R5-231578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 := f_NR_CellInfo_GetMAC_CellGroupConfig(nr_Cell1);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v_MAC_CellGroupConfig.schedulingRequestConfig.schedulingRequestToAddModList[0].sr_TransMax := n64;</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f_NR_CellInfo_SetMAC_CellGroupConfig(nr_Cell1, v_MAC_CellGroupConfig);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R5s230220 R6-231578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v_PDSCH_TimeDomainResourceAllocationList := fl_NR_InitialisePDSCH_TimeDomainResourceAllocationList(nr_Cell1); //@sic R5s230220 R6-231578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f_NR_CellInfo_SetSIB1_TimeDomainAllocation(nr_Cell1,v_PDSCH_TimeDomainResourceAllocationList);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f_NR_CellConfig_Def(nr_Cell1);                                      // Create and configure NR cell 1</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f_NR5GC_Preamble(nr_Cell1, STATE_IDLE_1A, TESTModeA_ON);</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f_NR_AS_CipheringAlgorithm_Set(nea0);                               // Set null cipher Algorithm</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f_NR_CellInfo_SetMAC_CellGroupConfigL2(nr_Cell1); //WA#</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v_DrbId := f_NR_GetDefaultDRB_ForFirstPDUSession();                 // Retrieve DRB Id of the first PDU session</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f_NR5GC_RRC_ConnectedState3N_Def(nr_Cell1, TEST_LOOPModeA_ON, -, -, -, -, -, v_SS_Drb_ConfigList);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f_NR_ULGrantConfiguration_Stop(nr_Cell1, -, cs_NR_UplinkTimeAlignment_Keep);</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f_NR_TestBody_Set(true);</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 siclog@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v_DedicatedBwpListDL := fl_TC_7_1_1_8_1_DedicatedBwpListDL(nr_Cell1);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v_DedicatedBwpListUL := fl_TC_7_1_1_8_1_DedicatedBwpListUL(nr_Cell1);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v_CellGroupConfig := f_TC_7_1_1_8_1_CellGroupConfig(nr_Cell1, v_DedicatedBwpListDL, v_DedicatedBwpListUL);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v_RRCReconfiguration_v1530Ext_IEs := cs_NR_RRCReconfiguration_v1530_IEs(bit2oct(encvalue(v_CellGroupConfig)));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f_NR_SendRRCReconfiguration(nr_Cell1, -, -, v_RRCReconfiguration_v1530Ext_IEs, -, -, -, false);    // false: don't expect RRCReconfigurationComplete in f_NR_SendRRCReconfiguration</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Configure the SS:</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v_DownlinkBWP_List := f_NR_SS_BWP_List_DL(nr_Cell1, v_DedicatedBwpListDL);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v_UplinkBWP_List := f_NR_SS_BWP_List_UL(nr_Cell1, v_DedicatedBwpListUL);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highlight w:val="yellow"/>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//WA#</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highlight w:val="yellow"/>
                <w:lang w:eastAsia="de-DE"/>
              </w:rPr>
              <w:t xml:space="preserve">    f_NR_SS_ConfigureBWPs(nr_Cell1, -, tsc_NR_BWP_Id_FirstActive, tsc_NR_BWP_Id_FirstActive, -, v_FreqDomainSchedulDL, -, v_DownlinkBWP_List, v_UplinkBWP_List);</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0Ab1" siclog@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f_NR_ULGrantTransmissionOnSR(nr_Cell1, -, v_ResourceAllocationUL); //WA# changed to OnSR</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@siclog "Step 0Ab2" siclog@</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SRB.receive(car_NR_SRB_RrcPdu_IND(nr_Cell1, tsc_NR_RbId_SRB1, cr_38508_RRCReconfigurationComplete));</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f_NR_PreliminaryPass(__FILE__, __LINE__, "Step 0Ab2");</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w:t>
            </w:r>
            <w:r w:rsidRPr="00B5626E">
              <w:rPr>
                <w:rFonts w:ascii="Courier New" w:hAnsi="Courier New" w:cs="Courier New"/>
                <w:color w:val="000000"/>
                <w:highlight w:val="yellow"/>
                <w:lang w:eastAsia="de-DE"/>
              </w:rPr>
              <w:t>f_NR_ULGrantConfiguration_Stop(nr_Cell1); //WA#</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f_TC_7_1_1_8_1_NR_CommonTestBody(nr_Cell1, v_DrbId, v_ResourceAllocationUL, </w:t>
            </w:r>
            <w:r w:rsidRPr="00B5626E">
              <w:rPr>
                <w:rFonts w:ascii="Courier New" w:hAnsi="Courier New" w:cs="Courier New"/>
                <w:color w:val="000000"/>
                <w:highlight w:val="yellow"/>
                <w:lang w:eastAsia="de-DE"/>
              </w:rPr>
              <w:t>v_TimeDomainResourceAssignment</w:t>
            </w:r>
            <w:r w:rsidRPr="00B5626E">
              <w:rPr>
                <w:rFonts w:ascii="Courier New" w:hAnsi="Courier New" w:cs="Courier New"/>
                <w:color w:val="000000"/>
                <w:lang w:eastAsia="de-DE"/>
              </w:rPr>
              <w:t xml:space="preserve">); </w:t>
            </w:r>
            <w:r w:rsidRPr="00B5626E">
              <w:rPr>
                <w:rFonts w:ascii="Courier New" w:hAnsi="Courier New" w:cs="Courier New"/>
                <w:color w:val="000000"/>
                <w:highlight w:val="yellow"/>
                <w:lang w:eastAsia="de-DE"/>
              </w:rPr>
              <w:t>//WA#</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f_NR_TestBody_Set(false);</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f_NR_ULGrantConfiguration_Start(nr_Cell1);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//@sic R5s230130 sic@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//f_NR5GC_OpenUE_TestLoopMode_Deactivate_TestMode(nr_Cell1);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f_NR_Postamble(nr_Cell1, STATE_CONNECTED_3A);</w:t>
            </w:r>
          </w:p>
          <w:p w:rsidR="00F84478" w:rsidRPr="0082383D"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tc>
      </w:tr>
      <w:bookmarkEnd w:id="8"/>
      <w:bookmarkEnd w:id="9"/>
      <w:bookmarkEnd w:id="10"/>
    </w:tbl>
    <w:p w:rsidR="00B5626E" w:rsidRDefault="00B5626E" w:rsidP="00F84478">
      <w:pPr>
        <w:rPr>
          <w:lang w:eastAsia="en-GB"/>
        </w:rPr>
      </w:pPr>
    </w:p>
    <w:p w:rsidR="00B5626E" w:rsidRPr="0082383D" w:rsidRDefault="00B5626E" w:rsidP="00B5626E">
      <w:pPr>
        <w:spacing w:after="0"/>
        <w:rPr>
          <w:rFonts w:ascii="Arial" w:hAnsi="Arial"/>
          <w:b/>
          <w:color w:val="000000"/>
          <w:lang w:eastAsia="en-GB"/>
        </w:rPr>
      </w:pPr>
      <w:r>
        <w:rPr>
          <w:rFonts w:ascii="Arial" w:hAnsi="Arial"/>
          <w:b/>
          <w:color w:val="000000"/>
          <w:lang w:eastAsia="en-GB"/>
        </w:rPr>
        <w:t>New Function</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B5626E" w:rsidRPr="00D268E5" w:rsidTr="00D729CE">
        <w:trPr>
          <w:trHeight w:val="306"/>
        </w:trPr>
        <w:tc>
          <w:tcPr>
            <w:tcW w:w="13603" w:type="dxa"/>
            <w:tcBorders>
              <w:top w:val="single" w:sz="4" w:space="0" w:color="auto"/>
              <w:left w:val="single" w:sz="4" w:space="0" w:color="auto"/>
              <w:bottom w:val="single" w:sz="4" w:space="0" w:color="auto"/>
              <w:right w:val="single" w:sz="4" w:space="0" w:color="auto"/>
            </w:tcBorders>
          </w:tcPr>
          <w:p w:rsid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function f_NR_SS_ConfigureBWPs(NR_CellId_Type p_NR_CellId,</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(value) TimingInfo_Type p_TimingInfo := cs_TimingInfo_Now,</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BWP_Id p_BwpId_DL_DCI,</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BWP_Id p_BwpId_UL_DCI,</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BWP_Id p_BwpId_Data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NR_FreqDomainResourceAssignmentDL_Type p_FreqDomainSchedul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NR_DciCommon_TimeDomainResourceAssignment_Type p_TimeDomainResourceAssignment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NR_DownlinkBWP_List_Type p_DownlinkBWP_List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template (omit) NR_UplinkBWP_List_Type p_UplinkBWP_List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integer p_NoPfBWPs := 4,</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boolean p_DL := false,</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boolean p_DynamicSwitching := false) runs on NR_BASE_PTC</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NR_AssignedBWPs_Type v_AssignedBWP_DL;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NR_AssignedBWPs_Type v_AssignedBWP_UL;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NR_DciCommon_BWPIndicator_Type v_BWPIndicator;</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NR_DciFormat_1_X_ResourceAssignment_Type v_ResourceAssignment;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NR_DciFormat_1_X_SpecificInfo_Type v_DciFormat_DL := cs_NR_DciFormat_1_1_AllOmit;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(value) NR_DciFormat_0_X_SpecificInfo_Type v_DciFormat_UL := cs_NR_DciFormat_0_1_AllOmit;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NR_DciDlInfo_Type v_DciDlInfo:= cs_NR_DciDlInfo_AllOmit;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template (omit) NR_DciUlInfo_Type v_DciUlInfo:= cs_NR_DciUlInfo_AllOmit;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BWP_Id v_BwpId_Data;</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var BWP_Id v_BwpId_ActiveBWP;</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var template (value) NR_ActiveUplinkBWP_Id_Type v_ActiveUplinkBWP_Id;</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(isvalue(p_BwpId_Data))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v_BwpId_Data := valueof(p_BwpId_Data);</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v_BwpId_Data := p_BwpId_DL_DCI;</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v_BwpId_ActiveBWP := v_BwpId_Data;                                                          // Set to the same BWP as where the DL data is sent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v_ActiveUplinkBWP_Id := cs_ActiveUplinkBWP_Id_Explicit(v_BwpId_Data);</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v_AssignedBWP_DL := cs_NR_AssignedBWPs_DedicatedBWP(p_BwpId_DL_DCI);                            // BWP assigned to the searchspace (i.e. in which DCI is sent)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v_AssignedBWP_UL := cs_NR_AssignedBWPs_DedicatedBWP(p_BwpId_UL_DCI);</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v_BWPIndicator := f_NR_DciCommon_BWPIndicator(p_NoPfBWPs, v_BwpId_Data);                    // BWP indicator in DCI format 1_1</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(p_DynamicSwitching)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if (p_DL)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v_DciFormat_DL.Format_1_1.BWPIndicator := v_BWPIndicator;                                      // Only the BWP indicator needs to be modified</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v_DciFormat_DL.Format_1_1.PucchResourceIndicator.Value := '000'B; </w:t>
            </w:r>
            <w:r w:rsidR="005F44AE">
              <w:rPr>
                <w:rFonts w:ascii="Courier New" w:hAnsi="Courier New" w:cs="Courier New"/>
                <w:color w:val="000000"/>
                <w:lang w:eastAsia="de-DE"/>
              </w:rPr>
              <w:t>//</w:t>
            </w:r>
            <w:r w:rsidRPr="00B5626E">
              <w:rPr>
                <w:rFonts w:ascii="Courier New" w:hAnsi="Courier New" w:cs="Courier New"/>
                <w:color w:val="000000"/>
                <w:lang w:eastAsia="de-DE"/>
              </w:rPr>
              <w:t>R5s230220</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v_ResourceAssignment := cs_NR_DciFormat_1_X_ResourceAssignment(-, p_FreqDomainSchedul, p_TimeDomainResourceAssignment);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v_DciDlInfo := cs_NR_DciDlInfo(v_ResourceAssignment, -, v_DciFormat_DL);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ab/>
              <w:t xml:space="preserve">      v_DciFormat_UL.Format_0_1.BWPIndicator := v_BWPIndicator;</w:t>
            </w:r>
          </w:p>
          <w:p w:rsidR="00B5626E" w:rsidRPr="00B5626E" w:rsidRDefault="00B5626E" w:rsidP="00B5626E">
            <w:pPr>
              <w:autoSpaceDE w:val="0"/>
              <w:autoSpaceDN w:val="0"/>
              <w:adjustRightInd w:val="0"/>
              <w:spacing w:after="0"/>
              <w:rPr>
                <w:rFonts w:ascii="Courier New" w:hAnsi="Courier New" w:cs="Courier New"/>
                <w:color w:val="000000"/>
                <w:lang w:val="de-DE"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lang w:val="de-DE" w:eastAsia="de-DE"/>
              </w:rPr>
              <w:t>v_DciUlInfo.Format := v_DciFormat_UL;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5626E">
              <w:rPr>
                <w:rFonts w:ascii="Courier New" w:hAnsi="Courier New" w:cs="Courier New"/>
                <w:color w:val="000000"/>
                <w:lang w:eastAsia="de-DE"/>
              </w:rPr>
              <w:t xml:space="preserve">v_DciUlInfo.ResoureAssignment.TimeDomain := cs_NR_DciCommon_TimeDomainResourceAssignment('0001'B); </w:t>
            </w:r>
            <w:r w:rsidR="005F44AE">
              <w:rPr>
                <w:rFonts w:ascii="Courier New" w:hAnsi="Courier New" w:cs="Courier New"/>
                <w:color w:val="000000"/>
                <w:lang w:eastAsia="de-DE"/>
              </w:rPr>
              <w:t>//</w:t>
            </w:r>
            <w:r w:rsidRPr="00B5626E">
              <w:rPr>
                <w:rFonts w:ascii="Courier New" w:hAnsi="Courier New" w:cs="Courier New"/>
                <w:color w:val="000000"/>
                <w:lang w:eastAsia="de-DE"/>
              </w:rPr>
              <w:t>R5s230220</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//R5s230220</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v_DciUlInfo.ResoureAssignment.FreqDomain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v_DciUlInfo.ResoureAssignment.HarqProcessConfig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v_DciUlInfo.ResoureAssignment.ResourceAllocationType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v_DciUlInfo.ResoureAssignment.TransportBlockScheduling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v_DciDlInfo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 else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v_DciFormat_DL.Format_1_1.BWPIndicator := v_BWPIndicator;                                      // Only the BWP indicator needs to be modified</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v_DciFormat_DL.Format_1_1.PucchResourceIndicator.Value := '000'B; //R5s230220</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v_ResourceAssignment := cs_NR_DciFormat_1_X_ResourceAssignment(-, p_FreqDomainSchedul, p_TimeDomainResourceAssignment);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lastRenderedPageBreak/>
              <w:t xml:space="preserve">        v_DciDlInfo := cs_NR_DciDlInfo(v_ResourceAssignment, -, v_DciFormat_DL);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v_DciFormat_UL.Format_0_1.BWPIndicator := v_BWPIndicator;</w:t>
            </w:r>
          </w:p>
          <w:p w:rsidR="00B5626E" w:rsidRPr="00B5626E" w:rsidRDefault="00B5626E" w:rsidP="00B5626E">
            <w:pPr>
              <w:autoSpaceDE w:val="0"/>
              <w:autoSpaceDN w:val="0"/>
              <w:adjustRightInd w:val="0"/>
              <w:spacing w:after="0"/>
              <w:rPr>
                <w:rFonts w:ascii="Courier New" w:hAnsi="Courier New" w:cs="Courier New"/>
                <w:color w:val="000000"/>
                <w:lang w:val="de-DE" w:eastAsia="de-DE"/>
              </w:rPr>
            </w:pPr>
            <w:r w:rsidRPr="00B5626E">
              <w:rPr>
                <w:rFonts w:ascii="Courier New" w:hAnsi="Courier New" w:cs="Courier New"/>
                <w:color w:val="000000"/>
                <w:lang w:eastAsia="de-DE"/>
              </w:rPr>
              <w:t xml:space="preserve">        </w:t>
            </w:r>
            <w:r w:rsidRPr="00B5626E">
              <w:rPr>
                <w:rFonts w:ascii="Courier New" w:hAnsi="Courier New" w:cs="Courier New"/>
                <w:color w:val="000000"/>
                <w:lang w:val="de-DE" w:eastAsia="de-DE"/>
              </w:rPr>
              <w:t>v_DciUlInfo.Format := v_DciFormat_UL;</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5626E">
              <w:rPr>
                <w:rFonts w:ascii="Courier New" w:hAnsi="Courier New" w:cs="Courier New"/>
                <w:color w:val="000000"/>
                <w:lang w:eastAsia="de-DE"/>
              </w:rPr>
              <w:t>v_DciUlInfo.ResoureAssignment.TimeDomain := cs_NR_DciCommon_TimeDomainResourceAssignment('0001'B); // R5s230220</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//R5s230220</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v_DciUlInfo.ResoureAssignment.FreqDomain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v_DciUlInfo.ResoureAssignment.HarqProcessConfig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v_DciUlInfo.ResoureAssignment.ResourceAllocationType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v_DciUlInfo.ResoureAssignment.TransportBlockScheduling := omit;</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p w:rsidR="00B5626E" w:rsidRPr="00B5626E"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f_NR_SS_CommonCellConfig(p_NR_CellId, cads_NR_BWP_CONFIG_REQ(p_NR_CellId, p_TimingInfo, v_BwpId_ActiveBWP, v_ActiveUplinkBWP_Id, v_AssignedBWP_DL, v_AssignedBWP_UL, v_DciDlInfo, v_DciUlInfo, p_DownlinkBWP_List, p_UplinkBWP_List));</w:t>
            </w:r>
          </w:p>
          <w:p w:rsidR="00B5626E" w:rsidRPr="0082383D" w:rsidRDefault="00B5626E" w:rsidP="00B5626E">
            <w:pPr>
              <w:autoSpaceDE w:val="0"/>
              <w:autoSpaceDN w:val="0"/>
              <w:adjustRightInd w:val="0"/>
              <w:spacing w:after="0"/>
              <w:rPr>
                <w:rFonts w:ascii="Courier New" w:hAnsi="Courier New" w:cs="Courier New"/>
                <w:color w:val="000000"/>
                <w:lang w:eastAsia="de-DE"/>
              </w:rPr>
            </w:pPr>
            <w:r w:rsidRPr="00B5626E">
              <w:rPr>
                <w:rFonts w:ascii="Courier New" w:hAnsi="Courier New" w:cs="Courier New"/>
                <w:color w:val="000000"/>
                <w:lang w:eastAsia="de-DE"/>
              </w:rPr>
              <w:t xml:space="preserve">  }</w:t>
            </w:r>
          </w:p>
        </w:tc>
      </w:tr>
    </w:tbl>
    <w:p w:rsidR="00B5626E" w:rsidRDefault="00B5626E" w:rsidP="00B5626E">
      <w:pPr>
        <w:rPr>
          <w:lang w:eastAsia="en-GB"/>
        </w:rPr>
      </w:pPr>
    </w:p>
    <w:p w:rsidR="009F6864" w:rsidRPr="0082383D" w:rsidRDefault="009F6864" w:rsidP="009F6864">
      <w:pPr>
        <w:spacing w:after="0"/>
        <w:rPr>
          <w:rFonts w:ascii="Arial" w:hAnsi="Arial"/>
          <w:b/>
          <w:color w:val="000000"/>
          <w:lang w:eastAsia="en-GB"/>
        </w:rPr>
      </w:pPr>
      <w:r>
        <w:rPr>
          <w:rFonts w:ascii="Arial" w:hAnsi="Arial"/>
          <w:b/>
          <w:color w:val="000000"/>
          <w:lang w:eastAsia="en-GB"/>
        </w:rPr>
        <w:t>New Template</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9F6864" w:rsidRPr="00D268E5" w:rsidTr="00D729CE">
        <w:trPr>
          <w:trHeight w:val="306"/>
        </w:trPr>
        <w:tc>
          <w:tcPr>
            <w:tcW w:w="13603" w:type="dxa"/>
            <w:tcBorders>
              <w:top w:val="single" w:sz="4" w:space="0" w:color="auto"/>
              <w:left w:val="single" w:sz="4" w:space="0" w:color="auto"/>
              <w:bottom w:val="single" w:sz="4" w:space="0" w:color="auto"/>
              <w:right w:val="single" w:sz="4" w:space="0" w:color="auto"/>
            </w:tcBorders>
          </w:tcPr>
          <w:p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template (value) NR_DciDlInfo_Type cs_NR_DciDlInfo_AllOmit :=</w:t>
            </w:r>
          </w:p>
          <w:p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 </w:t>
            </w:r>
          </w:p>
          <w:p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ResoureAssignment := omit,</w:t>
            </w:r>
          </w:p>
          <w:p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VrbPrbMapping := omit,</w:t>
            </w:r>
          </w:p>
          <w:p w:rsidR="009F6864" w:rsidRPr="009F6864"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Format := omit</w:t>
            </w:r>
          </w:p>
          <w:p w:rsidR="009F6864" w:rsidRPr="0082383D" w:rsidRDefault="009F6864" w:rsidP="009F6864">
            <w:pPr>
              <w:autoSpaceDE w:val="0"/>
              <w:autoSpaceDN w:val="0"/>
              <w:adjustRightInd w:val="0"/>
              <w:spacing w:after="0"/>
              <w:rPr>
                <w:rFonts w:ascii="Courier New" w:hAnsi="Courier New" w:cs="Courier New"/>
                <w:color w:val="000000"/>
                <w:lang w:eastAsia="de-DE"/>
              </w:rPr>
            </w:pPr>
            <w:r w:rsidRPr="009F6864">
              <w:rPr>
                <w:rFonts w:ascii="Courier New" w:hAnsi="Courier New" w:cs="Courier New"/>
                <w:color w:val="000000"/>
                <w:lang w:eastAsia="de-DE"/>
              </w:rPr>
              <w:t xml:space="preserve">  };</w:t>
            </w:r>
          </w:p>
        </w:tc>
      </w:tr>
    </w:tbl>
    <w:p w:rsidR="009F6864" w:rsidRDefault="009F6864" w:rsidP="009F6864">
      <w:pPr>
        <w:rPr>
          <w:lang w:eastAsia="en-GB"/>
        </w:rPr>
      </w:pPr>
    </w:p>
    <w:p w:rsidR="004D71EB" w:rsidRPr="0082383D" w:rsidRDefault="004D71EB" w:rsidP="004D71EB">
      <w:pPr>
        <w:spacing w:after="0"/>
        <w:rPr>
          <w:rFonts w:ascii="Arial" w:hAnsi="Arial"/>
          <w:b/>
          <w:color w:val="000000"/>
          <w:lang w:eastAsia="en-GB"/>
        </w:rPr>
      </w:pPr>
      <w:r>
        <w:rPr>
          <w:rFonts w:ascii="Arial" w:hAnsi="Arial"/>
          <w:b/>
          <w:color w:val="000000"/>
          <w:lang w:eastAsia="en-GB"/>
        </w:rPr>
        <w:t>New Template</w:t>
      </w:r>
      <w:r w:rsidRPr="0082383D">
        <w:rPr>
          <w:rFonts w:ascii="Arial" w:hAnsi="Arial"/>
          <w:b/>
          <w:color w:val="000000"/>
          <w:lang w:eastAsia="en-GB"/>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3"/>
      </w:tblGrid>
      <w:tr w:rsidR="004D71EB" w:rsidRPr="00D268E5" w:rsidTr="00020885">
        <w:trPr>
          <w:trHeight w:val="306"/>
        </w:trPr>
        <w:tc>
          <w:tcPr>
            <w:tcW w:w="13603" w:type="dxa"/>
            <w:tcBorders>
              <w:top w:val="single" w:sz="4" w:space="0" w:color="auto"/>
              <w:left w:val="single" w:sz="4" w:space="0" w:color="auto"/>
              <w:bottom w:val="single" w:sz="4" w:space="0" w:color="auto"/>
              <w:right w:val="single" w:sz="4" w:space="0" w:color="auto"/>
            </w:tcBorders>
          </w:tcPr>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NR_SYSTEM_CTRL_REQ cads_NR_BWP_CONFIG_REQ(NR_CellId_Type  p_NR_CellId,</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TimingInfo_Type p_TimingInfo := cs_TimingInfo_Now,</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BWP_Id p_ActiveBWP,</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(value) NR_ActiveUplinkBWP_Id_Type p_ActiveUplinkBWP_Id,</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NR_AssignedBWPs_Type p_AssignedBWP_DL,</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(value) NR_AssignedBWPs_Type p_AssignedBWP_UL,</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(omit) NR_DciDlInfo_Type p_DciDlInfo,</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(omit) NR_DciUlInfo_Type p_DciUlInfo,</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template (omit) NR_DownlinkBWP_List_Type p_DownlinkBWP_List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r>
            <w:r w:rsidRPr="004D71EB">
              <w:rPr>
                <w:rFonts w:ascii="Courier New" w:hAnsi="Courier New" w:cs="Courier New"/>
                <w:color w:val="000000"/>
                <w:lang w:eastAsia="de-DE"/>
              </w:rPr>
              <w:tab/>
              <w:t>template (omit) NR_UplinkBWP_List_Type p_UplinkBWP_List := omit) modifies cas_NR_CellConfigAllOmit_REQ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lastRenderedPageBreak/>
              <w:t xml:space="preserve">  { //@sic R5s210263 added omit IEs sic@</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Request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Cell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AddOrReconfigure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PhysicalLayer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Common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Downlink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FrequencyInfoDL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SSPbchBlock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PdschCellLevelConfig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BWPs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ActiveBWP := p_ActiveBWP,</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BwpArray := p_DownlinkBWP_List,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InitialBWP_RedCap := omit //@sic R5w230008 sic@</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CsiConfig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Uplink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Uplink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Config:=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FrequencyInfoUL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BWPs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ActiveBWP := p_ActiveUplinkBWP_Id,</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BwpArray := p_UplinkBWP_List,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InitialBWP_RedCap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RACH_ConfigDedicated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SI_RequestConfig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SupplementaryUplink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TimingAdvance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PUSCH_ServingCellConfig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PUSCH_ServingCellConfigSUL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DcchDtchConfig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DL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SearchSpaceAndDci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AssignedBWPs    := p_AssignedBWP_DL,</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SearchSpaceType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DciInfo         := p_DciDlInfo</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lastRenderedPageBreak/>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UL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SearchSpaceAndDci :=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AssignedBWPs := p_AssignedBWP_UL,</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SearchSpaceType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DciInfo := p_DciUlInfo</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PUCCH_Synch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GrantConfig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DrxCtrl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MeasGapCtrl := omit</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4D71EB"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p w:rsidR="004D71EB" w:rsidRPr="0082383D" w:rsidRDefault="004D71EB" w:rsidP="004D71EB">
            <w:pPr>
              <w:autoSpaceDE w:val="0"/>
              <w:autoSpaceDN w:val="0"/>
              <w:adjustRightInd w:val="0"/>
              <w:spacing w:after="0"/>
              <w:rPr>
                <w:rFonts w:ascii="Courier New" w:hAnsi="Courier New" w:cs="Courier New"/>
                <w:color w:val="000000"/>
                <w:lang w:eastAsia="de-DE"/>
              </w:rPr>
            </w:pPr>
            <w:r w:rsidRPr="004D71EB">
              <w:rPr>
                <w:rFonts w:ascii="Courier New" w:hAnsi="Courier New" w:cs="Courier New"/>
                <w:color w:val="000000"/>
                <w:lang w:eastAsia="de-DE"/>
              </w:rPr>
              <w:t xml:space="preserve">  };</w:t>
            </w:r>
          </w:p>
        </w:tc>
      </w:tr>
    </w:tbl>
    <w:p w:rsidR="004D71EB" w:rsidRDefault="004D71EB" w:rsidP="004D71EB">
      <w:pPr>
        <w:rPr>
          <w:lang w:eastAsia="en-GB"/>
        </w:rPr>
      </w:pPr>
    </w:p>
    <w:p w:rsidR="00044041" w:rsidRPr="008974E7" w:rsidRDefault="00044041" w:rsidP="00044041">
      <w:pPr>
        <w:pStyle w:val="Heading2"/>
        <w:numPr>
          <w:ilvl w:val="1"/>
          <w:numId w:val="1"/>
        </w:numPr>
        <w:overflowPunct w:val="0"/>
        <w:autoSpaceDE w:val="0"/>
        <w:autoSpaceDN w:val="0"/>
        <w:adjustRightInd w:val="0"/>
        <w:spacing w:before="480"/>
        <w:rPr>
          <w:rFonts w:cs="Arial"/>
          <w:b/>
          <w:color w:val="000000"/>
          <w:lang w:eastAsia="en-GB"/>
        </w:rPr>
      </w:pPr>
      <w:bookmarkStart w:id="11" w:name="_Toc142416596"/>
      <w:r w:rsidRPr="008974E7">
        <w:rPr>
          <w:rFonts w:cs="Arial"/>
          <w:b/>
          <w:color w:val="000000"/>
          <w:lang w:eastAsia="en-GB"/>
        </w:rPr>
        <w:t xml:space="preserve">Function </w:t>
      </w:r>
      <w:r w:rsidRPr="00865BDB">
        <w:rPr>
          <w:rFonts w:cs="Arial"/>
          <w:b/>
          <w:color w:val="000000"/>
          <w:lang w:eastAsia="en-GB"/>
        </w:rPr>
        <w:t>f_TC_7_1_1_8_1_</w:t>
      </w:r>
      <w:r>
        <w:rPr>
          <w:rFonts w:cs="Arial"/>
          <w:b/>
          <w:color w:val="000000"/>
          <w:lang w:eastAsia="en-GB"/>
        </w:rPr>
        <w:t>ENDC_NR</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044041"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044041" w:rsidRPr="005E2E04" w:rsidRDefault="00044041" w:rsidP="0002088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044041" w:rsidRPr="005E2E04" w:rsidRDefault="00044041" w:rsidP="00020885">
            <w:pPr>
              <w:pStyle w:val="CRCoverPage"/>
              <w:spacing w:after="0"/>
              <w:rPr>
                <w:rFonts w:cs="Arial"/>
                <w:sz w:val="18"/>
                <w:szCs w:val="18"/>
                <w:lang w:eastAsia="en-GB"/>
              </w:rPr>
            </w:pPr>
            <w:r w:rsidRPr="00865BDB">
              <w:rPr>
                <w:noProof/>
              </w:rPr>
              <w:t>f_TC_7_1_1_8_1_</w:t>
            </w:r>
            <w:r>
              <w:rPr>
                <w:noProof/>
              </w:rPr>
              <w:t>ENDC_NR</w:t>
            </w:r>
          </w:p>
        </w:tc>
      </w:tr>
      <w:tr w:rsidR="00044041" w:rsidRPr="00D268E5" w:rsidTr="00020885">
        <w:trPr>
          <w:trHeight w:val="350"/>
        </w:trPr>
        <w:tc>
          <w:tcPr>
            <w:tcW w:w="1985" w:type="dxa"/>
            <w:tcBorders>
              <w:top w:val="single" w:sz="4" w:space="0" w:color="auto"/>
              <w:left w:val="single" w:sz="4" w:space="0" w:color="auto"/>
              <w:bottom w:val="single" w:sz="4" w:space="0" w:color="auto"/>
              <w:right w:val="single" w:sz="4" w:space="0" w:color="auto"/>
            </w:tcBorders>
            <w:hideMark/>
          </w:tcPr>
          <w:p w:rsidR="00044041" w:rsidRPr="005E2E04" w:rsidRDefault="00044041" w:rsidP="0002088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044041" w:rsidRDefault="00044041" w:rsidP="00020885">
            <w:pPr>
              <w:pStyle w:val="CRCoverPage"/>
              <w:spacing w:after="0"/>
              <w:rPr>
                <w:rFonts w:cs="Arial"/>
                <w:noProof/>
              </w:rPr>
            </w:pPr>
            <w:r w:rsidRPr="0082383D">
              <w:rPr>
                <w:rFonts w:cs="Arial"/>
                <w:noProof/>
              </w:rPr>
              <w:t>In the current TTCN,</w:t>
            </w:r>
            <w:r>
              <w:rPr>
                <w:rFonts w:cs="Arial"/>
                <w:noProof/>
              </w:rPr>
              <w:t xml:space="preserve"> the following changes are needed:</w:t>
            </w:r>
          </w:p>
          <w:p w:rsidR="00044041" w:rsidRDefault="00044041" w:rsidP="00020885">
            <w:pPr>
              <w:pStyle w:val="CRCoverPage"/>
              <w:spacing w:after="0"/>
              <w:rPr>
                <w:rFonts w:cs="Arial"/>
                <w:noProof/>
              </w:rPr>
            </w:pPr>
          </w:p>
          <w:p w:rsidR="00044041" w:rsidRDefault="00044041" w:rsidP="00044041">
            <w:pPr>
              <w:pStyle w:val="CRCoverPage"/>
              <w:numPr>
                <w:ilvl w:val="0"/>
                <w:numId w:val="10"/>
              </w:numPr>
              <w:spacing w:after="0"/>
              <w:rPr>
                <w:lang w:eastAsia="zh-CN"/>
              </w:rPr>
            </w:pPr>
            <w:r>
              <w:rPr>
                <w:lang w:eastAsia="zh-CN"/>
              </w:rPr>
              <w:t xml:space="preserve">In order to avoid BSR timer related issues due to UE capability being too long it is proposed to update the BSR time after the preamble (see </w:t>
            </w:r>
            <w:r w:rsidRPr="00F67DEF">
              <w:rPr>
                <w:lang w:eastAsia="zh-CN"/>
              </w:rPr>
              <w:t>R5s210862</w:t>
            </w:r>
            <w:r>
              <w:rPr>
                <w:lang w:eastAsia="zh-CN"/>
              </w:rPr>
              <w:t>)</w:t>
            </w:r>
          </w:p>
          <w:p w:rsidR="00044041" w:rsidRDefault="00044041" w:rsidP="00020885">
            <w:pPr>
              <w:pStyle w:val="CRCoverPage"/>
              <w:spacing w:after="0"/>
              <w:ind w:left="720"/>
              <w:rPr>
                <w:lang w:eastAsia="zh-CN"/>
              </w:rPr>
            </w:pPr>
          </w:p>
          <w:p w:rsidR="00044041" w:rsidRDefault="00044041" w:rsidP="00044041">
            <w:pPr>
              <w:pStyle w:val="CRCoverPage"/>
              <w:numPr>
                <w:ilvl w:val="0"/>
                <w:numId w:val="10"/>
              </w:numPr>
              <w:spacing w:after="0"/>
              <w:rPr>
                <w:rFonts w:cs="Arial"/>
                <w:noProof/>
              </w:rPr>
            </w:pPr>
            <w:r>
              <w:rPr>
                <w:rFonts w:cs="Arial"/>
                <w:noProof/>
              </w:rPr>
              <w:t xml:space="preserve">As per TS 38.133 Table 8.6.2-1: BWP Switch Delay, the K0 value is non-zero either for Type 1 and Type 2. Hence, the DCI based dynamic BWP switch configuration should choose the second index of the PDSCH Time Domain Allocation list according to </w:t>
            </w:r>
            <w:r w:rsidRPr="00A0549F">
              <w:rPr>
                <w:rFonts w:cs="Arial"/>
                <w:noProof/>
              </w:rPr>
              <w:t>Table 7.1.1.8.1.3.3-2CA: PDSCH-TimeDomainResourceAllocationList</w:t>
            </w:r>
            <w:r>
              <w:rPr>
                <w:rFonts w:cs="Arial"/>
                <w:noProof/>
              </w:rPr>
              <w:t xml:space="preserve"> and so this parameter should be passed to the function configuring the BWP switch.</w:t>
            </w:r>
          </w:p>
          <w:p w:rsidR="00044041" w:rsidRDefault="00044041" w:rsidP="00020885">
            <w:pPr>
              <w:pStyle w:val="ListParagraph"/>
              <w:rPr>
                <w:rFonts w:cs="Arial"/>
                <w:noProof/>
              </w:rPr>
            </w:pPr>
          </w:p>
          <w:p w:rsidR="00044041" w:rsidRPr="00331B72" w:rsidRDefault="00044041" w:rsidP="00044041">
            <w:pPr>
              <w:pStyle w:val="CRCoverPage"/>
              <w:numPr>
                <w:ilvl w:val="0"/>
                <w:numId w:val="10"/>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w:t>
            </w:r>
            <w:r w:rsidRPr="0080392F">
              <w:rPr>
                <w:rFonts w:eastAsia="MS Mincho"/>
              </w:rPr>
              <w:lastRenderedPageBreak/>
              <w:t xml:space="preserve">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rsidR="00044041" w:rsidRDefault="00044041" w:rsidP="00020885">
            <w:pPr>
              <w:pStyle w:val="ListParagraph"/>
              <w:rPr>
                <w:rFonts w:cs="Arial"/>
                <w:noProof/>
              </w:rPr>
            </w:pPr>
          </w:p>
          <w:p w:rsidR="00044041" w:rsidRDefault="00044041" w:rsidP="00020885">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rsidR="00044041" w:rsidRDefault="00044041" w:rsidP="00020885">
            <w:pPr>
              <w:pStyle w:val="CRCoverPage"/>
              <w:spacing w:after="0"/>
              <w:ind w:left="720"/>
              <w:rPr>
                <w:rFonts w:cs="Arial"/>
                <w:noProof/>
              </w:rPr>
            </w:pPr>
          </w:p>
          <w:p w:rsidR="00044041" w:rsidRPr="00613438" w:rsidRDefault="0090519D" w:rsidP="00044041">
            <w:pPr>
              <w:pStyle w:val="CRCoverPage"/>
              <w:numPr>
                <w:ilvl w:val="0"/>
                <w:numId w:val="10"/>
              </w:numPr>
              <w:spacing w:after="0"/>
              <w:rPr>
                <w:rFonts w:cs="Arial"/>
                <w:noProof/>
              </w:rPr>
            </w:pPr>
            <w:r>
              <w:rPr>
                <w:rFonts w:cs="Arial"/>
                <w:noProof/>
              </w:rPr>
              <w:t>T</w:t>
            </w:r>
            <w:r w:rsidR="00044041">
              <w:rPr>
                <w:rFonts w:cs="Arial"/>
                <w:noProof/>
              </w:rPr>
              <w:t xml:space="preserve">ransmissions of </w:t>
            </w:r>
            <w:r>
              <w:rPr>
                <w:rFonts w:cs="Arial"/>
                <w:noProof/>
              </w:rPr>
              <w:t xml:space="preserve">the default SR based </w:t>
            </w:r>
            <w:r w:rsidR="00044041">
              <w:rPr>
                <w:rFonts w:cs="Arial"/>
                <w:noProof/>
              </w:rPr>
              <w:t>UL grants need to stopped before entering TestBody</w:t>
            </w:r>
            <w:r w:rsidR="00486ED2">
              <w:rPr>
                <w:rFonts w:cs="Arial"/>
                <w:noProof/>
              </w:rPr>
              <w:t xml:space="preserve"> as the UL grant transmissions within the TestBody are One Time UL grants based on activation time.</w:t>
            </w:r>
          </w:p>
          <w:p w:rsidR="00044041" w:rsidRPr="0082383D" w:rsidRDefault="00044041" w:rsidP="00020885">
            <w:pPr>
              <w:pStyle w:val="CRCoverPage"/>
              <w:spacing w:after="0"/>
              <w:ind w:left="720"/>
              <w:rPr>
                <w:rFonts w:cs="Arial"/>
                <w:noProof/>
              </w:rPr>
            </w:pPr>
          </w:p>
        </w:tc>
      </w:tr>
      <w:tr w:rsidR="00044041"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044041" w:rsidRPr="005E2E04" w:rsidRDefault="00044041" w:rsidP="0002088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044041" w:rsidRDefault="00044041" w:rsidP="0090519D">
            <w:pPr>
              <w:pStyle w:val="ListParagraph"/>
              <w:numPr>
                <w:ilvl w:val="0"/>
                <w:numId w:val="11"/>
              </w:numPr>
              <w:autoSpaceDE w:val="0"/>
              <w:autoSpaceDN w:val="0"/>
              <w:adjustRightInd w:val="0"/>
              <w:spacing w:after="0"/>
              <w:rPr>
                <w:rFonts w:ascii="Arial" w:hAnsi="Arial" w:cs="Arial"/>
                <w:noProof/>
              </w:rPr>
            </w:pPr>
            <w:r w:rsidRPr="005F2B68">
              <w:rPr>
                <w:rFonts w:ascii="Arial" w:hAnsi="Arial" w:cs="Arial"/>
                <w:noProof/>
              </w:rPr>
              <w:t>Moved f_NR_CellInfo_SetMAC_CellGroupConfigL2 after the preamble</w:t>
            </w:r>
          </w:p>
          <w:p w:rsidR="00044041" w:rsidRDefault="00044041" w:rsidP="00020885">
            <w:pPr>
              <w:pStyle w:val="ListParagraph"/>
              <w:autoSpaceDE w:val="0"/>
              <w:autoSpaceDN w:val="0"/>
              <w:adjustRightInd w:val="0"/>
              <w:spacing w:after="0"/>
              <w:rPr>
                <w:rFonts w:ascii="Arial" w:hAnsi="Arial" w:cs="Arial"/>
                <w:noProof/>
              </w:rPr>
            </w:pPr>
          </w:p>
          <w:p w:rsidR="00044041" w:rsidRDefault="00044041"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Initialised a variable to reference the second index of the PDSCH Time Domain Allocation List.</w:t>
            </w:r>
          </w:p>
          <w:p w:rsidR="00044041" w:rsidRPr="00613438" w:rsidRDefault="00044041" w:rsidP="00020885">
            <w:pPr>
              <w:pStyle w:val="ListParagraph"/>
              <w:rPr>
                <w:rFonts w:ascii="Arial" w:hAnsi="Arial" w:cs="Arial"/>
                <w:noProof/>
              </w:rPr>
            </w:pPr>
          </w:p>
          <w:p w:rsidR="0090519D" w:rsidRDefault="0090519D"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 Also, the function is made flexible to perform either Semi-Static BWP Switch or a Dynamic DCI based BWP switch either using DL DCI or Ul DCI</w:t>
            </w:r>
          </w:p>
          <w:p w:rsidR="00044041" w:rsidRPr="00B5626E" w:rsidRDefault="00044041" w:rsidP="00020885">
            <w:pPr>
              <w:pStyle w:val="ListParagraph"/>
              <w:rPr>
                <w:rFonts w:ascii="Arial" w:hAnsi="Arial" w:cs="Arial"/>
                <w:noProof/>
              </w:rPr>
            </w:pPr>
          </w:p>
          <w:p w:rsidR="00044041" w:rsidRPr="005F2B68" w:rsidRDefault="00486ED2" w:rsidP="0090519D">
            <w:pPr>
              <w:pStyle w:val="ListParagraph"/>
              <w:numPr>
                <w:ilvl w:val="0"/>
                <w:numId w:val="11"/>
              </w:numPr>
              <w:autoSpaceDE w:val="0"/>
              <w:autoSpaceDN w:val="0"/>
              <w:adjustRightInd w:val="0"/>
              <w:spacing w:after="0"/>
              <w:rPr>
                <w:rFonts w:ascii="Arial" w:hAnsi="Arial" w:cs="Arial"/>
                <w:noProof/>
              </w:rPr>
            </w:pPr>
            <w:r>
              <w:rPr>
                <w:rFonts w:ascii="Arial" w:hAnsi="Arial" w:cs="Arial"/>
                <w:noProof/>
              </w:rPr>
              <w:t xml:space="preserve">Default transmissions of UL grant based on SR are </w:t>
            </w:r>
            <w:r w:rsidR="00165088">
              <w:rPr>
                <w:rFonts w:ascii="Arial" w:hAnsi="Arial" w:cs="Arial"/>
                <w:noProof/>
              </w:rPr>
              <w:t>stopped.</w:t>
            </w:r>
          </w:p>
        </w:tc>
      </w:tr>
      <w:tr w:rsidR="00044041" w:rsidRPr="001D039E" w:rsidTr="00020885">
        <w:tc>
          <w:tcPr>
            <w:tcW w:w="1985" w:type="dxa"/>
            <w:tcBorders>
              <w:top w:val="single" w:sz="4" w:space="0" w:color="auto"/>
              <w:left w:val="single" w:sz="4" w:space="0" w:color="auto"/>
              <w:bottom w:val="single" w:sz="4" w:space="0" w:color="auto"/>
              <w:right w:val="single" w:sz="4" w:space="0" w:color="auto"/>
            </w:tcBorders>
            <w:hideMark/>
          </w:tcPr>
          <w:p w:rsidR="00044041" w:rsidRPr="005E2E04" w:rsidRDefault="00044041" w:rsidP="0002088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044041" w:rsidRPr="0082383D" w:rsidRDefault="00044041" w:rsidP="00020885">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sidR="003D2789">
              <w:rPr>
                <w:rFonts w:ascii="Arial" w:hAnsi="Arial" w:cs="Arial"/>
                <w:lang w:eastAsia="en-GB"/>
              </w:rPr>
              <w:t>ENDC_NR</w:t>
            </w:r>
            <w:r w:rsidRPr="0082383D">
              <w:rPr>
                <w:rFonts w:ascii="Arial" w:hAnsi="Arial" w:cs="Arial"/>
                <w:lang w:eastAsia="en-GB"/>
              </w:rPr>
              <w:t>.ttcn</w:t>
            </w:r>
          </w:p>
        </w:tc>
      </w:tr>
      <w:tr w:rsidR="00044041"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044041" w:rsidRPr="005E2E04" w:rsidRDefault="00044041" w:rsidP="0002088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044041" w:rsidRPr="005E2E04" w:rsidRDefault="00044041" w:rsidP="00020885">
            <w:pPr>
              <w:rPr>
                <w:rFonts w:ascii="Arial" w:hAnsi="Arial"/>
                <w:sz w:val="18"/>
                <w:szCs w:val="18"/>
                <w:highlight w:val="cyan"/>
                <w:lang w:eastAsia="zh-CN"/>
              </w:rPr>
            </w:pPr>
          </w:p>
        </w:tc>
      </w:tr>
    </w:tbl>
    <w:p w:rsidR="00044041" w:rsidRDefault="00044041" w:rsidP="00044041">
      <w:pPr>
        <w:rPr>
          <w:lang w:eastAsia="en-GB"/>
        </w:rPr>
      </w:pPr>
    </w:p>
    <w:p w:rsidR="00044041" w:rsidRPr="0082383D" w:rsidRDefault="00044041" w:rsidP="00044041">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044041" w:rsidRPr="00D268E5" w:rsidTr="00020885">
        <w:tc>
          <w:tcPr>
            <w:tcW w:w="13575" w:type="dxa"/>
            <w:tcBorders>
              <w:top w:val="single" w:sz="4" w:space="0" w:color="auto"/>
              <w:left w:val="single" w:sz="4" w:space="0" w:color="auto"/>
              <w:bottom w:val="single" w:sz="4" w:space="0" w:color="auto"/>
              <w:right w:val="single" w:sz="4" w:space="0" w:color="auto"/>
            </w:tcBorders>
          </w:tcPr>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function f_TC_7_1_1_8_1_ENDC_NR() runs on ENDC_NR_PTC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Bandwidth Part (BWP) operation UL/DL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R5-227417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integer v_Lrbs := 6;</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DRB_Identity v_DrbId;</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CellGroupConfig v_CellGroupConfig;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NR_RadioBearerList_Type v_SS_Drb_ConfigList;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var template (value) ServingCellConfig.downlinkBWP_ToAddModList v_DedicatedBwpListDL;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UplinkConfig.uplinkBWP_ToAddModList v_DedicatedBwpListUL;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NR_DownlinkBWP_List_Type v_DownlinkBWP_List;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NR_UplinkBWP_List_Type v_UplinkBWP_List;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NR_ResourceAllocation_Type v_ResourceAllocationUL := cs_NR_ResourceAllocation(v_Lrbs, tsc_NR_DefaultGrant_Imcs);</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NR_FreqDomainResourceAssignmentDL_Type v_FreqDomainSchedulDL := cs_NR_FreqDomainResourceAssignmentDL_Automatic(0, v_Lrbs);</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MAC_CellGroupConfig v_MAC_CellGroupConfig;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PDSCH_TimeDomainResourceAllocationList v_PDSCH_TimeDomainResourceAllocationList; //@sic R5s230220 R6-231578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f_ENDC_NR_Init();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f_NR_CellInfo_SetMAC_CellGroupConfigL2(nr_Cell1);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R5s0220 R5-231578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 := f_NR_CellInfo_GetMAC_CellGroupConfig(nr_Cell1);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v_MAC_CellGroupConfig.schedulingRequestConfig.schedulingRequestToAddModList[0].sr_TransMax := n64;</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f_NR_CellInfo_SetMAC_CellGroupConfig(nr_Cell1, v_MAC_CellGroupConfig);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R5s230220 R6-231578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v_PDSCH_TimeDomainResourceAllocationList := fl_NR_InitialisePDSCH_TimeDomainResourceAllocationList(nr_Cell1); //@sic R5s230220 R6-231578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f_NR_CellInfo_SetSIB1_TimeDomainAllocation(nr_Cell1,v_PDSCH_TimeDomainResourceAllocationList);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f_NR_CellConfig_Def(nr_Cell1);                                      // Create and configure NR cell 1</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f_NR_ENDC_PreambleOnEUTRA(nr_Cell1, MCG_Only);</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f_NR_AS_CipheringAlgorithm_Set(nea0);                               // Set null cipher Algorithm</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v_DrbId := tsc_NR_DRB2;</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f_NR_ENDC_ConfigAM_UM(nr_Cell1, 1, 0, v_SS_Drb_ConfigList);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"Start TestBody");           // Synchronise with the EUTRA PTC</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f_NR_TestBody_Set(true);</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 @siclog "Step 0 - 0Aa1" siclog@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 R5-216169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v_DedicatedBwpListDL := fl_TC_7_1_1_8_1_DedicatedBwpListDL(nr_Cell1);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v_DedicatedBwpListUL := fl_TC_7_1_1_8_1_DedicatedBwpListUL(nr_Cell1);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Configure the SS:</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v_DownlinkBWP_List := f_NR_SS_BWP_List_DL(nr_Cell1, v_DedicatedBwpListDL);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v_UplinkBWP_List := f_NR_SS_BWP_List_UL(nr_Cell1, v_DedicatedBwpListUL);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f_NR_SS_ConfigureBWPs_DL(nr_Cell1, -, tsc_NR_BWP_Id_FirstActive, -, v_FreqDomainSchedulDL, v_DownlinkBWP_List);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f_NR_SS_ConfigureBWPs_UL(nr_Cell1, -, tsc_NR_BWP_Id_FirstActive, -, v_UplinkBWP_List);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v_CellGroupConfig := f_TC_7_1_1_8_1_CellGroupConfig(nr_Cell1,v_DedicatedBwpListDL, v_DedicatedBwpListUL);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f_NR_SendRRCReconfigurationContentsToEUTRA(omit, v_CellGroupConfig);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f_TC_7_1_1_8_1_NR_CommonTestBody(nr_Cell1, v_DrbId, v_ResourceAllocationUL);</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f_EUTRA_NR_SendCoOrd(EUTRA, cms_EUTRA_NR_Trigger);</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f_NR_TestBody_Set(false);</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"Postamble");                // Wait from coordination AFTER the connection is released in E-UTRA</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f_NR_ReleaseAllCells();                                             // Postamble</w:t>
            </w:r>
          </w:p>
          <w:p w:rsidR="00044041"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044041" w:rsidRPr="0082383D" w:rsidRDefault="00044041" w:rsidP="003F63E4">
            <w:pPr>
              <w:autoSpaceDE w:val="0"/>
              <w:autoSpaceDN w:val="0"/>
              <w:adjustRightInd w:val="0"/>
              <w:spacing w:after="0"/>
              <w:rPr>
                <w:rFonts w:ascii="Courier New" w:hAnsi="Courier New" w:cs="Courier New"/>
                <w:color w:val="000000"/>
                <w:lang w:eastAsia="de-DE"/>
              </w:rPr>
            </w:pPr>
          </w:p>
        </w:tc>
      </w:tr>
    </w:tbl>
    <w:p w:rsidR="00044041" w:rsidRDefault="00044041" w:rsidP="00044041">
      <w:pPr>
        <w:spacing w:after="0"/>
        <w:rPr>
          <w:rFonts w:ascii="Arial" w:hAnsi="Arial"/>
          <w:color w:val="000000"/>
          <w:lang w:eastAsia="en-GB"/>
        </w:rPr>
      </w:pPr>
    </w:p>
    <w:p w:rsidR="003F63E4" w:rsidRPr="0082383D" w:rsidRDefault="003F63E4" w:rsidP="003F63E4">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3F63E4" w:rsidRPr="00D268E5" w:rsidTr="00020885">
        <w:tc>
          <w:tcPr>
            <w:tcW w:w="13575" w:type="dxa"/>
            <w:tcBorders>
              <w:top w:val="single" w:sz="4" w:space="0" w:color="auto"/>
              <w:left w:val="single" w:sz="4" w:space="0" w:color="auto"/>
              <w:bottom w:val="single" w:sz="4" w:space="0" w:color="auto"/>
              <w:right w:val="single" w:sz="4" w:space="0" w:color="auto"/>
            </w:tcBorders>
          </w:tcPr>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function f_TC_7_1_1_8_1_ENDC_NR() runs on ENDC_NR_PTC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Bandwidth Part (BWP) operation UL/DL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R5-227417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integer v_Lrbs := 6;</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DRB_Identity v_DrbId;</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CellGroupConfig v_CellGroupConfig;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NR_RadioBearerList_Type v_SS_Drb_ConfigList;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ServingCellConfig.downlinkBWP_ToAddModList v_DedicatedBwpListDL;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UplinkConfig.uplinkBWP_ToAddModList v_DedicatedBwpListUL;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NR_DownlinkBWP_List_Type v_DownlinkBWP_List;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NR_UplinkBWP_List_Type v_UplinkBWP_List;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NR_ResourceAllocation_Type v_ResourceAllocationUL := cs_NR_ResourceAllocation(v_Lrbs, tsc_NR_DefaultGrant_Imcs);</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var template (value) NR_FreqDomainResourceAssignmentDL_Type v_FreqDomainSchedulDL := cs_NR_FreqDomainResourceAssignmentDL_Automatic(0, v_Lrbs);</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MAC_CellGroupConfig v_MAC_CellGroupConfig;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var template (value) PDSCH_TimeDomainResourceAllocationList v_PDSCH_TimeDomainResourceAllocationList; //@sic R5s230220 R6-231578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var template (value) NR_DciCommon_TimeDomainResourceAssignment_Type v_TimeDomainResourceAssignment := cs_NR_DciCommon_TimeDomainResourceAssignment('0001'B); //WA#</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f_ENDC_NR_Init();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w:t>
            </w:r>
            <w:r w:rsidRPr="003F63E4">
              <w:rPr>
                <w:rFonts w:ascii="Courier New" w:hAnsi="Courier New" w:cs="Courier New"/>
                <w:b/>
                <w:color w:val="000000"/>
                <w:highlight w:val="yellow"/>
                <w:lang w:eastAsia="de-DE"/>
              </w:rPr>
              <w:t>MOVED</w:t>
            </w:r>
            <w:r w:rsidRPr="003F63E4">
              <w:rPr>
                <w:rFonts w:ascii="Courier New" w:hAnsi="Courier New" w:cs="Courier New"/>
                <w:color w:val="000000"/>
                <w:highlight w:val="yellow"/>
                <w:lang w:eastAsia="de-DE"/>
              </w:rPr>
              <w:t xml:space="preserve"> f_NR_CellInfo_SetMAC_CellGroupConfigL2(nr_Cell1); WA#</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R5s0220 R5-231578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 := f_NR_CellInfo_GetMAC_CellGroupConfig(nr_Cell1);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v_MAC_CellGroupConfig.schedulingRequestConfig.schedulingRequestToAddModList[0].sr_TransMax := n64;</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f_NR_CellInfo_SetMAC_CellGroupConfig(nr_Cell1, v_MAC_CellGroupConfig);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//@sic R5s230220 R6-231578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v_PDSCH_TimeDomainResourceAllocationList := fl_NR_InitialisePDSCH_TimeDomainResourceAllocationList(nr_Cell1); //@sic R5s230220 R6-231578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f_NR_CellInfo_SetSIB1_TimeDomainAllocation(nr_Cell1,v_PDSCH_TimeDomainResourceAllocationList);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f_NR_CellConfig_Def(nr_Cell1);                                      // Create and configure NR cell 1</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f_NR_ENDC_PreambleOnEUTRA(nr_Cell1, MCG_Only);</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f_NR_AS_CipheringAlgorithm_Set(nea0);                               // Set null cipher Algorithm</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f_NR_CellInfo_SetMAC_CellGroupConfigL2(nr_Cell1); //WA#</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v_DrbId := tsc_NR_DRB2;</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v_SS_Drb_ConfigList := { cs_NR_SS_RadioBearer_RlcBearer_TestMode(v_DrbId, cs_NR_RLC_TestModeConfig_AM(f_NR_38508_SetSNFieldLengthAM())) };  /* MAC: normal mode, RLC: test mode (transparent, AM 18bit-SN), PDCP, SDAP: not configured */</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f_NR_ENDC_ConfigAM_UM(nr_Cell1, 1, 0, v_SS_Drb_ConfigList);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"Start TestBody");           // Synchronise with the EUTRA PTC</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r w:rsidRPr="003F63E4">
              <w:rPr>
                <w:rFonts w:ascii="Courier New" w:hAnsi="Courier New" w:cs="Courier New"/>
                <w:color w:val="000000"/>
                <w:highlight w:val="yellow"/>
                <w:lang w:eastAsia="de-DE"/>
              </w:rPr>
              <w:t>f_NR_ULGrantConfiguration_Stop(nr_Cell1); //WA#</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f_NR_TestBody_Set(true);</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@siclog "Step 0 - 0Aa1" siclog@</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lastRenderedPageBreak/>
              <w:t xml:space="preserve">    // @sic R5-216169 sic@</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v_DedicatedBwpListDL := fl_TC_7_1_1_8_1_DedicatedBwpListDL(nr_Cell1);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v_DedicatedBwpListUL := fl_TC_7_1_1_8_1_DedicatedBwpListUL(nr_Cell1);</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 Configure the SS:</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v_DownlinkBWP_List := f_NR_SS_BWP_List_DL(nr_Cell1, v_DedicatedBwpListDL);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v_UplinkBWP_List := f_NR_SS_BWP_List_UL(nr_Cell1, v_DedicatedBwpListUL);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635CB8" w:rsidRDefault="003F63E4" w:rsidP="003F63E4">
            <w:pPr>
              <w:autoSpaceDE w:val="0"/>
              <w:autoSpaceDN w:val="0"/>
              <w:adjustRightInd w:val="0"/>
              <w:spacing w:after="0"/>
              <w:rPr>
                <w:rFonts w:ascii="Courier New" w:hAnsi="Courier New" w:cs="Courier New"/>
                <w:color w:val="000000"/>
                <w:highlight w:val="yellow"/>
                <w:lang w:eastAsia="de-DE"/>
              </w:rPr>
            </w:pPr>
            <w:r w:rsidRPr="003F63E4">
              <w:rPr>
                <w:rFonts w:ascii="Courier New" w:hAnsi="Courier New" w:cs="Courier New"/>
                <w:color w:val="000000"/>
                <w:lang w:eastAsia="de-DE"/>
              </w:rPr>
              <w:t xml:space="preserve">    </w:t>
            </w:r>
            <w:r w:rsidRPr="00635CB8">
              <w:rPr>
                <w:rFonts w:ascii="Courier New" w:hAnsi="Courier New" w:cs="Courier New"/>
                <w:color w:val="000000"/>
                <w:highlight w:val="yellow"/>
                <w:lang w:eastAsia="de-DE"/>
              </w:rPr>
              <w:t>//WA#</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635CB8">
              <w:rPr>
                <w:rFonts w:ascii="Courier New" w:hAnsi="Courier New" w:cs="Courier New"/>
                <w:color w:val="000000"/>
                <w:highlight w:val="yellow"/>
                <w:lang w:eastAsia="de-DE"/>
              </w:rPr>
              <w:t xml:space="preserve">    f_NR_SS_ConfigureBWPs(nr_Cell1, -, tsc_NR_BWP_Id_FirstActive, tsc_NR_BWP_Id_FirstActive, -, v_FreqDomainSchedulDL, -, v_DownlinkBWP_List, v_UplinkBWP_List);</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v_CellGroupConfig := f_TC_7_1_1_8_1_CellGroupConfig(nr_Cell1,v_DedicatedBwpListDL, v_DedicatedBwpListUL);</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f_NR_SendRRCReconfigurationContentsToEUTRA(omit, v_CellGroupConfig);</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f_TC_7_1_1_8_1_NR_CommonTestBody(nr_Cell1, v_DrbId, v_ResourceAllocationUL, </w:t>
            </w:r>
            <w:r w:rsidRPr="00635CB8">
              <w:rPr>
                <w:rFonts w:ascii="Courier New" w:hAnsi="Courier New" w:cs="Courier New"/>
                <w:color w:val="000000"/>
                <w:highlight w:val="yellow"/>
                <w:lang w:eastAsia="de-DE"/>
              </w:rPr>
              <w:t>v_TimeDomainResourceAssignment</w:t>
            </w:r>
            <w:r w:rsidRPr="003F63E4">
              <w:rPr>
                <w:rFonts w:ascii="Courier New" w:hAnsi="Courier New" w:cs="Courier New"/>
                <w:color w:val="000000"/>
                <w:lang w:eastAsia="de-DE"/>
              </w:rPr>
              <w:t xml:space="preserve">); </w:t>
            </w:r>
            <w:r w:rsidRPr="00635CB8">
              <w:rPr>
                <w:rFonts w:ascii="Courier New" w:hAnsi="Courier New" w:cs="Courier New"/>
                <w:color w:val="000000"/>
                <w:highlight w:val="yellow"/>
                <w:lang w:eastAsia="de-DE"/>
              </w:rPr>
              <w:t>//WA#</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f_EUTRA_NR_SendCoOrd(EUTRA, cms_EUTRA_NR_Trigger);</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f_NR_TestBody_Set(false);</w:t>
            </w:r>
          </w:p>
          <w:p w:rsidR="003F63E4" w:rsidRPr="003F63E4" w:rsidRDefault="003F63E4" w:rsidP="003F63E4">
            <w:pPr>
              <w:autoSpaceDE w:val="0"/>
              <w:autoSpaceDN w:val="0"/>
              <w:adjustRightInd w:val="0"/>
              <w:spacing w:after="0"/>
              <w:rPr>
                <w:rFonts w:ascii="Courier New" w:hAnsi="Courier New" w:cs="Courier New"/>
                <w:color w:val="000000"/>
                <w:lang w:eastAsia="de-DE"/>
              </w:rPr>
            </w:pP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f_EUTRA_NR_WaitForCoOrd_Trigger(EUTRA, "Postamble");                // Wait from coordination AFTER the connection is released in E-UTRA</w:t>
            </w:r>
          </w:p>
          <w:p w:rsidR="003F63E4" w:rsidRP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f_NR_ReleaseAllCells();                                             // Postamble</w:t>
            </w:r>
          </w:p>
          <w:p w:rsidR="003F63E4" w:rsidRDefault="003F63E4" w:rsidP="003F63E4">
            <w:pPr>
              <w:autoSpaceDE w:val="0"/>
              <w:autoSpaceDN w:val="0"/>
              <w:adjustRightInd w:val="0"/>
              <w:spacing w:after="0"/>
              <w:rPr>
                <w:rFonts w:ascii="Courier New" w:hAnsi="Courier New" w:cs="Courier New"/>
                <w:color w:val="000000"/>
                <w:lang w:eastAsia="de-DE"/>
              </w:rPr>
            </w:pPr>
            <w:r w:rsidRPr="003F63E4">
              <w:rPr>
                <w:rFonts w:ascii="Courier New" w:hAnsi="Courier New" w:cs="Courier New"/>
                <w:color w:val="000000"/>
                <w:lang w:eastAsia="de-DE"/>
              </w:rPr>
              <w:t xml:space="preserve">  }</w:t>
            </w:r>
          </w:p>
          <w:p w:rsidR="003F63E4" w:rsidRPr="0082383D" w:rsidRDefault="003F63E4" w:rsidP="00020885">
            <w:pPr>
              <w:autoSpaceDE w:val="0"/>
              <w:autoSpaceDN w:val="0"/>
              <w:adjustRightInd w:val="0"/>
              <w:spacing w:after="0"/>
              <w:rPr>
                <w:rFonts w:ascii="Courier New" w:hAnsi="Courier New" w:cs="Courier New"/>
                <w:color w:val="000000"/>
                <w:lang w:eastAsia="de-DE"/>
              </w:rPr>
            </w:pPr>
          </w:p>
        </w:tc>
      </w:tr>
    </w:tbl>
    <w:p w:rsidR="003F63E4" w:rsidRPr="00D268E5" w:rsidRDefault="003F63E4" w:rsidP="003F63E4">
      <w:pPr>
        <w:spacing w:after="0"/>
        <w:rPr>
          <w:rFonts w:ascii="Arial" w:hAnsi="Arial"/>
          <w:color w:val="000000"/>
          <w:lang w:eastAsia="en-GB"/>
        </w:rPr>
      </w:pPr>
    </w:p>
    <w:p w:rsidR="003F63E4" w:rsidRPr="00D268E5" w:rsidRDefault="003F63E4" w:rsidP="00044041">
      <w:pPr>
        <w:spacing w:after="0"/>
        <w:rPr>
          <w:rFonts w:ascii="Arial" w:hAnsi="Arial"/>
          <w:color w:val="000000"/>
          <w:lang w:eastAsia="en-GB"/>
        </w:rPr>
      </w:pPr>
    </w:p>
    <w:p w:rsidR="004D71EB" w:rsidRDefault="004D71EB" w:rsidP="009F6864">
      <w:pPr>
        <w:rPr>
          <w:lang w:eastAsia="en-GB"/>
        </w:rPr>
      </w:pPr>
    </w:p>
    <w:p w:rsidR="004D71EB" w:rsidRDefault="004D71EB" w:rsidP="009F6864">
      <w:pPr>
        <w:rPr>
          <w:lang w:eastAsia="en-GB"/>
        </w:rPr>
      </w:pPr>
    </w:p>
    <w:p w:rsidR="00D93F8C" w:rsidRPr="008974E7" w:rsidRDefault="00D93F8C" w:rsidP="00D93F8C">
      <w:pPr>
        <w:pStyle w:val="Heading2"/>
        <w:numPr>
          <w:ilvl w:val="1"/>
          <w:numId w:val="1"/>
        </w:numPr>
        <w:overflowPunct w:val="0"/>
        <w:autoSpaceDE w:val="0"/>
        <w:autoSpaceDN w:val="0"/>
        <w:adjustRightInd w:val="0"/>
        <w:spacing w:before="480"/>
        <w:rPr>
          <w:rFonts w:cs="Arial"/>
          <w:b/>
          <w:color w:val="000000"/>
          <w:lang w:eastAsia="en-GB"/>
        </w:rPr>
      </w:pPr>
      <w:bookmarkStart w:id="12" w:name="_Toc142416597"/>
      <w:r w:rsidRPr="008974E7">
        <w:rPr>
          <w:rFonts w:cs="Arial"/>
          <w:b/>
          <w:color w:val="000000"/>
          <w:lang w:eastAsia="en-GB"/>
        </w:rPr>
        <w:t xml:space="preserve">Function </w:t>
      </w:r>
      <w:r w:rsidRPr="00D93F8C">
        <w:rPr>
          <w:rFonts w:cs="Arial"/>
          <w:b/>
          <w:color w:val="000000"/>
          <w:lang w:eastAsia="en-GB"/>
        </w:rPr>
        <w:t>f_TC_7_1_1_8_1_NR_CommonTestBody</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3F8C" w:rsidRPr="00D268E5" w:rsidTr="00D729CE">
        <w:tc>
          <w:tcPr>
            <w:tcW w:w="1985" w:type="dxa"/>
            <w:tcBorders>
              <w:top w:val="single" w:sz="4" w:space="0" w:color="auto"/>
              <w:left w:val="single" w:sz="4" w:space="0" w:color="auto"/>
              <w:bottom w:val="single" w:sz="4" w:space="0" w:color="auto"/>
              <w:right w:val="single" w:sz="4" w:space="0" w:color="auto"/>
            </w:tcBorders>
            <w:hideMark/>
          </w:tcPr>
          <w:p w:rsidR="00D93F8C" w:rsidRPr="005E2E04" w:rsidRDefault="00D93F8C"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D93F8C" w:rsidRPr="005E2E04" w:rsidRDefault="00D93F8C" w:rsidP="00D729CE">
            <w:pPr>
              <w:pStyle w:val="CRCoverPage"/>
              <w:spacing w:after="0"/>
              <w:rPr>
                <w:rFonts w:cs="Arial"/>
                <w:sz w:val="18"/>
                <w:szCs w:val="18"/>
                <w:lang w:eastAsia="en-GB"/>
              </w:rPr>
            </w:pPr>
            <w:r w:rsidRPr="00D93F8C">
              <w:rPr>
                <w:noProof/>
              </w:rPr>
              <w:t>f_TC_7_1_1_8_1_NR_CommonTestBody</w:t>
            </w:r>
          </w:p>
        </w:tc>
      </w:tr>
      <w:tr w:rsidR="00D93F8C" w:rsidRPr="00D268E5" w:rsidTr="00D729CE">
        <w:trPr>
          <w:trHeight w:val="350"/>
        </w:trPr>
        <w:tc>
          <w:tcPr>
            <w:tcW w:w="1985" w:type="dxa"/>
            <w:tcBorders>
              <w:top w:val="single" w:sz="4" w:space="0" w:color="auto"/>
              <w:left w:val="single" w:sz="4" w:space="0" w:color="auto"/>
              <w:bottom w:val="single" w:sz="4" w:space="0" w:color="auto"/>
              <w:right w:val="single" w:sz="4" w:space="0" w:color="auto"/>
            </w:tcBorders>
            <w:hideMark/>
          </w:tcPr>
          <w:p w:rsidR="00D93F8C" w:rsidRPr="005E2E04" w:rsidRDefault="00D93F8C"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D93F8C" w:rsidRDefault="00D93F8C" w:rsidP="00D729CE">
            <w:pPr>
              <w:pStyle w:val="CRCoverPage"/>
              <w:spacing w:after="0"/>
              <w:rPr>
                <w:rFonts w:cs="Arial"/>
                <w:noProof/>
              </w:rPr>
            </w:pPr>
            <w:r w:rsidRPr="0082383D">
              <w:rPr>
                <w:rFonts w:cs="Arial"/>
                <w:noProof/>
              </w:rPr>
              <w:t>In the current TTCN,</w:t>
            </w:r>
            <w:r>
              <w:rPr>
                <w:rFonts w:cs="Arial"/>
                <w:noProof/>
              </w:rPr>
              <w:t xml:space="preserve"> the following changes are needed:</w:t>
            </w:r>
          </w:p>
          <w:p w:rsidR="00D93F8C" w:rsidRDefault="00D93F8C" w:rsidP="00D729CE">
            <w:pPr>
              <w:pStyle w:val="CRCoverPage"/>
              <w:spacing w:after="0"/>
              <w:rPr>
                <w:rFonts w:cs="Arial"/>
                <w:noProof/>
              </w:rPr>
            </w:pPr>
          </w:p>
          <w:p w:rsidR="00D93F8C" w:rsidRDefault="00000787" w:rsidP="00206D0C">
            <w:pPr>
              <w:pStyle w:val="CRCoverPage"/>
              <w:numPr>
                <w:ilvl w:val="0"/>
                <w:numId w:val="8"/>
              </w:numPr>
              <w:spacing w:after="0"/>
              <w:rPr>
                <w:lang w:eastAsia="zh-CN"/>
              </w:rPr>
            </w:pPr>
            <w:r>
              <w:rPr>
                <w:lang w:eastAsia="zh-CN"/>
              </w:rPr>
              <w:t xml:space="preserve">The </w:t>
            </w:r>
            <w:r w:rsidR="009B3DAC">
              <w:rPr>
                <w:lang w:eastAsia="zh-CN"/>
              </w:rPr>
              <w:t>current value of K2 in the PDCCH transmitted in a switched BWP is 4 slots which is not enough as per TS 38.133 section 8.6.2 which states “</w:t>
            </w:r>
            <w:r w:rsidR="009B3DAC" w:rsidRPr="008C6DE4">
              <w:rPr>
                <w:lang w:val="en-US" w:eastAsia="zh-CN"/>
              </w:rPr>
              <w:t xml:space="preserve">The </w:t>
            </w:r>
            <w:r w:rsidR="009B3DAC" w:rsidRPr="008C6DE4">
              <w:rPr>
                <w:lang w:val="en-US" w:eastAsia="zh-CN"/>
              </w:rPr>
              <w:lastRenderedPageBreak/>
              <w:t xml:space="preserve">UE is not required to transmit UL signals or receive DL signals until </w:t>
            </w:r>
            <w:r w:rsidR="009B3DAC" w:rsidRPr="008C6DE4">
              <w:t xml:space="preserve">the first DL or UL slot </w:t>
            </w:r>
            <w:r w:rsidR="009B3DAC" w:rsidRPr="008C6DE4">
              <w:rPr>
                <w:lang w:val="en-US" w:eastAsia="zh-CN"/>
              </w:rPr>
              <w:t>occurs</w:t>
            </w:r>
            <w:r w:rsidR="009B3DAC" w:rsidRPr="008C6DE4">
              <w:t xml:space="preserve"> </w:t>
            </w:r>
            <w:r w:rsidR="009B3DAC" w:rsidRPr="009B3DAC">
              <w:rPr>
                <w:b/>
              </w:rPr>
              <w:t xml:space="preserve">right after a time duration of </w:t>
            </w:r>
            <w:r w:rsidR="009B3DAC" w:rsidRPr="009B3DAC">
              <w:rPr>
                <w:b/>
                <w:lang w:eastAsia="zh-CN"/>
              </w:rPr>
              <w:t>T</w:t>
            </w:r>
            <w:r w:rsidR="009B3DAC" w:rsidRPr="009B3DAC">
              <w:rPr>
                <w:b/>
                <w:vertAlign w:val="subscript"/>
                <w:lang w:eastAsia="zh-CN"/>
              </w:rPr>
              <w:t>BWPswitchDelay</w:t>
            </w:r>
            <w:r w:rsidR="009B3DAC" w:rsidRPr="008C6DE4">
              <w:t xml:space="preserve"> which starts from the beginning of DL slot n</w:t>
            </w:r>
            <w:r w:rsidR="009B3DAC" w:rsidRPr="008C6DE4">
              <w:rPr>
                <w:lang w:eastAsia="zh-CN"/>
              </w:rPr>
              <w:t xml:space="preserve"> </w:t>
            </w:r>
            <w:r w:rsidR="009B3DAC" w:rsidRPr="008C6DE4">
              <w:rPr>
                <w:lang w:val="en-US" w:eastAsia="zh-CN"/>
              </w:rPr>
              <w:t>except DCI triggering BWP switch on the cell where DCI-based BWP switch occurs</w:t>
            </w:r>
            <w:r w:rsidR="009B3DAC">
              <w:rPr>
                <w:lang w:eastAsia="zh-CN"/>
              </w:rPr>
              <w:t>”. So, for a UE supporting Type 2 BWP Switching Dela</w:t>
            </w:r>
            <w:r w:rsidR="009F3CD0">
              <w:rPr>
                <w:lang w:eastAsia="zh-CN"/>
              </w:rPr>
              <w:t>y and for 30 Khz, K2 must be atleast 5 slots.</w:t>
            </w:r>
          </w:p>
          <w:p w:rsidR="00D93F8C" w:rsidRDefault="00D93F8C" w:rsidP="00D729CE">
            <w:pPr>
              <w:pStyle w:val="CRCoverPage"/>
              <w:spacing w:after="0"/>
              <w:ind w:left="720"/>
              <w:rPr>
                <w:lang w:eastAsia="zh-CN"/>
              </w:rPr>
            </w:pPr>
          </w:p>
          <w:p w:rsidR="00D93F8C" w:rsidRPr="00331B72" w:rsidRDefault="00D93F8C" w:rsidP="00206D0C">
            <w:pPr>
              <w:pStyle w:val="CRCoverPage"/>
              <w:numPr>
                <w:ilvl w:val="0"/>
                <w:numId w:val="8"/>
              </w:numPr>
              <w:spacing w:after="0"/>
              <w:rPr>
                <w:rFonts w:cs="Arial"/>
                <w:noProof/>
              </w:rPr>
            </w:pPr>
            <w:r>
              <w:rPr>
                <w:rFonts w:cs="Arial"/>
                <w:noProof/>
              </w:rPr>
              <w:t xml:space="preserve">According to TS 38.213 sec 12: </w:t>
            </w:r>
            <w:r w:rsidRPr="0080392F">
              <w:rPr>
                <w:rFonts w:eastAsia="MS Mincho"/>
              </w:rPr>
              <w:t xml:space="preserve">For unpaired spectrum operation, a DL BWP from the set of configured DL BWPs with index provided by </w:t>
            </w:r>
            <w:r>
              <w:rPr>
                <w:i/>
              </w:rPr>
              <w:t>BWP</w:t>
            </w:r>
            <w:r w:rsidRPr="00E25D0D">
              <w:rPr>
                <w:i/>
              </w:rPr>
              <w:t>-Id</w:t>
            </w:r>
            <w:r w:rsidRPr="0080392F">
              <w:rPr>
                <w:lang w:eastAsia="ja-JP"/>
              </w:rPr>
              <w:t xml:space="preserve"> </w:t>
            </w:r>
            <w:r w:rsidRPr="0080392F">
              <w:rPr>
                <w:rFonts w:eastAsia="MS Mincho"/>
              </w:rPr>
              <w:t xml:space="preserve">is </w:t>
            </w:r>
            <w:r>
              <w:rPr>
                <w:rFonts w:eastAsia="MS Mincho"/>
              </w:rPr>
              <w:t>linked</w:t>
            </w:r>
            <w:r w:rsidRPr="0080392F">
              <w:rPr>
                <w:rFonts w:eastAsia="MS Mincho"/>
              </w:rPr>
              <w:t xml:space="preserve"> with an UL BWP from the set of configured UL BWPs with index provided by </w:t>
            </w:r>
            <w:r>
              <w:rPr>
                <w:i/>
              </w:rPr>
              <w:t>BWP</w:t>
            </w:r>
            <w:r w:rsidRPr="00E25D0D">
              <w:rPr>
                <w:i/>
              </w:rPr>
              <w:t>-Id</w:t>
            </w:r>
            <w:r w:rsidRPr="0080392F">
              <w:rPr>
                <w:lang w:eastAsia="ja-JP"/>
              </w:rPr>
              <w:t xml:space="preserve"> </w:t>
            </w:r>
            <w:r w:rsidRPr="0080392F">
              <w:rPr>
                <w:rFonts w:eastAsia="MS Mincho"/>
              </w:rPr>
              <w:t xml:space="preserve">when the DL BWP index and the UL BWP index are </w:t>
            </w:r>
            <w:r>
              <w:rPr>
                <w:rFonts w:eastAsia="MS Mincho"/>
              </w:rPr>
              <w:t>same</w:t>
            </w:r>
            <w:r w:rsidRPr="0080392F">
              <w:rPr>
                <w:rFonts w:eastAsia="MS Mincho"/>
              </w:rPr>
              <w:t>.</w:t>
            </w:r>
            <w:r w:rsidRPr="0080392F">
              <w:rPr>
                <w:lang w:eastAsia="ja-JP"/>
              </w:rPr>
              <w:t xml:space="preserve"> For unpaired spectrum operation, a UE </w:t>
            </w:r>
            <w:r>
              <w:rPr>
                <w:lang w:eastAsia="ja-JP"/>
              </w:rPr>
              <w:t>does</w:t>
            </w:r>
            <w:r w:rsidRPr="0080392F">
              <w:rPr>
                <w:lang w:eastAsia="ja-JP"/>
              </w:rPr>
              <w:t xml:space="preserve"> not expect to receive a configuration where the center frequency for a DL BWP is different than the center frequency for an UL BWP when the </w:t>
            </w:r>
            <w:r>
              <w:rPr>
                <w:i/>
              </w:rPr>
              <w:t>BWP</w:t>
            </w:r>
            <w:r w:rsidRPr="00E25D0D">
              <w:rPr>
                <w:i/>
              </w:rPr>
              <w:t>-Id</w:t>
            </w:r>
            <w:r w:rsidRPr="0080392F">
              <w:rPr>
                <w:lang w:eastAsia="ja-JP"/>
              </w:rPr>
              <w:t xml:space="preserve"> of the DL BWP is </w:t>
            </w:r>
            <w:r>
              <w:rPr>
                <w:lang w:eastAsia="ja-JP"/>
              </w:rPr>
              <w:t>same as</w:t>
            </w:r>
            <w:r w:rsidRPr="0080392F">
              <w:rPr>
                <w:lang w:eastAsia="ja-JP"/>
              </w:rPr>
              <w:t xml:space="preserve"> the </w:t>
            </w:r>
            <w:r>
              <w:rPr>
                <w:i/>
              </w:rPr>
              <w:t>BWP</w:t>
            </w:r>
            <w:r w:rsidRPr="00E25D0D">
              <w:rPr>
                <w:i/>
              </w:rPr>
              <w:t>-Id</w:t>
            </w:r>
            <w:r w:rsidRPr="0080392F">
              <w:rPr>
                <w:lang w:eastAsia="ja-JP"/>
              </w:rPr>
              <w:t xml:space="preserve"> of the UL BWP.</w:t>
            </w:r>
          </w:p>
          <w:p w:rsidR="00D93F8C" w:rsidRDefault="00D93F8C" w:rsidP="00D729CE">
            <w:pPr>
              <w:pStyle w:val="ListParagraph"/>
              <w:rPr>
                <w:rFonts w:cs="Arial"/>
                <w:noProof/>
              </w:rPr>
            </w:pPr>
          </w:p>
          <w:p w:rsidR="00D93F8C" w:rsidRDefault="00D93F8C" w:rsidP="00D729CE">
            <w:pPr>
              <w:pStyle w:val="CRCoverPage"/>
              <w:spacing w:after="0"/>
              <w:ind w:left="720"/>
              <w:rPr>
                <w:rFonts w:cs="Arial"/>
                <w:noProof/>
              </w:rPr>
            </w:pPr>
            <w:r>
              <w:rPr>
                <w:rFonts w:cs="Arial"/>
                <w:noProof/>
              </w:rPr>
              <w:t>Hence, both the DL and UL BWPs should be switched together in a single local end configuration from the TTCN rather than separate local end configs for DL and UL.</w:t>
            </w:r>
          </w:p>
          <w:p w:rsidR="00D93F8C" w:rsidRDefault="00D93F8C" w:rsidP="00D729CE">
            <w:pPr>
              <w:pStyle w:val="CRCoverPage"/>
              <w:spacing w:after="0"/>
              <w:ind w:left="720"/>
              <w:rPr>
                <w:rFonts w:cs="Arial"/>
                <w:noProof/>
              </w:rPr>
            </w:pPr>
          </w:p>
          <w:p w:rsidR="00D93F8C" w:rsidRPr="009F3CD0" w:rsidRDefault="009F3CD0" w:rsidP="009F3CD0">
            <w:pPr>
              <w:pStyle w:val="CRCoverPage"/>
              <w:numPr>
                <w:ilvl w:val="0"/>
                <w:numId w:val="8"/>
              </w:numPr>
              <w:spacing w:after="0"/>
              <w:rPr>
                <w:rFonts w:cs="Arial"/>
                <w:noProof/>
              </w:rPr>
            </w:pPr>
            <w:r>
              <w:rPr>
                <w:rFonts w:cs="Arial"/>
                <w:noProof/>
              </w:rPr>
              <w:t xml:space="preserve">The code for configuring the DL BWP before Step 9 is not needed as between Steps 5 – Step 7A, the BWP has already been switched to either BWP#2 </w:t>
            </w:r>
            <w:r w:rsidRPr="0068258E">
              <w:t>IF pc_bwp_sameNumerology_upto4_FR1_TDD</w:t>
            </w:r>
            <w:r>
              <w:t xml:space="preserve"> or </w:t>
            </w:r>
            <w:r w:rsidRPr="0068258E">
              <w:t>BWP#0 IF pc_bwp_sameNumerology_upto2_FR1_TDD</w:t>
            </w:r>
          </w:p>
          <w:p w:rsidR="009F3CD0" w:rsidRDefault="009F3CD0" w:rsidP="009F3CD0">
            <w:pPr>
              <w:pStyle w:val="CRCoverPage"/>
              <w:spacing w:after="0"/>
              <w:rPr>
                <w:rFonts w:cs="Arial"/>
                <w:noProof/>
              </w:rPr>
            </w:pPr>
          </w:p>
          <w:p w:rsidR="00BA3D80" w:rsidRDefault="00BA3D80" w:rsidP="00C143AE">
            <w:pPr>
              <w:pStyle w:val="CRCoverPage"/>
              <w:spacing w:after="0"/>
              <w:ind w:left="720"/>
              <w:rPr>
                <w:rFonts w:cs="Arial"/>
                <w:noProof/>
              </w:rPr>
            </w:pPr>
          </w:p>
          <w:p w:rsidR="00BA3D80" w:rsidRPr="00BA3D80" w:rsidRDefault="00BA3D80" w:rsidP="00BA3D80">
            <w:pPr>
              <w:pStyle w:val="CRCoverPage"/>
              <w:numPr>
                <w:ilvl w:val="0"/>
                <w:numId w:val="8"/>
              </w:numPr>
              <w:spacing w:after="0"/>
              <w:rPr>
                <w:rFonts w:cs="Arial"/>
                <w:noProof/>
              </w:rPr>
            </w:pPr>
            <w:r>
              <w:rPr>
                <w:rFonts w:cs="Arial"/>
                <w:noProof/>
              </w:rPr>
              <w:t xml:space="preserve">The code for configuring the DL BWP before Step 11A is not needed as between Steps 9 – Step 11A, the BWP has already been switched to either BWP#3 </w:t>
            </w:r>
            <w:r w:rsidRPr="0068258E">
              <w:t>IF pc_bwp_sameNumerology_upto4_FR1_TDD</w:t>
            </w:r>
            <w:r>
              <w:t xml:space="preserve"> or </w:t>
            </w:r>
            <w:r w:rsidRPr="0068258E">
              <w:t>BWP#</w:t>
            </w:r>
            <w:r>
              <w:t>1</w:t>
            </w:r>
            <w:r w:rsidRPr="0068258E">
              <w:t xml:space="preserve"> IF pc_bwp_sameNumerology_upto2_FR1_TDD</w:t>
            </w:r>
          </w:p>
          <w:p w:rsidR="00BA3D80" w:rsidRPr="009F3CD0" w:rsidRDefault="00BA3D80" w:rsidP="00BA3D80">
            <w:pPr>
              <w:pStyle w:val="CRCoverPage"/>
              <w:spacing w:after="0"/>
              <w:ind w:left="720"/>
              <w:rPr>
                <w:rFonts w:cs="Arial"/>
                <w:noProof/>
              </w:rPr>
            </w:pPr>
          </w:p>
          <w:p w:rsidR="00BA3D80" w:rsidRDefault="00BA3D80" w:rsidP="00BA3D80">
            <w:pPr>
              <w:pStyle w:val="CRCoverPage"/>
              <w:numPr>
                <w:ilvl w:val="0"/>
                <w:numId w:val="8"/>
              </w:numPr>
              <w:spacing w:after="0"/>
              <w:rPr>
                <w:rFonts w:cs="Arial"/>
                <w:noProof/>
              </w:rPr>
            </w:pPr>
            <w:r>
              <w:rPr>
                <w:rFonts w:cs="Arial"/>
                <w:noProof/>
              </w:rPr>
              <w:t>The code for configuring the UL BWP before Step 11A is not needed as the very purpose of the PDCCH Order is to check if the UE initiates a RACH procedure on the initial BWP (BWP#0) and the SS implementation falls back to the initial BWP (BWP#0) without the TTCN configuring it to do so.</w:t>
            </w:r>
          </w:p>
          <w:p w:rsidR="005740DD" w:rsidRDefault="005740DD" w:rsidP="005740DD">
            <w:pPr>
              <w:pStyle w:val="ListParagraph"/>
              <w:rPr>
                <w:rFonts w:cs="Arial"/>
                <w:noProof/>
              </w:rPr>
            </w:pPr>
          </w:p>
          <w:p w:rsidR="005740DD" w:rsidRDefault="005740DD" w:rsidP="00BA3D80">
            <w:pPr>
              <w:pStyle w:val="CRCoverPage"/>
              <w:numPr>
                <w:ilvl w:val="0"/>
                <w:numId w:val="8"/>
              </w:numPr>
              <w:spacing w:after="0"/>
              <w:rPr>
                <w:rFonts w:cs="Arial"/>
                <w:noProof/>
              </w:rPr>
            </w:pPr>
            <w:r>
              <w:rPr>
                <w:rFonts w:cs="Arial"/>
                <w:noProof/>
              </w:rPr>
              <w:t>TTCN should disable the reception of RACH Preamble after Step 13 as there is now no need to receive it as the test for PDCCH Order was completed at Step 11A</w:t>
            </w:r>
          </w:p>
          <w:p w:rsidR="00571AF3" w:rsidRDefault="00571AF3" w:rsidP="00571AF3">
            <w:pPr>
              <w:pStyle w:val="ListParagraph"/>
              <w:rPr>
                <w:rFonts w:cs="Arial"/>
                <w:noProof/>
              </w:rPr>
            </w:pPr>
          </w:p>
          <w:p w:rsidR="00571AF3" w:rsidRDefault="00571AF3" w:rsidP="00BA3D80">
            <w:pPr>
              <w:pStyle w:val="CRCoverPage"/>
              <w:numPr>
                <w:ilvl w:val="0"/>
                <w:numId w:val="8"/>
              </w:numPr>
              <w:spacing w:after="0"/>
              <w:rPr>
                <w:rFonts w:cs="Arial"/>
                <w:noProof/>
              </w:rPr>
            </w:pPr>
            <w:r>
              <w:rPr>
                <w:rFonts w:cs="Arial"/>
                <w:noProof/>
              </w:rPr>
              <w:t>At Step 16, a Dynamic DCI based switch occurs to switch the BWP to BWP#1 and MAC PDU is transmitted on BWP#1. 200ms later at Step 17, another MAC PDU is transmitted on BWP#1. Hence, there is no need for a local end configuration to reconfigure BWP as the current active BWP is BWP#1</w:t>
            </w:r>
          </w:p>
          <w:p w:rsidR="00B83542" w:rsidRDefault="00B83542" w:rsidP="00B83542">
            <w:pPr>
              <w:pStyle w:val="ListParagraph"/>
              <w:rPr>
                <w:rFonts w:cs="Arial"/>
                <w:noProof/>
              </w:rPr>
            </w:pPr>
          </w:p>
          <w:p w:rsidR="00B83542" w:rsidRPr="0082383D" w:rsidRDefault="00B83542" w:rsidP="00BA3D80">
            <w:pPr>
              <w:pStyle w:val="CRCoverPage"/>
              <w:numPr>
                <w:ilvl w:val="0"/>
                <w:numId w:val="8"/>
              </w:numPr>
              <w:spacing w:after="0"/>
              <w:rPr>
                <w:rFonts w:cs="Arial"/>
                <w:noProof/>
              </w:rPr>
            </w:pPr>
            <w:r>
              <w:rPr>
                <w:rFonts w:cs="Arial"/>
                <w:noProof/>
              </w:rPr>
              <w:t>The postamble of the TC has to be performed on the Initial BWP (BWP#0). Hence, the BWPs have to be configured back to BWP#0 after Step 22A</w:t>
            </w:r>
          </w:p>
        </w:tc>
      </w:tr>
      <w:tr w:rsidR="00D93F8C" w:rsidRPr="00D268E5" w:rsidTr="00D729CE">
        <w:tc>
          <w:tcPr>
            <w:tcW w:w="1985" w:type="dxa"/>
            <w:tcBorders>
              <w:top w:val="single" w:sz="4" w:space="0" w:color="auto"/>
              <w:left w:val="single" w:sz="4" w:space="0" w:color="auto"/>
              <w:bottom w:val="single" w:sz="4" w:space="0" w:color="auto"/>
              <w:right w:val="single" w:sz="4" w:space="0" w:color="auto"/>
            </w:tcBorders>
            <w:hideMark/>
          </w:tcPr>
          <w:p w:rsidR="00D93F8C" w:rsidRPr="005E2E04" w:rsidRDefault="00D93F8C" w:rsidP="00D729CE">
            <w:pPr>
              <w:spacing w:before="40" w:after="40"/>
              <w:rPr>
                <w:rFonts w:ascii="Arial" w:hAnsi="Arial"/>
                <w:sz w:val="18"/>
                <w:szCs w:val="18"/>
              </w:rPr>
            </w:pPr>
            <w:r w:rsidRPr="005E2E04">
              <w:rPr>
                <w:rFonts w:ascii="Arial" w:hAnsi="Arial"/>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rsidR="00D93F8C" w:rsidRDefault="00B83542"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K2 value set to 6</w:t>
            </w:r>
          </w:p>
          <w:p w:rsidR="00D93F8C" w:rsidRDefault="00D93F8C" w:rsidP="00D729CE">
            <w:pPr>
              <w:pStyle w:val="ListParagraph"/>
              <w:autoSpaceDE w:val="0"/>
              <w:autoSpaceDN w:val="0"/>
              <w:adjustRightInd w:val="0"/>
              <w:spacing w:after="0"/>
              <w:rPr>
                <w:rFonts w:ascii="Arial" w:hAnsi="Arial" w:cs="Arial"/>
                <w:noProof/>
              </w:rPr>
            </w:pPr>
          </w:p>
          <w:p w:rsidR="00D93F8C" w:rsidRDefault="00D93F8C"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Combined the functions </w:t>
            </w:r>
            <w:r w:rsidRPr="00B5626E">
              <w:rPr>
                <w:rFonts w:ascii="Arial" w:hAnsi="Arial" w:cs="Arial"/>
                <w:noProof/>
              </w:rPr>
              <w:t>f_NR_SS_ConfigureBWPs_DL</w:t>
            </w:r>
            <w:r>
              <w:rPr>
                <w:rFonts w:ascii="Arial" w:hAnsi="Arial" w:cs="Arial"/>
                <w:noProof/>
              </w:rPr>
              <w:t xml:space="preserve"> and </w:t>
            </w:r>
            <w:r w:rsidRPr="00B5626E">
              <w:rPr>
                <w:rFonts w:ascii="Arial" w:hAnsi="Arial" w:cs="Arial"/>
                <w:noProof/>
              </w:rPr>
              <w:t>f_NR_SS_ConfigureBWPs_UL</w:t>
            </w:r>
            <w:r>
              <w:rPr>
                <w:rFonts w:ascii="Arial" w:hAnsi="Arial" w:cs="Arial"/>
                <w:noProof/>
              </w:rPr>
              <w:t xml:space="preserve"> into a single function</w:t>
            </w:r>
            <w:r w:rsidR="00B83542">
              <w:rPr>
                <w:rFonts w:ascii="Arial" w:hAnsi="Arial" w:cs="Arial"/>
                <w:noProof/>
              </w:rPr>
              <w:t>. Also, the function is made flexible to perform either Semi-Static BWP Switch or a Dynamic DCI based BWP switch either using DL DCI or Ul DCI</w:t>
            </w:r>
          </w:p>
          <w:p w:rsidR="00D93F8C" w:rsidRPr="00B5626E" w:rsidRDefault="00D93F8C" w:rsidP="00D729CE">
            <w:pPr>
              <w:pStyle w:val="ListParagraph"/>
              <w:rPr>
                <w:rFonts w:ascii="Arial" w:hAnsi="Arial" w:cs="Arial"/>
                <w:noProof/>
              </w:rPr>
            </w:pPr>
          </w:p>
          <w:p w:rsidR="00D93F8C" w:rsidRDefault="005A755B"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008A23CE" w:rsidRPr="008A23CE">
              <w:rPr>
                <w:rFonts w:ascii="Arial" w:hAnsi="Arial" w:cs="Arial"/>
                <w:noProof/>
              </w:rPr>
              <w:t>configuring the DL BWP</w:t>
            </w:r>
            <w:r w:rsidR="00111C33">
              <w:rPr>
                <w:rFonts w:ascii="Arial" w:hAnsi="Arial" w:cs="Arial"/>
                <w:noProof/>
              </w:rPr>
              <w:t xml:space="preserve"> before Step 9</w:t>
            </w:r>
          </w:p>
          <w:p w:rsidR="001604C4" w:rsidRDefault="001604C4" w:rsidP="001604C4">
            <w:pPr>
              <w:pStyle w:val="ListParagraph"/>
              <w:autoSpaceDE w:val="0"/>
              <w:autoSpaceDN w:val="0"/>
              <w:adjustRightInd w:val="0"/>
              <w:spacing w:after="0"/>
              <w:rPr>
                <w:rFonts w:ascii="Arial" w:hAnsi="Arial" w:cs="Arial"/>
                <w:noProof/>
              </w:rPr>
            </w:pPr>
          </w:p>
          <w:p w:rsidR="00111C33"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DL BWP</w:t>
            </w:r>
            <w:r>
              <w:rPr>
                <w:rFonts w:ascii="Arial" w:hAnsi="Arial" w:cs="Arial"/>
                <w:noProof/>
              </w:rPr>
              <w:t xml:space="preserve"> before Step 11A</w:t>
            </w:r>
          </w:p>
          <w:p w:rsidR="001604C4" w:rsidRPr="001604C4" w:rsidRDefault="001604C4" w:rsidP="001604C4">
            <w:pPr>
              <w:autoSpaceDE w:val="0"/>
              <w:autoSpaceDN w:val="0"/>
              <w:adjustRightInd w:val="0"/>
              <w:spacing w:after="0"/>
              <w:rPr>
                <w:rFonts w:ascii="Arial" w:hAnsi="Arial" w:cs="Arial"/>
                <w:noProof/>
              </w:rPr>
            </w:pPr>
          </w:p>
          <w:p w:rsidR="00571AF3"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sidRPr="001604C4">
              <w:rPr>
                <w:rFonts w:ascii="Arial" w:hAnsi="Arial" w:cs="Arial"/>
                <w:b/>
                <w:noProof/>
              </w:rPr>
              <w:t>UL BWP</w:t>
            </w:r>
            <w:r>
              <w:rPr>
                <w:rFonts w:ascii="Arial" w:hAnsi="Arial" w:cs="Arial"/>
                <w:noProof/>
              </w:rPr>
              <w:t xml:space="preserve"> before Step 11A</w:t>
            </w:r>
          </w:p>
          <w:p w:rsidR="00571AF3" w:rsidRPr="00571AF3" w:rsidRDefault="00571AF3" w:rsidP="00571AF3">
            <w:pPr>
              <w:autoSpaceDE w:val="0"/>
              <w:autoSpaceDN w:val="0"/>
              <w:adjustRightInd w:val="0"/>
              <w:spacing w:after="0"/>
              <w:rPr>
                <w:rFonts w:ascii="Arial" w:hAnsi="Arial" w:cs="Arial"/>
                <w:noProof/>
              </w:rPr>
            </w:pPr>
          </w:p>
          <w:p w:rsidR="00571AF3" w:rsidRDefault="00571AF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 xml:space="preserve">Removed the code for </w:t>
            </w:r>
            <w:r w:rsidRPr="008A23CE">
              <w:rPr>
                <w:rFonts w:ascii="Arial" w:hAnsi="Arial" w:cs="Arial"/>
                <w:noProof/>
              </w:rPr>
              <w:t xml:space="preserve">configuring the </w:t>
            </w:r>
            <w:r>
              <w:rPr>
                <w:rFonts w:ascii="Arial" w:hAnsi="Arial" w:cs="Arial"/>
                <w:b/>
                <w:noProof/>
              </w:rPr>
              <w:t>D</w:t>
            </w:r>
            <w:r w:rsidRPr="001604C4">
              <w:rPr>
                <w:rFonts w:ascii="Arial" w:hAnsi="Arial" w:cs="Arial"/>
                <w:b/>
                <w:noProof/>
              </w:rPr>
              <w:t>L BWP</w:t>
            </w:r>
            <w:r>
              <w:rPr>
                <w:rFonts w:ascii="Arial" w:hAnsi="Arial" w:cs="Arial"/>
                <w:noProof/>
              </w:rPr>
              <w:t xml:space="preserve"> before Step 17</w:t>
            </w:r>
          </w:p>
          <w:p w:rsidR="005740DD" w:rsidRDefault="005740DD" w:rsidP="005740DD">
            <w:pPr>
              <w:pStyle w:val="ListParagraph"/>
              <w:autoSpaceDE w:val="0"/>
              <w:autoSpaceDN w:val="0"/>
              <w:adjustRightInd w:val="0"/>
              <w:spacing w:after="0"/>
              <w:rPr>
                <w:rFonts w:ascii="Arial" w:hAnsi="Arial" w:cs="Arial"/>
                <w:noProof/>
              </w:rPr>
            </w:pPr>
          </w:p>
          <w:p w:rsidR="005740DD" w:rsidRDefault="005740DD"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Reception of RACH preamble disabled after Step 13</w:t>
            </w:r>
          </w:p>
          <w:p w:rsidR="00111C33" w:rsidRDefault="00111C33" w:rsidP="00111C33">
            <w:pPr>
              <w:pStyle w:val="ListParagraph"/>
              <w:autoSpaceDE w:val="0"/>
              <w:autoSpaceDN w:val="0"/>
              <w:adjustRightInd w:val="0"/>
              <w:spacing w:after="0"/>
              <w:rPr>
                <w:rFonts w:ascii="Arial" w:hAnsi="Arial" w:cs="Arial"/>
                <w:noProof/>
              </w:rPr>
            </w:pPr>
          </w:p>
          <w:p w:rsidR="008A23CE" w:rsidRPr="008A23CE" w:rsidRDefault="00111C33" w:rsidP="00486ED2">
            <w:pPr>
              <w:pStyle w:val="ListParagraph"/>
              <w:numPr>
                <w:ilvl w:val="0"/>
                <w:numId w:val="13"/>
              </w:numPr>
              <w:autoSpaceDE w:val="0"/>
              <w:autoSpaceDN w:val="0"/>
              <w:adjustRightInd w:val="0"/>
              <w:spacing w:after="0"/>
              <w:rPr>
                <w:rFonts w:ascii="Arial" w:hAnsi="Arial" w:cs="Arial"/>
                <w:noProof/>
              </w:rPr>
            </w:pPr>
            <w:r>
              <w:rPr>
                <w:rFonts w:ascii="Arial" w:hAnsi="Arial" w:cs="Arial"/>
                <w:noProof/>
              </w:rPr>
              <w:t>Configured the BWPs back to the Initial BWP (BWP#0)</w:t>
            </w:r>
          </w:p>
        </w:tc>
      </w:tr>
      <w:tr w:rsidR="00D93F8C" w:rsidRPr="001D039E" w:rsidTr="00D729CE">
        <w:tc>
          <w:tcPr>
            <w:tcW w:w="1985" w:type="dxa"/>
            <w:tcBorders>
              <w:top w:val="single" w:sz="4" w:space="0" w:color="auto"/>
              <w:left w:val="single" w:sz="4" w:space="0" w:color="auto"/>
              <w:bottom w:val="single" w:sz="4" w:space="0" w:color="auto"/>
              <w:right w:val="single" w:sz="4" w:space="0" w:color="auto"/>
            </w:tcBorders>
            <w:hideMark/>
          </w:tcPr>
          <w:p w:rsidR="00D93F8C" w:rsidRPr="005E2E04" w:rsidRDefault="00D93F8C"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D93F8C" w:rsidRPr="0082383D" w:rsidRDefault="00D93F8C" w:rsidP="00D729CE">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sidR="00E93786">
              <w:rPr>
                <w:rFonts w:ascii="Arial" w:hAnsi="Arial" w:cs="Arial"/>
                <w:lang w:eastAsia="en-GB"/>
              </w:rPr>
              <w:t>Common_NR</w:t>
            </w:r>
            <w:r w:rsidRPr="0082383D">
              <w:rPr>
                <w:rFonts w:ascii="Arial" w:hAnsi="Arial" w:cs="Arial"/>
                <w:lang w:eastAsia="en-GB"/>
              </w:rPr>
              <w:t>.ttcn</w:t>
            </w:r>
          </w:p>
        </w:tc>
      </w:tr>
      <w:tr w:rsidR="00D93F8C" w:rsidRPr="00D268E5" w:rsidTr="00D729CE">
        <w:tc>
          <w:tcPr>
            <w:tcW w:w="1985" w:type="dxa"/>
            <w:tcBorders>
              <w:top w:val="single" w:sz="4" w:space="0" w:color="auto"/>
              <w:left w:val="single" w:sz="4" w:space="0" w:color="auto"/>
              <w:bottom w:val="single" w:sz="4" w:space="0" w:color="auto"/>
              <w:right w:val="single" w:sz="4" w:space="0" w:color="auto"/>
            </w:tcBorders>
            <w:hideMark/>
          </w:tcPr>
          <w:p w:rsidR="00D93F8C" w:rsidRPr="005E2E04" w:rsidRDefault="00D93F8C"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D93F8C" w:rsidRPr="005E2E04" w:rsidRDefault="00D93F8C" w:rsidP="00D729CE">
            <w:pPr>
              <w:rPr>
                <w:rFonts w:ascii="Arial" w:hAnsi="Arial"/>
                <w:sz w:val="18"/>
                <w:szCs w:val="18"/>
                <w:highlight w:val="cyan"/>
                <w:lang w:eastAsia="zh-CN"/>
              </w:rPr>
            </w:pPr>
          </w:p>
        </w:tc>
      </w:tr>
    </w:tbl>
    <w:p w:rsidR="00D93F8C" w:rsidRDefault="00D93F8C" w:rsidP="00D93F8C">
      <w:pPr>
        <w:rPr>
          <w:lang w:eastAsia="en-GB"/>
        </w:rPr>
      </w:pPr>
    </w:p>
    <w:p w:rsidR="00D93F8C" w:rsidRPr="0082383D" w:rsidRDefault="00D93F8C" w:rsidP="00D93F8C">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93F8C" w:rsidRPr="00D268E5" w:rsidTr="00D729CE">
        <w:tc>
          <w:tcPr>
            <w:tcW w:w="13575" w:type="dxa"/>
            <w:tcBorders>
              <w:top w:val="single" w:sz="4" w:space="0" w:color="auto"/>
              <w:left w:val="single" w:sz="4" w:space="0" w:color="auto"/>
              <w:bottom w:val="single" w:sz="4" w:space="0" w:color="auto"/>
              <w:right w:val="single" w:sz="4" w:space="0" w:color="auto"/>
            </w:tcBorders>
          </w:tcPr>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function f_TC_7_1_1_8_1_NR_CommonTestBody(NR_CellId_Type 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DRB_Identity p_DrbId,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(value) NR_ResourceAllocation_Type p_ResourceAllocationUL) runs on NR_BASE_PTC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 R5-213459 R5-227417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NR_PhysicalParameters_Type v_NR_PhysicalParameters;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var template(value) NR_RachProcedureConfig_Type v_NR_RachProcedure;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 (value) NR_PDCCH_Order_Type v_PDCCH_Order;</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BWP_Id v_BWP_Id_PDCCH_Order;</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v_TimingInfoDL;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v_TimingInfoConfig;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v_RA_PreambleIndex;</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v_SN := 0;</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boolean v_BWP_SameNumerology_upto4 := fl_NR_ReturnBWP_SameNumerologyUpto4_Capability(p_NR_CellId); //@sic R5-231578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v_TimingInfoUL_SS;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3-3A"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3");</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tsc_NR_BWP_Id_FirstActive, tsc_NR_BWP_Id_2);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tsc_NR_BWP_Id_FirstActive,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5"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6"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v_TimingInfoUL := f_NR_GetNextSendOccasion_ULafterDL(p_NR_CellId, v_TimingInfoDL, 100);    // 100ms after step 5</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7-7A"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7");</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9"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300);</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v_TimingInfoUL_SS := f_NR_GetNextSendOccasion_ULafterDL(p_NR_CellId, v_TimingInfoDL, 90);              // 90 ms after step 9 - reconfigure UL/DL BWP in SS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9</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cs_TimingInfo_NR(v_TimingInfoUL_SS), tsc_NR_BWP_Id_3);</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cs_TimingInfo_NR(v_TimingInfoUL_SS), tsc_NR_BWP_Id_2, tsc_NR_BWP_Id_3);</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cs_TimingInfo_NR(v_TimingInfoUL_SS),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cs_TimingInfo_NR(v_TimingInfoUL_SS), tsc_NR_BWP_Id_Initial,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10"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11-11AA"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configure CBRA CRNTI Based RACH 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10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v_NR_PhysicalParameters := f_NR_CellInfo_GetPhysicalParameters(p_NR_CellId);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v_NR_RachProcedure := cs_NR_RachProcedureConfig_CBRA_CrntiBased(v_NR_PhysicalParameters, p_ResourceAllocationUL, -, tsc_NR_ENDC_Msg3Grant_Def, cs_NR_AssignedBWPs_InitialBWP);</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f_NR_SS_RachProcedureConfig(p_NR_CellId, v_NR_RachProcedure);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R5-2134599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tsc_NR_BWP_Id_3;</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tsc_NR_BWP_Id_3);    // for TDD the active BWP is the same for UL and DL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tsc_NR_BWP_Id_1);    // for TDD the active BWP is the same for UL and DL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      // Configure UL BWP to receive data at step 13D</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11A"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Enable PRACH reception indication</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f_NR_SS_SystemIndCtrlConfig(p_NR_CellId, cds_NR_SystemIndCtrl_RachPreamble(enable));</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12"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100);                            // 100ms after step 9</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v_RA_PreambleIndex := 0;                                                                            // =&gt; contention-based random access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v_PDCCH_Order := cs_NR_PDCCH_Order(f_NR_CellInfo_GetSSB_Index(p_NR_CellId), v_RA_PreambleIndex);</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f_NR_SS_CommonCellConfig(p_NR_CellId, cads_NR_DciTriggerPDCCHOrder_REQ(p_NR_CellId, cs_TimingInfo_NR(v_TimingInfoDL), v_PDCCH_Order, cs_NR_AssignedBWPs_DedicatedBWP(v_BWP_Id_PDCCH_Order)));</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SYSIND.receive(car_NR_PRACH_Preamble_IND(p_NR_CellId));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13A - 13C"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steps are done automatically according to configuration of the RACH 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val="de-DE"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lang w:val="de-DE" w:eastAsia="de-DE"/>
              </w:rPr>
              <w:t>// @siclog "Steps 13D-13E"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val="de-DE" w:eastAsia="de-DE"/>
              </w:rPr>
              <w:t xml:space="preserve">    </w:t>
            </w:r>
            <w:r w:rsidRPr="00111C33">
              <w:rPr>
                <w:rFonts w:ascii="Courier New" w:hAnsi="Courier New" w:cs="Courier New"/>
                <w:color w:val="000000"/>
                <w:lang w:eastAsia="de-DE"/>
              </w:rPr>
              <w:t>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13D");</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16"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//@sic R5s230220 change 10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v_TimingInfoConfig := f_SubFrameTiming_AddMilliSeconds(v_TimingInfoDL, 100);                        // 100ms after step 16</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  //@sic R5s230220 change 10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cs_TimingInfo_NR(v_TimingInfoConfig),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17"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200);                            // 200ms after step 16 @sic R5s230220 R5-231578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v_RLC_SDU2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18"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200);                // 200ms after step 17 @sic R5s230220 R5-231578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19-19A"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v_RLC_SDU2},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R5-216169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f_NR_SS_ConfigureBWPs_DL(p_NR_CellId, -, tsc_NR_BWP_Id_2);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f_NR_SS_ConfigureBWPs_UL(p_NR_CellId, -,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20"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1400);                           // 1400ms after step 17 =&gt; 1000ms after step 18</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21"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 100ms after step 20</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22-22A"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22");</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f_NR_SS_ConfigureBWPs_DL(p_NR_CellId, -,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D93F8C"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D93F8C" w:rsidRPr="0082383D" w:rsidRDefault="00D93F8C" w:rsidP="00111C33">
            <w:pPr>
              <w:autoSpaceDE w:val="0"/>
              <w:autoSpaceDN w:val="0"/>
              <w:adjustRightInd w:val="0"/>
              <w:spacing w:after="0"/>
              <w:rPr>
                <w:rFonts w:ascii="Courier New" w:hAnsi="Courier New" w:cs="Courier New"/>
                <w:color w:val="000000"/>
                <w:lang w:eastAsia="de-DE"/>
              </w:rPr>
            </w:pPr>
          </w:p>
        </w:tc>
      </w:tr>
    </w:tbl>
    <w:p w:rsidR="00D93F8C" w:rsidRPr="00D268E5" w:rsidRDefault="00D93F8C" w:rsidP="00D93F8C">
      <w:pPr>
        <w:spacing w:after="0"/>
        <w:rPr>
          <w:rFonts w:ascii="Arial" w:hAnsi="Arial"/>
          <w:color w:val="000000"/>
          <w:lang w:eastAsia="en-GB"/>
        </w:rPr>
      </w:pPr>
    </w:p>
    <w:p w:rsidR="00111C33" w:rsidRPr="0082383D" w:rsidRDefault="00111C33" w:rsidP="00111C33">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11C33" w:rsidRPr="00D268E5" w:rsidTr="00D729CE">
        <w:tc>
          <w:tcPr>
            <w:tcW w:w="13575" w:type="dxa"/>
            <w:tcBorders>
              <w:top w:val="single" w:sz="4" w:space="0" w:color="auto"/>
              <w:left w:val="single" w:sz="4" w:space="0" w:color="auto"/>
              <w:bottom w:val="single" w:sz="4" w:space="0" w:color="auto"/>
              <w:right w:val="single" w:sz="4" w:space="0" w:color="auto"/>
            </w:tcBorders>
          </w:tcPr>
          <w:p w:rsidR="00111C33" w:rsidRDefault="00111C33" w:rsidP="00D729CE">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function f_TC_7_1_1_8_1_NR_CommonTestBody(NR_CellId_Type 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DRB_Identity p_DrbId,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(value) NR_ResourceAllocation_Type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template (omit) NR_DciCommon_TimeDomainResourceAssignment_Type </w:t>
            </w:r>
            <w:r w:rsidRPr="00111C33">
              <w:rPr>
                <w:rFonts w:ascii="Courier New" w:hAnsi="Courier New" w:cs="Courier New"/>
                <w:color w:val="000000"/>
                <w:highlight w:val="yellow"/>
                <w:lang w:eastAsia="de-DE"/>
              </w:rPr>
              <w:t>p_TimeDomainResourceAssignment := omit /*WA# */</w:t>
            </w:r>
            <w:r w:rsidRPr="00111C33">
              <w:rPr>
                <w:rFonts w:ascii="Courier New" w:hAnsi="Courier New" w:cs="Courier New"/>
                <w:color w:val="000000"/>
                <w:lang w:eastAsia="de-DE"/>
              </w:rPr>
              <w:t xml:space="preserve"> ) runs on NR_BASE_PTC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 R5-213459 R5-227417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NR_PhysicalParameters_Type v_NR_PhysicalParameters;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template(value) NR_RachProcedureConfig_Type v_NR_RachProcedure;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template (value) NR_PDCCH_Order_Type v_PDCCH_Order;</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BWP_Id v_BWP_Id_PDCCH_Order;</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var SubFrameTiming_Type v_TimingInfoDL;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v_TimingInfoConfig;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octetstring v_RLC_SDU2;</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v_RA_PreambleIndex;</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integer v_SN := 0;</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boolean v_BWP_SameNumerology_upto4 := fl_NR_ReturnBWP_SameNumerologyUpto4_Capability(p_NR_CellId); //@sic R5-231578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var SubFrameTiming_Type v_TimingInfoUL_SS;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xml:space="preserve">);            // </w:t>
            </w:r>
            <w:r w:rsidRPr="00111C33">
              <w:rPr>
                <w:rFonts w:ascii="Courier New" w:hAnsi="Courier New" w:cs="Courier New"/>
                <w:color w:val="000000"/>
                <w:highlight w:val="yellow"/>
                <w:lang w:eastAsia="de-DE"/>
              </w:rPr>
              <w:t>WA#</w:t>
            </w:r>
            <w:r w:rsidRPr="00111C33">
              <w:rPr>
                <w:rFonts w:ascii="Courier New" w:hAnsi="Courier New" w:cs="Courier New"/>
                <w:color w:val="000000"/>
                <w:lang w:eastAsia="de-DE"/>
              </w:rPr>
              <w:t xml:space="preserve"> 100ms after step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3-3A"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3");</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 tsc_NR_BWP_Id_FirstActive, tsc_NR_BWP_Id_FirstActive, tsc_NR_BWP_Id_2, -, p_TimeDomainResourceAssignment, -, -, -,true, true); //WA#</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 tsc_NR_BWP_Id_FirstActive, tsc_NR_BWP_Id_FirstActive, tsc_NR_BWP_Id_Initial, -, p_TimeDomainResourceAssignment, -, -, -,true, true); //WA#</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5"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6"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//WA# 100ms after step 5</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7-7A"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7");</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 xml:space="preserve">/* </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@sic R5s230220 change 9.2 sic@</w:t>
            </w:r>
          </w:p>
          <w:p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if (v_BWP_SameNumerology_upto4) {  //@sic R5-2134599 sic@</w:t>
            </w:r>
          </w:p>
          <w:p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f_NR_SS_ConfigureBWPs_DL(p_NR_CellId, -, tsc_NR_BWP_Id_2);</w:t>
            </w:r>
          </w:p>
          <w:p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highlight w:val="yellow"/>
                <w:lang w:eastAsia="de-DE"/>
              </w:rPr>
              <w:t xml:space="preserve">        f_NR_SS_ConfigureBWPs_DL(p_NR_CellId, -, tsc_NR_BWP_Id_Initial);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highlight w:val="yellow"/>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9"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300);</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9.2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v_TimingInfoUL_SS := f_NR_GetNextSendOccasion_ULafterDL(p_NR_CellId, v_TimingInfoDL, 90,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 WA 90 ms after step 9 - reconfigure UL/DL BWP in SS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111C33">
              <w:rPr>
                <w:rFonts w:ascii="Courier New" w:hAnsi="Courier New" w:cs="Courier New"/>
                <w:color w:val="000000"/>
                <w:highlight w:val="yellow"/>
                <w:lang w:eastAsia="de-DE"/>
              </w:rPr>
              <w:t>true</w:t>
            </w:r>
            <w:r w:rsidRPr="00111C33">
              <w:rPr>
                <w:rFonts w:ascii="Courier New" w:hAnsi="Courier New" w:cs="Courier New"/>
                <w:color w:val="000000"/>
                <w:lang w:eastAsia="de-DE"/>
              </w:rPr>
              <w:t>);                // WA 100ms after step 9</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//@sic R5-2134599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cs_TimingInfo_NR(v_TimingInfoUL_SS), tsc_NR_BWP_Id_2, tsc_NR_BWP_Id_2,tsc_NR_BWP_Id_3, -, cs_NR_DciCommon_TimeDomainResourceAssignment('0001'B), -, -, -,false, true);//WA#</w:t>
            </w: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f_NR_SS_ConfigureBWPs(p_NR_CellId, cs_TimingInfo_NR(v_TimingInfoUL_SS), tsc_NR_BWP_Id_Initial, tsc_NR_BWP_Id_Initial,tsc_NR_BWP_Id_1, -, cs_NR_DciCommon_TimeDomainResourceAssignment('0001'B), -, -, -,false, true);//WA#</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10"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11-11AA"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configure CBRA CRNTI Based RACH 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R5s230220 change 10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v_NR_PhysicalParameters := f_NR_CellInfo_GetPhysicalParameters(p_NR_CellId);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v_NR_RachProcedure := cs_NR_RachProcedureConfig_CBRA_CrntiBased(v_NR_PhysicalParameters, p_ResourceAllocationUL, -, tsc_NR_ENDC_Msg3Grant_Def, cs_NR_AssignedBWPs_InitialBWP);</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f_NR_SS_RachProcedureConfig(p_NR_CellId, v_NR_RachProcedure);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R5-2134599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tsc_NR_BWP_Id_3;</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f_NR_SS_ConfigureBWPs_DL(p_NR_CellId, -, tsc_NR_BWP_Id_3);    // for TDD the active BWP is the same for UL and DL WA#</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v_BWP_Id_PDCCH_Order :=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highlight w:val="yellow"/>
                <w:lang w:eastAsia="de-DE"/>
              </w:rPr>
              <w:t>//</w:t>
            </w:r>
            <w:r w:rsidRPr="00111C33">
              <w:rPr>
                <w:rFonts w:ascii="Courier New" w:hAnsi="Courier New" w:cs="Courier New"/>
                <w:b/>
                <w:color w:val="000000"/>
                <w:highlight w:val="yellow"/>
                <w:lang w:eastAsia="de-DE"/>
              </w:rPr>
              <w:t>REMOVED</w:t>
            </w:r>
            <w:r w:rsidRPr="00111C33">
              <w:rPr>
                <w:rFonts w:ascii="Courier New" w:hAnsi="Courier New" w:cs="Courier New"/>
                <w:color w:val="000000"/>
                <w:highlight w:val="yellow"/>
                <w:lang w:eastAsia="de-DE"/>
              </w:rPr>
              <w:t xml:space="preserve"> f_NR_SS_ConfigureBWPs_DL(p_NR_CellId, -, tsc_NR_BWP_Id_1);    // for TDD the active BWP is the same for UL and DL WA#</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B633A">
              <w:rPr>
                <w:rFonts w:ascii="Courier New" w:hAnsi="Courier New" w:cs="Courier New"/>
                <w:color w:val="000000"/>
                <w:highlight w:val="yellow"/>
                <w:lang w:eastAsia="de-DE"/>
              </w:rPr>
              <w:t>//</w:t>
            </w:r>
            <w:r w:rsidRPr="00CB633A">
              <w:rPr>
                <w:rFonts w:ascii="Courier New" w:hAnsi="Courier New" w:cs="Courier New"/>
                <w:b/>
                <w:color w:val="000000"/>
                <w:highlight w:val="yellow"/>
                <w:lang w:eastAsia="de-DE"/>
              </w:rPr>
              <w:t>REMOVED</w:t>
            </w:r>
            <w:r w:rsidRPr="00CB633A">
              <w:rPr>
                <w:rFonts w:ascii="Courier New" w:hAnsi="Courier New" w:cs="Courier New"/>
                <w:color w:val="000000"/>
                <w:highlight w:val="yellow"/>
                <w:lang w:eastAsia="de-DE"/>
              </w:rPr>
              <w:t xml:space="preserve"> f_NR_SS_ConfigureBWPs_UL(p_NR_CellId, -, tsc_NR_BWP_Id_Initial);      // Configure UL BWP to receive data at step 13D WA#</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11A"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Enable PRACH reception indication</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f_NR_SS_SystemIndCtrlConfig(p_NR_CellId, cds_NR_SystemIndCtrl_RachPreamble(enable));</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12"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100);                            // 100ms after step 9</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v_RA_PreambleIndex := 0;                                                                            // =&gt; contention-based random access</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v_PDCCH_Order := cs_NR_PDCCH_Order(f_NR_CellInfo_GetSSB_Index(p_NR_CellId), v_RA_PreambleIndex);</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f_NR_SS_CommonCellConfig(p_NR_CellId, cads_NR_DciTriggerPDCCHOrder_REQ(p_NR_CellId, cs_TimingInfo_NR(v_TimingInfoDL), v_PDCCH_Order, cs_NR_AssignedBWPs_DedicatedBWP(v_BWP_Id_PDCCH_Order)));</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13"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SYSIND.receive(car_NR_PRACH_Preamble_IND(p_NR_CellId));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 @siclog "Step 13A - 13C"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steps are done automatically according to configuration of the RACH procedure</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val="de-DE" w:eastAsia="de-DE"/>
              </w:rPr>
            </w:pPr>
            <w:r w:rsidRPr="00111C33">
              <w:rPr>
                <w:rFonts w:ascii="Courier New" w:hAnsi="Courier New" w:cs="Courier New"/>
                <w:color w:val="000000"/>
                <w:lang w:eastAsia="de-DE"/>
              </w:rPr>
              <w:t xml:space="preserve">    </w:t>
            </w:r>
            <w:r w:rsidRPr="00111C33">
              <w:rPr>
                <w:rFonts w:ascii="Courier New" w:hAnsi="Courier New" w:cs="Courier New"/>
                <w:color w:val="000000"/>
                <w:lang w:val="de-DE" w:eastAsia="de-DE"/>
              </w:rPr>
              <w:t>// @siclog "Steps 13D-13E"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val="de-DE" w:eastAsia="de-DE"/>
              </w:rPr>
              <w:t xml:space="preserve">    </w:t>
            </w:r>
            <w:r w:rsidRPr="00111C33">
              <w:rPr>
                <w:rFonts w:ascii="Courier New" w:hAnsi="Courier New" w:cs="Courier New"/>
                <w:color w:val="000000"/>
                <w:lang w:eastAsia="de-DE"/>
              </w:rPr>
              <w:t>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13D");</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B633A">
              <w:rPr>
                <w:rFonts w:ascii="Courier New" w:hAnsi="Courier New" w:cs="Courier New"/>
                <w:color w:val="000000"/>
                <w:highlight w:val="yellow"/>
                <w:lang w:eastAsia="de-DE"/>
              </w:rPr>
              <w:t>f_NR_SS_SystemIndCtrlConfig(p_NR_CellId, cds_NR_SystemIndCtrl_RachPreamble(disable)); //WA#</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885FB9">
              <w:rPr>
                <w:rFonts w:ascii="Courier New" w:hAnsi="Courier New" w:cs="Courier New"/>
                <w:color w:val="000000"/>
                <w:highlight w:val="yellow"/>
                <w:lang w:eastAsia="de-DE"/>
              </w:rPr>
              <w:t>f_NR_SS_ConfigureBWPs(p_NR_CellId, -, tsc_NR_BWP_Id_Initial, tsc_NR_BWP_Id_Initial,tsc_NR_BWP_Id_1, -, p_TimeDomainResourceAssignment, -, -, -,true, true); //WA#</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16"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f_TC_7_1_1_8_1_NR_GetNextSendOccasion_DL(p_NR_CellId);   //@sic R5s230220 change 10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v_TimingInfoConfig := f_SubFrameTiming_AddMilliSeconds(v_TimingInfoDL, 100);                        // 100ms after step 16</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  //@sic R5s230220 change 10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00571AF3" w:rsidRPr="00571AF3">
              <w:rPr>
                <w:rFonts w:ascii="Courier New" w:hAnsi="Courier New" w:cs="Courier New"/>
                <w:color w:val="000000"/>
                <w:highlight w:val="yellow"/>
                <w:lang w:eastAsia="de-DE"/>
              </w:rPr>
              <w:t>//</w:t>
            </w:r>
            <w:r w:rsidR="00571AF3" w:rsidRPr="00571AF3">
              <w:rPr>
                <w:rFonts w:ascii="Courier New" w:hAnsi="Courier New" w:cs="Courier New"/>
                <w:b/>
                <w:color w:val="000000"/>
                <w:highlight w:val="yellow"/>
                <w:lang w:eastAsia="de-DE"/>
              </w:rPr>
              <w:t>REMOVED</w:t>
            </w:r>
            <w:r w:rsidR="00571AF3" w:rsidRPr="00571AF3">
              <w:rPr>
                <w:rFonts w:ascii="Courier New" w:hAnsi="Courier New" w:cs="Courier New"/>
                <w:color w:val="000000"/>
                <w:highlight w:val="yellow"/>
                <w:lang w:eastAsia="de-DE"/>
              </w:rPr>
              <w:t xml:space="preserve"> </w:t>
            </w:r>
            <w:r w:rsidRPr="00571AF3">
              <w:rPr>
                <w:rFonts w:ascii="Courier New" w:hAnsi="Courier New" w:cs="Courier New"/>
                <w:color w:val="000000"/>
                <w:highlight w:val="yellow"/>
                <w:lang w:eastAsia="de-DE"/>
              </w:rPr>
              <w:t>f_NR_SS_ConfigureBWPs_DL(p_NR_CellId, cs_TimingInfo_NR(v_TimingInfoConfig), tsc_NR_BWP_Id_1);</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17"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200);                            // 200ms after step 16 @sic R5s230220 R5-231578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v_RLC_SDU2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18"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200, </w:t>
            </w:r>
            <w:r w:rsidRPr="0084011C">
              <w:rPr>
                <w:rFonts w:ascii="Courier New" w:hAnsi="Courier New" w:cs="Courier New"/>
                <w:color w:val="000000"/>
                <w:highlight w:val="yellow"/>
                <w:lang w:eastAsia="de-DE"/>
              </w:rPr>
              <w:t>true</w:t>
            </w:r>
            <w:r w:rsidRPr="00111C33">
              <w:rPr>
                <w:rFonts w:ascii="Courier New" w:hAnsi="Courier New" w:cs="Courier New"/>
                <w:color w:val="000000"/>
                <w:lang w:eastAsia="de-DE"/>
              </w:rPr>
              <w:t>);                // WA# 200ms after step 17 @sic R5s230220 R5-231578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19-19A"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v_RLC_SDU2},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v_SN := v_SN + 1;</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//@sic R5-216169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if (v_BWP_SameNumerology_upto4 )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84011C">
              <w:rPr>
                <w:rFonts w:ascii="Courier New" w:hAnsi="Courier New" w:cs="Courier New"/>
                <w:color w:val="000000"/>
                <w:highlight w:val="yellow"/>
                <w:lang w:eastAsia="de-DE"/>
              </w:rPr>
              <w:t>f_NR_SS_ConfigureBWPs(p_NR_CellId, -, tsc_NR_BWP_Id_2, tsc_NR_BWP_Id_2); //WA#</w:t>
            </w:r>
          </w:p>
          <w:p w:rsidR="00111C33" w:rsidRPr="00111C33" w:rsidRDefault="00111C33" w:rsidP="0084011C">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lastRenderedPageBreak/>
              <w:t xml:space="preserve">    } else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0084011C">
              <w:rPr>
                <w:rFonts w:ascii="Courier New" w:hAnsi="Courier New" w:cs="Courier New"/>
                <w:color w:val="000000"/>
                <w:lang w:eastAsia="de-DE"/>
              </w:rPr>
              <w:t xml:space="preserve"> </w:t>
            </w:r>
            <w:r w:rsidRPr="0084011C">
              <w:rPr>
                <w:rFonts w:ascii="Courier New" w:hAnsi="Courier New" w:cs="Courier New"/>
                <w:color w:val="000000"/>
                <w:highlight w:val="yellow"/>
                <w:lang w:eastAsia="de-DE"/>
              </w:rPr>
              <w:t>f_NR_SS_ConfigureBWPs(p_NR_CellId, -, tsc_NR_BWP_Id_Initial, tsc_NR_BWP_Id_Initial); //WA#</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20"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v_TimingInfoDL := f_SubFrameTiming_AddMilliSeconds(v_TimingInfoDL, 1400);                           // 1400ms after step 17 =&gt; 1000ms after step 18</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v_RLC_SDU1 := fl_TC_7_1_1_8_1_SendData(p_NR_CellId, p_DrbId, cs_TimingInfo_NR(v_TimingInfoDL), v_SN);</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 21"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v_TimingInfoUL := f_NR_GetNextSendOccasion_ULafterDL(p_NR_CellId, v_TimingInfoDL, 100, </w:t>
            </w:r>
            <w:r w:rsidRPr="0084011C">
              <w:rPr>
                <w:rFonts w:ascii="Courier New" w:hAnsi="Courier New" w:cs="Courier New"/>
                <w:color w:val="000000"/>
                <w:highlight w:val="yellow"/>
                <w:lang w:eastAsia="de-DE"/>
              </w:rPr>
              <w:t>true</w:t>
            </w:r>
            <w:r w:rsidRPr="00111C33">
              <w:rPr>
                <w:rFonts w:ascii="Courier New" w:hAnsi="Courier New" w:cs="Courier New"/>
                <w:color w:val="000000"/>
                <w:lang w:eastAsia="de-DE"/>
              </w:rPr>
              <w:t>);                // WA# 100ms after step 20</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f_NR_OneULGrantTransmission(p_NR_CellId, cs_TimingInfo_NR(v_TimingInfoUL), p_ResourceAllocationUL);</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 @siclog "Steps 22-22A" siclog@</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fl_TC_7_1_1_8_1_ReceiveData(p_NR_CellId, p_DrbId, {v_RLC_SDU1}, true, v_SN); //@sic R5-231578 R5s230220 sic@</w:t>
            </w: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f_NR_PreliminaryPass(__FILE__, __LINE__, "Step 22");</w:t>
            </w:r>
          </w:p>
          <w:p w:rsidR="00111C33" w:rsidRPr="00111C33" w:rsidRDefault="00111C33" w:rsidP="00111C33">
            <w:pPr>
              <w:autoSpaceDE w:val="0"/>
              <w:autoSpaceDN w:val="0"/>
              <w:adjustRightInd w:val="0"/>
              <w:spacing w:after="0"/>
              <w:rPr>
                <w:rFonts w:ascii="Courier New" w:hAnsi="Courier New" w:cs="Courier New"/>
                <w:color w:val="000000"/>
                <w:lang w:eastAsia="de-DE"/>
              </w:rPr>
            </w:pPr>
          </w:p>
          <w:p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111C33">
              <w:rPr>
                <w:rFonts w:ascii="Courier New" w:hAnsi="Courier New" w:cs="Courier New"/>
                <w:color w:val="000000"/>
                <w:lang w:eastAsia="de-DE"/>
              </w:rPr>
              <w:t xml:space="preserve">    </w:t>
            </w:r>
            <w:r w:rsidRPr="00C460A6">
              <w:rPr>
                <w:rFonts w:ascii="Courier New" w:hAnsi="Courier New" w:cs="Courier New"/>
                <w:color w:val="000000"/>
                <w:highlight w:val="yellow"/>
                <w:lang w:eastAsia="de-DE"/>
              </w:rPr>
              <w:t>/*</w:t>
            </w:r>
            <w:r w:rsidR="00C460A6" w:rsidRPr="00C460A6">
              <w:rPr>
                <w:rFonts w:ascii="Courier New" w:hAnsi="Courier New" w:cs="Courier New"/>
                <w:b/>
                <w:color w:val="000000"/>
                <w:highlight w:val="yellow"/>
                <w:lang w:eastAsia="de-DE"/>
              </w:rPr>
              <w:t>REMOVED</w:t>
            </w:r>
            <w:r w:rsidR="00C460A6" w:rsidRPr="00C460A6">
              <w:rPr>
                <w:rFonts w:ascii="Courier New" w:hAnsi="Courier New" w:cs="Courier New"/>
                <w:color w:val="000000"/>
                <w:highlight w:val="yellow"/>
                <w:lang w:eastAsia="de-DE"/>
              </w:rPr>
              <w:t xml:space="preserve"> </w:t>
            </w:r>
            <w:r w:rsidRPr="00C460A6">
              <w:rPr>
                <w:rFonts w:ascii="Courier New" w:hAnsi="Courier New" w:cs="Courier New"/>
                <w:color w:val="000000"/>
                <w:highlight w:val="yellow"/>
                <w:lang w:eastAsia="de-DE"/>
              </w:rPr>
              <w:t>if (v_BWP_SameNumerology_upto4 ) {</w:t>
            </w:r>
          </w:p>
          <w:p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f_NR_SS_ConfigureBWPs_DL(p_NR_CellId, -, tsc_NR_BWP_Id_2);</w:t>
            </w:r>
          </w:p>
          <w:p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 else {</w:t>
            </w:r>
          </w:p>
          <w:p w:rsidR="00111C33" w:rsidRPr="00C460A6"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f_NR_SS_ConfigureBWPs_DL(p_NR_CellId, -, tsc_NR_BWP_Id_Initial);</w:t>
            </w:r>
          </w:p>
          <w:p w:rsidR="00111C33" w:rsidRDefault="00111C33" w:rsidP="00111C33">
            <w:pPr>
              <w:autoSpaceDE w:val="0"/>
              <w:autoSpaceDN w:val="0"/>
              <w:adjustRightInd w:val="0"/>
              <w:spacing w:after="0"/>
              <w:rPr>
                <w:rFonts w:ascii="Courier New" w:hAnsi="Courier New" w:cs="Courier New"/>
                <w:color w:val="000000"/>
                <w:highlight w:val="yellow"/>
                <w:lang w:eastAsia="de-DE"/>
              </w:rPr>
            </w:pPr>
            <w:r w:rsidRPr="00C460A6">
              <w:rPr>
                <w:rFonts w:ascii="Courier New" w:hAnsi="Courier New" w:cs="Courier New"/>
                <w:color w:val="000000"/>
                <w:highlight w:val="yellow"/>
                <w:lang w:eastAsia="de-DE"/>
              </w:rPr>
              <w:t xml:space="preserve">    }*/</w:t>
            </w:r>
          </w:p>
          <w:p w:rsidR="00C460A6" w:rsidRPr="00111C33" w:rsidRDefault="00C460A6" w:rsidP="00111C33">
            <w:pPr>
              <w:autoSpaceDE w:val="0"/>
              <w:autoSpaceDN w:val="0"/>
              <w:adjustRightInd w:val="0"/>
              <w:spacing w:after="0"/>
              <w:rPr>
                <w:rFonts w:ascii="Courier New" w:hAnsi="Courier New" w:cs="Courier New"/>
                <w:color w:val="000000"/>
                <w:lang w:eastAsia="de-DE"/>
              </w:rPr>
            </w:pPr>
          </w:p>
          <w:p w:rsidR="00111C33" w:rsidRP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r w:rsidRPr="00C460A6">
              <w:rPr>
                <w:rFonts w:ascii="Courier New" w:hAnsi="Courier New" w:cs="Courier New"/>
                <w:color w:val="000000"/>
                <w:highlight w:val="yellow"/>
                <w:lang w:eastAsia="de-DE"/>
              </w:rPr>
              <w:t>f_NR_SS_ConfigureBWPs(p_NR_CellId, -, tsc_NR_BWP_Id_Initial, tsc_NR_BWP_Id_Initial); //WA#</w:t>
            </w:r>
            <w:r w:rsidRPr="00111C33">
              <w:rPr>
                <w:rFonts w:ascii="Courier New" w:hAnsi="Courier New" w:cs="Courier New"/>
                <w:color w:val="000000"/>
                <w:lang w:eastAsia="de-DE"/>
              </w:rPr>
              <w:t xml:space="preserve">  </w:t>
            </w:r>
          </w:p>
          <w:p w:rsidR="00111C33" w:rsidRDefault="00111C33" w:rsidP="00111C33">
            <w:pPr>
              <w:autoSpaceDE w:val="0"/>
              <w:autoSpaceDN w:val="0"/>
              <w:adjustRightInd w:val="0"/>
              <w:spacing w:after="0"/>
              <w:rPr>
                <w:rFonts w:ascii="Courier New" w:hAnsi="Courier New" w:cs="Courier New"/>
                <w:color w:val="000000"/>
                <w:lang w:eastAsia="de-DE"/>
              </w:rPr>
            </w:pPr>
            <w:r w:rsidRPr="00111C33">
              <w:rPr>
                <w:rFonts w:ascii="Courier New" w:hAnsi="Courier New" w:cs="Courier New"/>
                <w:color w:val="000000"/>
                <w:lang w:eastAsia="de-DE"/>
              </w:rPr>
              <w:t xml:space="preserve">  }</w:t>
            </w:r>
          </w:p>
          <w:p w:rsidR="00111C33" w:rsidRPr="0082383D" w:rsidRDefault="00111C33" w:rsidP="00D729CE">
            <w:pPr>
              <w:autoSpaceDE w:val="0"/>
              <w:autoSpaceDN w:val="0"/>
              <w:adjustRightInd w:val="0"/>
              <w:spacing w:after="0"/>
              <w:rPr>
                <w:rFonts w:ascii="Courier New" w:hAnsi="Courier New" w:cs="Courier New"/>
                <w:color w:val="000000"/>
                <w:lang w:eastAsia="de-DE"/>
              </w:rPr>
            </w:pPr>
          </w:p>
        </w:tc>
      </w:tr>
    </w:tbl>
    <w:p w:rsidR="00111C33" w:rsidRPr="00D268E5" w:rsidRDefault="00111C33" w:rsidP="00111C33">
      <w:pPr>
        <w:spacing w:after="0"/>
        <w:rPr>
          <w:rFonts w:ascii="Arial" w:hAnsi="Arial"/>
          <w:color w:val="000000"/>
          <w:lang w:eastAsia="en-GB"/>
        </w:rPr>
      </w:pPr>
    </w:p>
    <w:p w:rsidR="00D729CE" w:rsidRPr="008974E7" w:rsidRDefault="00D729CE" w:rsidP="00D729CE">
      <w:pPr>
        <w:pStyle w:val="Heading2"/>
        <w:numPr>
          <w:ilvl w:val="1"/>
          <w:numId w:val="1"/>
        </w:numPr>
        <w:overflowPunct w:val="0"/>
        <w:autoSpaceDE w:val="0"/>
        <w:autoSpaceDN w:val="0"/>
        <w:adjustRightInd w:val="0"/>
        <w:spacing w:before="480"/>
        <w:rPr>
          <w:rFonts w:cs="Arial"/>
          <w:b/>
          <w:color w:val="000000"/>
          <w:lang w:eastAsia="en-GB"/>
        </w:rPr>
      </w:pPr>
      <w:bookmarkStart w:id="13" w:name="_Toc142416598"/>
      <w:r w:rsidRPr="008974E7">
        <w:rPr>
          <w:rFonts w:cs="Arial"/>
          <w:b/>
          <w:color w:val="000000"/>
          <w:lang w:eastAsia="en-GB"/>
        </w:rPr>
        <w:t xml:space="preserve">Function </w:t>
      </w:r>
      <w:r w:rsidRPr="00D729CE">
        <w:rPr>
          <w:rFonts w:cs="Arial"/>
          <w:b/>
          <w:color w:val="000000"/>
          <w:lang w:eastAsia="en-GB"/>
        </w:rPr>
        <w:t>f_NR_GetNextSendOccasion_ULafterDL</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729CE" w:rsidRPr="00D268E5" w:rsidTr="00D729CE">
        <w:tc>
          <w:tcPr>
            <w:tcW w:w="1985" w:type="dxa"/>
            <w:tcBorders>
              <w:top w:val="single" w:sz="4" w:space="0" w:color="auto"/>
              <w:left w:val="single" w:sz="4" w:space="0" w:color="auto"/>
              <w:bottom w:val="single" w:sz="4" w:space="0" w:color="auto"/>
              <w:right w:val="single" w:sz="4" w:space="0" w:color="auto"/>
            </w:tcBorders>
            <w:hideMark/>
          </w:tcPr>
          <w:p w:rsidR="00D729CE" w:rsidRPr="005E2E04" w:rsidRDefault="00D729CE" w:rsidP="00D729CE">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D729CE" w:rsidRPr="005E2E04" w:rsidRDefault="00D729CE" w:rsidP="00D729CE">
            <w:pPr>
              <w:pStyle w:val="CRCoverPage"/>
              <w:spacing w:after="0"/>
              <w:rPr>
                <w:rFonts w:cs="Arial"/>
                <w:sz w:val="18"/>
                <w:szCs w:val="18"/>
                <w:lang w:eastAsia="en-GB"/>
              </w:rPr>
            </w:pPr>
            <w:r w:rsidRPr="00D729CE">
              <w:rPr>
                <w:noProof/>
              </w:rPr>
              <w:t>f_NR_GetNextSendOccasion_ULafterDL</w:t>
            </w:r>
          </w:p>
        </w:tc>
      </w:tr>
      <w:tr w:rsidR="00D729CE" w:rsidRPr="00D268E5" w:rsidTr="00D729CE">
        <w:trPr>
          <w:trHeight w:val="350"/>
        </w:trPr>
        <w:tc>
          <w:tcPr>
            <w:tcW w:w="1985" w:type="dxa"/>
            <w:tcBorders>
              <w:top w:val="single" w:sz="4" w:space="0" w:color="auto"/>
              <w:left w:val="single" w:sz="4" w:space="0" w:color="auto"/>
              <w:bottom w:val="single" w:sz="4" w:space="0" w:color="auto"/>
              <w:right w:val="single" w:sz="4" w:space="0" w:color="auto"/>
            </w:tcBorders>
            <w:hideMark/>
          </w:tcPr>
          <w:p w:rsidR="00D729CE" w:rsidRPr="005E2E04" w:rsidRDefault="00D729CE" w:rsidP="00D729CE">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D729CE" w:rsidRDefault="00D729CE" w:rsidP="00D729CE">
            <w:pPr>
              <w:pStyle w:val="CRCoverPage"/>
              <w:spacing w:after="0"/>
              <w:rPr>
                <w:rFonts w:cs="Arial"/>
                <w:noProof/>
              </w:rPr>
            </w:pPr>
            <w:r w:rsidRPr="0082383D">
              <w:rPr>
                <w:rFonts w:cs="Arial"/>
                <w:noProof/>
              </w:rPr>
              <w:t>In the current TTCN,</w:t>
            </w:r>
            <w:r>
              <w:rPr>
                <w:rFonts w:cs="Arial"/>
                <w:noProof/>
              </w:rPr>
              <w:t xml:space="preserve"> the following changes are needed:</w:t>
            </w:r>
          </w:p>
          <w:p w:rsidR="00D729CE" w:rsidRDefault="00D729CE" w:rsidP="00D729CE">
            <w:pPr>
              <w:pStyle w:val="CRCoverPage"/>
              <w:spacing w:after="0"/>
              <w:rPr>
                <w:rFonts w:cs="Arial"/>
                <w:noProof/>
              </w:rPr>
            </w:pPr>
          </w:p>
          <w:p w:rsidR="00D729CE" w:rsidRPr="00D729CE" w:rsidRDefault="00D729CE" w:rsidP="00D729CE">
            <w:pPr>
              <w:pStyle w:val="CRCoverPage"/>
              <w:spacing w:after="0"/>
              <w:rPr>
                <w:lang w:eastAsia="zh-CN"/>
              </w:rPr>
            </w:pPr>
            <w:r>
              <w:rPr>
                <w:lang w:eastAsia="zh-CN"/>
              </w:rPr>
              <w:t>The current value of K2 in the PDCCH transmitted in a switched BWP is 4 slots which is not enough as per TS 38.133 section 8.6.2 which states “</w:t>
            </w:r>
            <w:r w:rsidRPr="008C6DE4">
              <w:rPr>
                <w:lang w:val="en-US" w:eastAsia="zh-CN"/>
              </w:rPr>
              <w:t xml:space="preserve">The UE is not required to transmit UL signals or receive DL signals until </w:t>
            </w:r>
            <w:r w:rsidRPr="008C6DE4">
              <w:t xml:space="preserve">the first DL or UL slot </w:t>
            </w:r>
            <w:r w:rsidRPr="008C6DE4">
              <w:rPr>
                <w:lang w:val="en-US" w:eastAsia="zh-CN"/>
              </w:rPr>
              <w:t>occurs</w:t>
            </w:r>
            <w:r w:rsidRPr="008C6DE4">
              <w:t xml:space="preserve"> </w:t>
            </w:r>
            <w:r w:rsidRPr="009B3DAC">
              <w:rPr>
                <w:b/>
              </w:rPr>
              <w:t xml:space="preserve">right after a time duration of </w:t>
            </w:r>
            <w:r w:rsidRPr="009B3DAC">
              <w:rPr>
                <w:b/>
                <w:lang w:eastAsia="zh-CN"/>
              </w:rPr>
              <w:t>T</w:t>
            </w:r>
            <w:r w:rsidRPr="009B3DAC">
              <w:rPr>
                <w:b/>
                <w:vertAlign w:val="subscript"/>
                <w:lang w:eastAsia="zh-CN"/>
              </w:rPr>
              <w:t>BWPswitchDelay</w:t>
            </w:r>
            <w:r w:rsidRPr="008C6DE4">
              <w:t xml:space="preserve"> which starts from the beginning of DL slot n</w:t>
            </w:r>
            <w:r w:rsidRPr="008C6DE4">
              <w:rPr>
                <w:lang w:eastAsia="zh-CN"/>
              </w:rPr>
              <w:t xml:space="preserve"> </w:t>
            </w:r>
            <w:r w:rsidRPr="008C6DE4">
              <w:rPr>
                <w:lang w:val="en-US" w:eastAsia="zh-CN"/>
              </w:rPr>
              <w:t xml:space="preserve">except DCI triggering BWP switch on the cell where DCI-based BWP </w:t>
            </w:r>
            <w:r w:rsidRPr="008C6DE4">
              <w:rPr>
                <w:lang w:val="en-US" w:eastAsia="zh-CN"/>
              </w:rPr>
              <w:lastRenderedPageBreak/>
              <w:t>switch occurs</w:t>
            </w:r>
            <w:r>
              <w:rPr>
                <w:lang w:eastAsia="zh-CN"/>
              </w:rPr>
              <w:t>”. So, for a UE supporting Type 2 BWP Switching Delay and for 30 Khz, K2 must be atleast 5 slots.</w:t>
            </w:r>
          </w:p>
        </w:tc>
      </w:tr>
      <w:tr w:rsidR="00D729CE" w:rsidRPr="00D268E5" w:rsidTr="00D729CE">
        <w:tc>
          <w:tcPr>
            <w:tcW w:w="1985" w:type="dxa"/>
            <w:tcBorders>
              <w:top w:val="single" w:sz="4" w:space="0" w:color="auto"/>
              <w:left w:val="single" w:sz="4" w:space="0" w:color="auto"/>
              <w:bottom w:val="single" w:sz="4" w:space="0" w:color="auto"/>
              <w:right w:val="single" w:sz="4" w:space="0" w:color="auto"/>
            </w:tcBorders>
            <w:hideMark/>
          </w:tcPr>
          <w:p w:rsidR="00D729CE" w:rsidRPr="005E2E04" w:rsidRDefault="00D729CE" w:rsidP="00D729CE">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D729CE" w:rsidRPr="00382A49" w:rsidRDefault="00D729CE" w:rsidP="00382A49">
            <w:pPr>
              <w:autoSpaceDE w:val="0"/>
              <w:autoSpaceDN w:val="0"/>
              <w:adjustRightInd w:val="0"/>
              <w:spacing w:after="0"/>
              <w:rPr>
                <w:rFonts w:ascii="Arial" w:hAnsi="Arial" w:cs="Arial"/>
                <w:noProof/>
              </w:rPr>
            </w:pPr>
            <w:r w:rsidRPr="00D729CE">
              <w:rPr>
                <w:rFonts w:ascii="Arial" w:hAnsi="Arial" w:cs="Arial"/>
                <w:noProof/>
              </w:rPr>
              <w:t>K2 value set to 6</w:t>
            </w:r>
            <w:r>
              <w:rPr>
                <w:rFonts w:ascii="Arial" w:hAnsi="Arial" w:cs="Arial"/>
                <w:noProof/>
              </w:rPr>
              <w:t xml:space="preserve"> based on a boolean flag.</w:t>
            </w:r>
          </w:p>
        </w:tc>
      </w:tr>
      <w:tr w:rsidR="00D729CE" w:rsidRPr="001D039E" w:rsidTr="00D729CE">
        <w:tc>
          <w:tcPr>
            <w:tcW w:w="1985" w:type="dxa"/>
            <w:tcBorders>
              <w:top w:val="single" w:sz="4" w:space="0" w:color="auto"/>
              <w:left w:val="single" w:sz="4" w:space="0" w:color="auto"/>
              <w:bottom w:val="single" w:sz="4" w:space="0" w:color="auto"/>
              <w:right w:val="single" w:sz="4" w:space="0" w:color="auto"/>
            </w:tcBorders>
            <w:hideMark/>
          </w:tcPr>
          <w:p w:rsidR="00D729CE" w:rsidRPr="005E2E04" w:rsidRDefault="00D729CE" w:rsidP="00D729CE">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D729CE" w:rsidRPr="0082383D" w:rsidRDefault="00D729CE" w:rsidP="00D729CE">
            <w:pPr>
              <w:spacing w:after="0"/>
              <w:rPr>
                <w:rFonts w:ascii="Arial" w:hAnsi="Arial" w:cs="Arial"/>
                <w:lang w:eastAsia="en-GB"/>
              </w:rPr>
            </w:pPr>
            <w:r>
              <w:rPr>
                <w:rFonts w:ascii="Arial" w:hAnsi="Arial" w:cs="Arial"/>
                <w:lang w:eastAsia="en-GB"/>
              </w:rPr>
              <w:t>NR</w:t>
            </w:r>
            <w:r w:rsidR="00382A49">
              <w:rPr>
                <w:rFonts w:ascii="Arial" w:hAnsi="Arial" w:cs="Arial"/>
                <w:lang w:eastAsia="en-GB"/>
              </w:rPr>
              <w:t>_Timing</w:t>
            </w:r>
            <w:r w:rsidRPr="0082383D">
              <w:rPr>
                <w:rFonts w:ascii="Arial" w:hAnsi="Arial" w:cs="Arial"/>
                <w:lang w:eastAsia="en-GB"/>
              </w:rPr>
              <w:t>.ttcn</w:t>
            </w:r>
          </w:p>
        </w:tc>
      </w:tr>
      <w:tr w:rsidR="00D729CE" w:rsidRPr="00D268E5" w:rsidTr="00D729CE">
        <w:tc>
          <w:tcPr>
            <w:tcW w:w="1985" w:type="dxa"/>
            <w:tcBorders>
              <w:top w:val="single" w:sz="4" w:space="0" w:color="auto"/>
              <w:left w:val="single" w:sz="4" w:space="0" w:color="auto"/>
              <w:bottom w:val="single" w:sz="4" w:space="0" w:color="auto"/>
              <w:right w:val="single" w:sz="4" w:space="0" w:color="auto"/>
            </w:tcBorders>
            <w:hideMark/>
          </w:tcPr>
          <w:p w:rsidR="00D729CE" w:rsidRPr="005E2E04" w:rsidRDefault="00D729CE" w:rsidP="00D729CE">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D729CE" w:rsidRPr="005E2E04" w:rsidRDefault="00D729CE" w:rsidP="00D729CE">
            <w:pPr>
              <w:rPr>
                <w:rFonts w:ascii="Arial" w:hAnsi="Arial"/>
                <w:sz w:val="18"/>
                <w:szCs w:val="18"/>
                <w:highlight w:val="cyan"/>
                <w:lang w:eastAsia="zh-CN"/>
              </w:rPr>
            </w:pPr>
          </w:p>
        </w:tc>
      </w:tr>
    </w:tbl>
    <w:p w:rsidR="00D729CE" w:rsidRDefault="00D729CE" w:rsidP="00D729CE">
      <w:pPr>
        <w:rPr>
          <w:lang w:eastAsia="en-GB"/>
        </w:rPr>
      </w:pPr>
    </w:p>
    <w:p w:rsidR="00641E31" w:rsidRDefault="00641E31" w:rsidP="00D729CE">
      <w:pPr>
        <w:spacing w:after="0"/>
        <w:rPr>
          <w:rFonts w:ascii="Arial" w:hAnsi="Arial"/>
          <w:b/>
          <w:lang w:eastAsia="en-GB"/>
        </w:rPr>
      </w:pPr>
    </w:p>
    <w:p w:rsidR="00641E31" w:rsidRDefault="00641E31" w:rsidP="00D729CE">
      <w:pPr>
        <w:spacing w:after="0"/>
        <w:rPr>
          <w:rFonts w:ascii="Arial" w:hAnsi="Arial"/>
          <w:b/>
          <w:lang w:eastAsia="en-GB"/>
        </w:rPr>
      </w:pPr>
    </w:p>
    <w:p w:rsidR="00D729CE" w:rsidRPr="0082383D" w:rsidRDefault="00D729CE" w:rsidP="00D729CE">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D729CE" w:rsidRPr="00D268E5" w:rsidTr="00D729CE">
        <w:tc>
          <w:tcPr>
            <w:tcW w:w="13575" w:type="dxa"/>
            <w:tcBorders>
              <w:top w:val="single" w:sz="4" w:space="0" w:color="auto"/>
              <w:left w:val="single" w:sz="4" w:space="0" w:color="auto"/>
              <w:bottom w:val="single" w:sz="4" w:space="0" w:color="auto"/>
              <w:right w:val="single" w:sz="4" w:space="0" w:color="auto"/>
            </w:tcBorders>
          </w:tcPr>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function f_NR_GetNextSendOccasion_ULafterDL(NR_CellId_Type p_NR_CellId,</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SubFrameTiming_Type p_T_DlAssignment,</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UInt_Type p_MilliSeconds ) runs on NR_BASE_PTC return SubFrameTiming_Type</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SubcarrierSpacing v_SCS := f_NR_CellInfo_GetSCS(p_NR_CellId);</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v_SlotsPerSubframe := f_NR_CellInfo_GetSCS_SlotsNumberPerSubframe(v_SCS);</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v_SchedulingParametersDL := fl_NR_SchedulingParameters_DL();</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v_SchedulingParametersUL := fl_NR_SchedulingParameters_UL(p_NR_CellId);</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v_SlotOffsetK0 := v_SchedulingParametersDL.SlotOffsetPdcchPxsch;</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v_SlotNumber := f_NR_SubFrameTiming_GetSlotNumber(p_T_DlAssignment);</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v_SubframeOffsetForPdschTransmission := ((p_T_DlAssignment.Subframe.Number * v_SlotsPerSubframe) + v_SlotNumber + v_SlotOffsetK0) / v_SlotsPerSubframe;</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return fl_NR_NextPdcchOcassion(p_NR_CellId, p_T_DlAssignment.HSFN, p_T_DlAssignment.SFN, v_SubframeOffsetForPdschTransmission + p_MilliSeconds, v_SchedulingParametersUL);</w:t>
            </w:r>
          </w:p>
          <w:p w:rsid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D729CE" w:rsidRDefault="00D729CE" w:rsidP="00641E31">
            <w:pPr>
              <w:autoSpaceDE w:val="0"/>
              <w:autoSpaceDN w:val="0"/>
              <w:adjustRightInd w:val="0"/>
              <w:spacing w:after="0"/>
              <w:rPr>
                <w:rFonts w:ascii="Courier New" w:hAnsi="Courier New" w:cs="Courier New"/>
                <w:color w:val="000000"/>
                <w:lang w:eastAsia="de-DE"/>
              </w:rPr>
            </w:pPr>
          </w:p>
          <w:p w:rsidR="00641E31" w:rsidRPr="0082383D" w:rsidRDefault="00641E31" w:rsidP="00641E31">
            <w:pPr>
              <w:autoSpaceDE w:val="0"/>
              <w:autoSpaceDN w:val="0"/>
              <w:adjustRightInd w:val="0"/>
              <w:spacing w:after="0"/>
              <w:rPr>
                <w:rFonts w:ascii="Courier New" w:hAnsi="Courier New" w:cs="Courier New"/>
                <w:color w:val="000000"/>
                <w:lang w:eastAsia="de-DE"/>
              </w:rPr>
            </w:pPr>
          </w:p>
        </w:tc>
      </w:tr>
    </w:tbl>
    <w:p w:rsidR="00D729CE" w:rsidRPr="00D268E5" w:rsidRDefault="00D729CE" w:rsidP="00D729CE">
      <w:pPr>
        <w:spacing w:after="0"/>
        <w:rPr>
          <w:rFonts w:ascii="Arial" w:hAnsi="Arial"/>
          <w:color w:val="000000"/>
          <w:lang w:eastAsia="en-GB"/>
        </w:rPr>
      </w:pPr>
    </w:p>
    <w:p w:rsidR="00641E31" w:rsidRPr="0082383D" w:rsidRDefault="00641E31" w:rsidP="00641E31">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41E31" w:rsidRPr="00D268E5" w:rsidTr="00020885">
        <w:tc>
          <w:tcPr>
            <w:tcW w:w="13575" w:type="dxa"/>
            <w:tcBorders>
              <w:top w:val="single" w:sz="4" w:space="0" w:color="auto"/>
              <w:left w:val="single" w:sz="4" w:space="0" w:color="auto"/>
              <w:bottom w:val="single" w:sz="4" w:space="0" w:color="auto"/>
              <w:right w:val="single" w:sz="4" w:space="0" w:color="auto"/>
            </w:tcBorders>
          </w:tcPr>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function f_NR_GetNextSendOccasion_ULafterDL(NR_CellId_Type p_NR_CellId,</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SubFrameTiming_Type p_T_DlAssignment,</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UInt_Type p_MilliSeconds,</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r w:rsidRPr="00641E31">
              <w:rPr>
                <w:rFonts w:ascii="Courier New" w:hAnsi="Courier New" w:cs="Courier New"/>
                <w:color w:val="000000"/>
                <w:highlight w:val="yellow"/>
                <w:lang w:eastAsia="de-DE"/>
              </w:rPr>
              <w:t>boolean p_BWP := false /*WA#*/</w:t>
            </w:r>
            <w:r w:rsidRPr="00641E31">
              <w:rPr>
                <w:rFonts w:ascii="Courier New" w:hAnsi="Courier New" w:cs="Courier New"/>
                <w:color w:val="000000"/>
                <w:lang w:eastAsia="de-DE"/>
              </w:rPr>
              <w:t>) runs on NR_BASE_PTC return SubFrameTiming_Type</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SubcarrierSpacing v_SCS := f_NR_CellInfo_GetSCS(p_NR_CellId);</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v_SlotsPerSubframe := f_NR_CellInfo_GetSCS_SlotsNumberPerSubframe(v_SCS);</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NR_SchedulingParameters_Type v_SchedulingParametersDL := fl_NR_SchedulingParameters_DL();</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lastRenderedPageBreak/>
              <w:t xml:space="preserve">    var NR_SchedulingParameters_Type v_SchedulingParametersUL := fl_NR_SchedulingParameters_UL(p_NR_CellId);</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v_SlotOffsetK0 := v_SchedulingParametersDL.SlotOffsetPdcchPxsch;</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v_SlotNumber := f_NR_SubFrameTiming_GetSlotNumber(p_T_DlAssignment);</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var UInt_Type v_SubframeOffsetForPdschTransmission := ((p_T_DlAssignment.Subframe.Number * v_SlotsPerSubframe) + v_SlotNumber + v_SlotOffsetK0) / v_SlotsPerSubframe;</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641E31" w:rsidRPr="00641E31" w:rsidRDefault="00641E31" w:rsidP="00641E31">
            <w:pPr>
              <w:autoSpaceDE w:val="0"/>
              <w:autoSpaceDN w:val="0"/>
              <w:adjustRightInd w:val="0"/>
              <w:spacing w:after="0"/>
              <w:rPr>
                <w:rFonts w:ascii="Courier New" w:hAnsi="Courier New" w:cs="Courier New"/>
                <w:color w:val="000000"/>
                <w:highlight w:val="yellow"/>
                <w:lang w:eastAsia="de-DE"/>
              </w:rPr>
            </w:pPr>
            <w:r w:rsidRPr="00641E31">
              <w:rPr>
                <w:rFonts w:ascii="Courier New" w:hAnsi="Courier New" w:cs="Courier New"/>
                <w:color w:val="000000"/>
                <w:lang w:eastAsia="de-DE"/>
              </w:rPr>
              <w:t xml:space="preserve">    </w:t>
            </w:r>
            <w:r w:rsidRPr="00641E31">
              <w:rPr>
                <w:rFonts w:ascii="Courier New" w:hAnsi="Courier New" w:cs="Courier New"/>
                <w:color w:val="000000"/>
                <w:highlight w:val="yellow"/>
                <w:lang w:eastAsia="de-DE"/>
              </w:rPr>
              <w:t>if (p_BWP) {</w:t>
            </w:r>
          </w:p>
          <w:p w:rsidR="00641E31" w:rsidRPr="00641E31" w:rsidRDefault="00641E31" w:rsidP="00641E31">
            <w:pPr>
              <w:autoSpaceDE w:val="0"/>
              <w:autoSpaceDN w:val="0"/>
              <w:adjustRightInd w:val="0"/>
              <w:spacing w:after="0"/>
              <w:rPr>
                <w:rFonts w:ascii="Courier New" w:hAnsi="Courier New" w:cs="Courier New"/>
                <w:color w:val="000000"/>
                <w:highlight w:val="yellow"/>
                <w:lang w:eastAsia="de-DE"/>
              </w:rPr>
            </w:pPr>
            <w:r w:rsidRPr="00641E31">
              <w:rPr>
                <w:rFonts w:ascii="Courier New" w:hAnsi="Courier New" w:cs="Courier New"/>
                <w:color w:val="000000"/>
                <w:highlight w:val="yellow"/>
                <w:lang w:eastAsia="de-DE"/>
              </w:rPr>
              <w:t xml:space="preserve">        v_SchedulingParametersUL.SlotOffsetPdcchPxsch := tsc_NR_SlotOffsetK2_BWP;</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highlight w:val="yellow"/>
                <w:lang w:eastAsia="de-DE"/>
              </w:rPr>
              <w:t xml:space="preserve">    }</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641E31" w:rsidRP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return fl_NR_NextPdcchOcassion(p_NR_CellId, p_T_DlAssignment.HSFN, p_T_DlAssignment.SFN, v_SubframeOffsetForPdschTransmission + p_MilliSeconds, v_SchedulingParametersUL);</w:t>
            </w:r>
          </w:p>
          <w:p w:rsidR="00641E31"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 xml:space="preserve">  }</w:t>
            </w:r>
          </w:p>
          <w:p w:rsidR="00641E31" w:rsidRPr="0082383D" w:rsidRDefault="00641E31" w:rsidP="00020885">
            <w:pPr>
              <w:autoSpaceDE w:val="0"/>
              <w:autoSpaceDN w:val="0"/>
              <w:adjustRightInd w:val="0"/>
              <w:spacing w:after="0"/>
              <w:rPr>
                <w:rFonts w:ascii="Courier New" w:hAnsi="Courier New" w:cs="Courier New"/>
                <w:color w:val="000000"/>
                <w:lang w:eastAsia="de-DE"/>
              </w:rPr>
            </w:pPr>
          </w:p>
        </w:tc>
      </w:tr>
    </w:tbl>
    <w:p w:rsidR="00641E31" w:rsidRPr="00D268E5" w:rsidRDefault="00641E31" w:rsidP="00641E31">
      <w:pPr>
        <w:spacing w:after="0"/>
        <w:rPr>
          <w:rFonts w:ascii="Arial" w:hAnsi="Arial"/>
          <w:color w:val="000000"/>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641E31" w:rsidRPr="00D268E5" w:rsidTr="00020885">
        <w:tc>
          <w:tcPr>
            <w:tcW w:w="13575" w:type="dxa"/>
            <w:tcBorders>
              <w:top w:val="single" w:sz="4" w:space="0" w:color="auto"/>
              <w:left w:val="single" w:sz="4" w:space="0" w:color="auto"/>
              <w:bottom w:val="single" w:sz="4" w:space="0" w:color="auto"/>
              <w:right w:val="single" w:sz="4" w:space="0" w:color="auto"/>
            </w:tcBorders>
          </w:tcPr>
          <w:p w:rsidR="00641E31" w:rsidRPr="0082383D" w:rsidRDefault="00641E31" w:rsidP="00641E31">
            <w:pPr>
              <w:autoSpaceDE w:val="0"/>
              <w:autoSpaceDN w:val="0"/>
              <w:adjustRightInd w:val="0"/>
              <w:spacing w:after="0"/>
              <w:rPr>
                <w:rFonts w:ascii="Courier New" w:hAnsi="Courier New" w:cs="Courier New"/>
                <w:color w:val="000000"/>
                <w:lang w:eastAsia="de-DE"/>
              </w:rPr>
            </w:pPr>
            <w:r w:rsidRPr="00641E31">
              <w:rPr>
                <w:rFonts w:ascii="Courier New" w:hAnsi="Courier New" w:cs="Courier New"/>
                <w:color w:val="000000"/>
                <w:lang w:eastAsia="de-DE"/>
              </w:rPr>
              <w:t>const integer tsc_NR_SlotOffsetK2_BWP := 6; //WA</w:t>
            </w:r>
            <w:r>
              <w:rPr>
                <w:rFonts w:ascii="Courier New" w:hAnsi="Courier New" w:cs="Courier New"/>
                <w:color w:val="000000"/>
                <w:lang w:eastAsia="de-DE"/>
              </w:rPr>
              <w:t>#</w:t>
            </w:r>
          </w:p>
        </w:tc>
      </w:tr>
    </w:tbl>
    <w:p w:rsidR="00641E31" w:rsidRPr="00D268E5" w:rsidRDefault="00641E31" w:rsidP="00641E31">
      <w:pPr>
        <w:spacing w:after="0"/>
        <w:rPr>
          <w:rFonts w:ascii="Arial" w:hAnsi="Arial"/>
          <w:color w:val="000000"/>
          <w:lang w:eastAsia="en-GB"/>
        </w:rPr>
      </w:pPr>
    </w:p>
    <w:p w:rsidR="00835D70" w:rsidRPr="008974E7" w:rsidRDefault="00835D70" w:rsidP="00835D70">
      <w:pPr>
        <w:pStyle w:val="Heading2"/>
        <w:numPr>
          <w:ilvl w:val="1"/>
          <w:numId w:val="1"/>
        </w:numPr>
        <w:overflowPunct w:val="0"/>
        <w:autoSpaceDE w:val="0"/>
        <w:autoSpaceDN w:val="0"/>
        <w:adjustRightInd w:val="0"/>
        <w:spacing w:before="480"/>
        <w:rPr>
          <w:rFonts w:cs="Arial"/>
          <w:b/>
          <w:color w:val="000000"/>
          <w:lang w:eastAsia="en-GB"/>
        </w:rPr>
      </w:pPr>
      <w:bookmarkStart w:id="14" w:name="_Toc142416599"/>
      <w:r w:rsidRPr="008974E7">
        <w:rPr>
          <w:rFonts w:cs="Arial"/>
          <w:b/>
          <w:color w:val="000000"/>
          <w:lang w:eastAsia="en-GB"/>
        </w:rPr>
        <w:t xml:space="preserve">Function </w:t>
      </w:r>
      <w:r w:rsidRPr="00835D70">
        <w:rPr>
          <w:rFonts w:cs="Arial"/>
          <w:b/>
          <w:color w:val="000000"/>
          <w:lang w:eastAsia="en-GB"/>
        </w:rPr>
        <w:t>fl_NR_InitialisePDSCH_TimeDomainResourceAllocationList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835D70"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835D70" w:rsidRPr="005E2E04" w:rsidRDefault="00835D70" w:rsidP="0002088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835D70" w:rsidRPr="005E2E04" w:rsidRDefault="00835D70" w:rsidP="00020885">
            <w:pPr>
              <w:pStyle w:val="CRCoverPage"/>
              <w:spacing w:after="0"/>
              <w:rPr>
                <w:rFonts w:cs="Arial"/>
                <w:sz w:val="18"/>
                <w:szCs w:val="18"/>
                <w:lang w:eastAsia="en-GB"/>
              </w:rPr>
            </w:pPr>
            <w:r w:rsidRPr="00835D70">
              <w:rPr>
                <w:noProof/>
              </w:rPr>
              <w:t>fl_NR_InitialisePDSCH_TimeDomainResourceAllocationList</w:t>
            </w:r>
          </w:p>
        </w:tc>
      </w:tr>
      <w:tr w:rsidR="00835D70" w:rsidRPr="00D268E5" w:rsidTr="00020885">
        <w:trPr>
          <w:trHeight w:val="350"/>
        </w:trPr>
        <w:tc>
          <w:tcPr>
            <w:tcW w:w="1985" w:type="dxa"/>
            <w:tcBorders>
              <w:top w:val="single" w:sz="4" w:space="0" w:color="auto"/>
              <w:left w:val="single" w:sz="4" w:space="0" w:color="auto"/>
              <w:bottom w:val="single" w:sz="4" w:space="0" w:color="auto"/>
              <w:right w:val="single" w:sz="4" w:space="0" w:color="auto"/>
            </w:tcBorders>
            <w:hideMark/>
          </w:tcPr>
          <w:p w:rsidR="00835D70" w:rsidRPr="005E2E04" w:rsidRDefault="00835D70" w:rsidP="0002088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276F42" w:rsidRDefault="00276F42" w:rsidP="00276F42">
            <w:pPr>
              <w:pStyle w:val="NormalWeb"/>
              <w:rPr>
                <w:rFonts w:ascii="Arial" w:hAnsi="Arial" w:cs="Arial"/>
                <w:sz w:val="20"/>
                <w:szCs w:val="20"/>
              </w:rPr>
            </w:pPr>
            <w:r>
              <w:rPr>
                <w:rFonts w:ascii="Arial" w:hAnsi="Arial" w:cs="Arial"/>
                <w:sz w:val="20"/>
                <w:szCs w:val="20"/>
              </w:rPr>
              <w:t xml:space="preserve">In this test case, the Transport Block Size Determination is set to </w:t>
            </w:r>
            <w:r w:rsidRPr="00A538D1">
              <w:rPr>
                <w:rFonts w:ascii="Arial" w:hAnsi="Arial" w:cs="Arial"/>
                <w:b/>
                <w:sz w:val="20"/>
                <w:szCs w:val="20"/>
              </w:rPr>
              <w:t>Automatic mode for DL Scheduling</w:t>
            </w:r>
            <w:r>
              <w:rPr>
                <w:rFonts w:ascii="Arial" w:hAnsi="Arial" w:cs="Arial"/>
                <w:sz w:val="20"/>
                <w:szCs w:val="20"/>
              </w:rPr>
              <w:t xml:space="preserve"> according to TS 38.523-3 section 7.1.2.2.4.</w:t>
            </w:r>
          </w:p>
          <w:p w:rsidR="00276F42" w:rsidRDefault="00276F42" w:rsidP="00276F42">
            <w:pPr>
              <w:pStyle w:val="NormalWeb"/>
              <w:rPr>
                <w:rFonts w:ascii="Arial" w:hAnsi="Arial" w:cs="Arial"/>
                <w:sz w:val="20"/>
                <w:szCs w:val="20"/>
              </w:rPr>
            </w:pPr>
            <w:r>
              <w:rPr>
                <w:rFonts w:ascii="Arial" w:hAnsi="Arial" w:cs="Arial"/>
                <w:sz w:val="20"/>
                <w:szCs w:val="20"/>
              </w:rPr>
              <w:t xml:space="preserve">Hence, the Downlink TBS Tables mentioned in TS 38.523-3 Annex B.1 would be used and all the tables defined here are for PDSCH-Duration = 12. </w:t>
            </w:r>
          </w:p>
          <w:p w:rsidR="00835D70" w:rsidRDefault="00276F42" w:rsidP="00276F42">
            <w:pPr>
              <w:pStyle w:val="CRCoverPage"/>
              <w:spacing w:after="0"/>
              <w:rPr>
                <w:rFonts w:cs="Arial"/>
              </w:rPr>
            </w:pPr>
            <w:r>
              <w:rPr>
                <w:rFonts w:cs="Arial"/>
              </w:rPr>
              <w:t>However, there are no tables defined here for PDSCH-Duration = 6 (</w:t>
            </w:r>
            <w:r w:rsidRPr="001E6120">
              <w:rPr>
                <w:rFonts w:cs="Arial"/>
              </w:rPr>
              <w:t>startSymbolAndLength</w:t>
            </w:r>
            <w:r>
              <w:rPr>
                <w:rFonts w:cs="Arial"/>
              </w:rPr>
              <w:t xml:space="preserve"> = 72) which makes it impossible for an SS implementation to automatically choose a DL TBS for PDSCH Transmissions </w:t>
            </w:r>
            <w:r w:rsidRPr="001E6120">
              <w:rPr>
                <w:rFonts w:cs="Arial"/>
                <w:b/>
              </w:rPr>
              <w:t xml:space="preserve">using the second </w:t>
            </w:r>
            <w:r>
              <w:rPr>
                <w:rFonts w:cs="Arial"/>
                <w:b/>
              </w:rPr>
              <w:t>index</w:t>
            </w:r>
            <w:r w:rsidRPr="001E6120">
              <w:rPr>
                <w:rFonts w:cs="Arial"/>
                <w:b/>
              </w:rPr>
              <w:t xml:space="preserve"> in the PDSCH-TimeDomainResourceAllocationList</w:t>
            </w:r>
            <w:r>
              <w:rPr>
                <w:rFonts w:cs="Arial"/>
                <w:b/>
              </w:rPr>
              <w:t>,</w:t>
            </w:r>
            <w:r>
              <w:rPr>
                <w:rFonts w:cs="Arial"/>
              </w:rPr>
              <w:t xml:space="preserve"> which needs to be used to select a non-zero K0, based on the type of BWP Switching Delay the UE supports</w:t>
            </w:r>
          </w:p>
          <w:p w:rsidR="00276F42" w:rsidRDefault="00276F42" w:rsidP="00276F42">
            <w:pPr>
              <w:pStyle w:val="CRCoverPage"/>
              <w:spacing w:after="0"/>
              <w:rPr>
                <w:rFonts w:cs="Arial"/>
                <w:noProof/>
              </w:rPr>
            </w:pPr>
          </w:p>
          <w:p w:rsidR="00276F42" w:rsidRPr="00276F42" w:rsidRDefault="00276F42" w:rsidP="00276F42">
            <w:pPr>
              <w:pStyle w:val="CRCoverPage"/>
              <w:spacing w:after="0"/>
              <w:rPr>
                <w:rFonts w:cs="Arial"/>
                <w:b/>
                <w:noProof/>
              </w:rPr>
            </w:pPr>
            <w:r w:rsidRPr="00276F42">
              <w:rPr>
                <w:rFonts w:cs="Arial"/>
                <w:b/>
                <w:noProof/>
              </w:rPr>
              <w:t>NOTE: A Prose CR for this change shall be raised at the next RAN5</w:t>
            </w:r>
          </w:p>
          <w:p w:rsidR="00276F42" w:rsidRPr="0082383D" w:rsidRDefault="00276F42" w:rsidP="00276F42">
            <w:pPr>
              <w:pStyle w:val="CRCoverPage"/>
              <w:spacing w:after="0"/>
              <w:rPr>
                <w:rFonts w:cs="Arial"/>
                <w:noProof/>
              </w:rPr>
            </w:pPr>
          </w:p>
        </w:tc>
      </w:tr>
      <w:tr w:rsidR="00835D70"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835D70" w:rsidRPr="005E2E04" w:rsidRDefault="00835D70" w:rsidP="0002088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835D70" w:rsidRPr="00276F42" w:rsidRDefault="00276F42" w:rsidP="00835D70">
            <w:pPr>
              <w:autoSpaceDE w:val="0"/>
              <w:autoSpaceDN w:val="0"/>
              <w:adjustRightInd w:val="0"/>
              <w:spacing w:after="0"/>
              <w:rPr>
                <w:rFonts w:ascii="Arial" w:hAnsi="Arial" w:cs="Arial"/>
                <w:noProof/>
              </w:rPr>
            </w:pPr>
            <w:r w:rsidRPr="00276F42">
              <w:rPr>
                <w:rFonts w:ascii="Arial" w:hAnsi="Arial" w:cs="Arial"/>
                <w:lang w:eastAsia="zh-CN"/>
              </w:rPr>
              <w:t xml:space="preserve">It is proposed to use </w:t>
            </w:r>
            <w:r w:rsidRPr="00276F42">
              <w:rPr>
                <w:rFonts w:ascii="Arial" w:hAnsi="Arial" w:cs="Arial"/>
              </w:rPr>
              <w:t xml:space="preserve">startSymbolAndLength = 53 for the </w:t>
            </w:r>
            <w:r w:rsidRPr="00276F42">
              <w:rPr>
                <w:rFonts w:ascii="Arial" w:hAnsi="Arial" w:cs="Arial"/>
                <w:b/>
              </w:rPr>
              <w:t>second index</w:t>
            </w:r>
            <w:r w:rsidRPr="00276F42">
              <w:rPr>
                <w:rFonts w:ascii="Arial" w:hAnsi="Arial" w:cs="Arial"/>
              </w:rPr>
              <w:t xml:space="preserve"> in the </w:t>
            </w:r>
            <w:r w:rsidRPr="00276F42">
              <w:rPr>
                <w:rFonts w:ascii="Arial" w:hAnsi="Arial" w:cs="Arial"/>
                <w:b/>
              </w:rPr>
              <w:t xml:space="preserve">PDSCH-TimeDomainResourceAllocationList </w:t>
            </w:r>
            <w:r w:rsidRPr="00276F42">
              <w:rPr>
                <w:rFonts w:ascii="Arial" w:hAnsi="Arial" w:cs="Arial"/>
              </w:rPr>
              <w:t>so that automatic DL TBS can be performed using the Tables mentioned TS 38.523-3 Annex B.1</w:t>
            </w:r>
          </w:p>
        </w:tc>
      </w:tr>
      <w:tr w:rsidR="00835D70" w:rsidRPr="001D039E" w:rsidTr="00020885">
        <w:tc>
          <w:tcPr>
            <w:tcW w:w="1985" w:type="dxa"/>
            <w:tcBorders>
              <w:top w:val="single" w:sz="4" w:space="0" w:color="auto"/>
              <w:left w:val="single" w:sz="4" w:space="0" w:color="auto"/>
              <w:bottom w:val="single" w:sz="4" w:space="0" w:color="auto"/>
              <w:right w:val="single" w:sz="4" w:space="0" w:color="auto"/>
            </w:tcBorders>
            <w:hideMark/>
          </w:tcPr>
          <w:p w:rsidR="00835D70" w:rsidRPr="005E2E04" w:rsidRDefault="00835D70" w:rsidP="00020885">
            <w:pPr>
              <w:spacing w:before="40" w:after="40"/>
              <w:rPr>
                <w:rFonts w:ascii="Arial" w:hAnsi="Arial"/>
                <w:sz w:val="18"/>
                <w:szCs w:val="18"/>
              </w:rPr>
            </w:pPr>
            <w:r w:rsidRPr="005E2E04">
              <w:rPr>
                <w:rFonts w:ascii="Arial" w:hAnsi="Arial"/>
                <w:sz w:val="18"/>
                <w:szCs w:val="18"/>
              </w:rPr>
              <w:lastRenderedPageBreak/>
              <w:t>TTCN module</w:t>
            </w:r>
          </w:p>
        </w:tc>
        <w:tc>
          <w:tcPr>
            <w:tcW w:w="7513" w:type="dxa"/>
            <w:tcBorders>
              <w:top w:val="single" w:sz="4" w:space="0" w:color="auto"/>
              <w:left w:val="single" w:sz="4" w:space="0" w:color="auto"/>
              <w:bottom w:val="single" w:sz="4" w:space="0" w:color="auto"/>
              <w:right w:val="single" w:sz="4" w:space="0" w:color="auto"/>
            </w:tcBorders>
          </w:tcPr>
          <w:p w:rsidR="00835D70" w:rsidRPr="0082383D" w:rsidRDefault="00835D70" w:rsidP="00020885">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Pr>
                <w:rFonts w:ascii="Arial" w:hAnsi="Arial" w:cs="Arial"/>
                <w:lang w:eastAsia="en-GB"/>
              </w:rPr>
              <w:t>Common_NR</w:t>
            </w:r>
            <w:r w:rsidRPr="0082383D">
              <w:rPr>
                <w:rFonts w:ascii="Arial" w:hAnsi="Arial" w:cs="Arial"/>
                <w:lang w:eastAsia="en-GB"/>
              </w:rPr>
              <w:t>.ttcn</w:t>
            </w:r>
          </w:p>
        </w:tc>
      </w:tr>
      <w:tr w:rsidR="00835D70"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835D70" w:rsidRPr="005E2E04" w:rsidRDefault="00835D70" w:rsidP="0002088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835D70" w:rsidRPr="005E2E04" w:rsidRDefault="00835D70" w:rsidP="00020885">
            <w:pPr>
              <w:rPr>
                <w:rFonts w:ascii="Arial" w:hAnsi="Arial"/>
                <w:sz w:val="18"/>
                <w:szCs w:val="18"/>
                <w:highlight w:val="cyan"/>
                <w:lang w:eastAsia="zh-CN"/>
              </w:rPr>
            </w:pPr>
          </w:p>
        </w:tc>
      </w:tr>
    </w:tbl>
    <w:p w:rsidR="00835D70" w:rsidRDefault="00835D70" w:rsidP="00835D70">
      <w:pPr>
        <w:rPr>
          <w:lang w:eastAsia="en-GB"/>
        </w:rPr>
      </w:pPr>
    </w:p>
    <w:p w:rsidR="00835D70" w:rsidRPr="0082383D" w:rsidRDefault="00835D70" w:rsidP="00835D70">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835D70" w:rsidRPr="00D268E5" w:rsidTr="00020885">
        <w:tc>
          <w:tcPr>
            <w:tcW w:w="13575" w:type="dxa"/>
            <w:tcBorders>
              <w:top w:val="single" w:sz="4" w:space="0" w:color="auto"/>
              <w:left w:val="single" w:sz="4" w:space="0" w:color="auto"/>
              <w:bottom w:val="single" w:sz="4" w:space="0" w:color="auto"/>
              <w:right w:val="single" w:sz="4" w:space="0" w:color="auto"/>
            </w:tcBorders>
          </w:tcPr>
          <w:p w:rsidR="00835D70" w:rsidRDefault="00835D70" w:rsidP="00276F42">
            <w:pPr>
              <w:autoSpaceDE w:val="0"/>
              <w:autoSpaceDN w:val="0"/>
              <w:adjustRightInd w:val="0"/>
              <w:spacing w:after="0"/>
              <w:rPr>
                <w:rFonts w:ascii="Courier New" w:hAnsi="Courier New" w:cs="Courier New"/>
                <w:color w:val="000000"/>
                <w:lang w:eastAsia="de-DE"/>
              </w:rPr>
            </w:pP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function fl_NR_InitialisePDSCH_TimeDomainResourceAllocationList(NR_CellId_Type p_NR_CellId) runs on NR_BASE_PTC return template(value) PDSCH_TimeDomainResourceAllocationList</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//@sic R5s230220 sic@</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template (value) PDSCH_TimeDomainResourceAllocationList v_PDSCH_TimeDomainResourceAllocationList;</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SubcarrierSpacing v_SubcarrierSpacing;</w:t>
            </w:r>
          </w:p>
          <w:p w:rsidR="00276F42" w:rsidRPr="00276F42" w:rsidRDefault="00276F42" w:rsidP="00276F42">
            <w:pPr>
              <w:autoSpaceDE w:val="0"/>
              <w:autoSpaceDN w:val="0"/>
              <w:adjustRightInd w:val="0"/>
              <w:spacing w:after="0"/>
              <w:rPr>
                <w:rFonts w:ascii="Courier New" w:hAnsi="Courier New" w:cs="Courier New"/>
                <w:color w:val="000000"/>
                <w:lang w:eastAsia="de-DE"/>
              </w:rPr>
            </w:pP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v_SubcarrierSpacing := f_NR_CellInfo_GetSCS(p_NR_CellId);</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select (v_SubcarrierSpacing)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case(kHz15)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case(kHz30)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cs_NR_PDSCH_TimeDomainResourceAllocation(2,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Pr>
                <w:rFonts w:ascii="Courier New" w:hAnsi="Courier New" w:cs="Courier New"/>
                <w:color w:val="000000"/>
                <w:lang w:eastAsia="de-DE"/>
              </w:rPr>
              <w:t>72)</w:t>
            </w:r>
            <w:r w:rsidRPr="00276F42">
              <w:rPr>
                <w:rFonts w:ascii="Courier New" w:hAnsi="Courier New" w:cs="Courier New"/>
                <w:color w:val="000000"/>
                <w:lang w:eastAsia="de-DE"/>
              </w:rPr>
              <w:t>};</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case(kHz60)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if (pc_bwp_SwitchingDelay_Type1)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cs_NR_PDSCH_TimeDomainResourceAllocation(3,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cs_NR_PDSCH_TimeDomainResourceAllocation(9,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case(kHz120)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cs_NR_PDSCH_TimeDomainResourceAllocation(18, typeA, 72)};</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 else { FatalError (__FILE__, __LINE__, "Invalid Subcarrier Spacing");</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return v_PDSCH_TimeDomainResourceAllocationList;</w:t>
            </w:r>
          </w:p>
          <w:p w:rsidR="00276F42" w:rsidRDefault="00276F42" w:rsidP="00276F42">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276F42" w:rsidRPr="0082383D" w:rsidRDefault="00276F42" w:rsidP="00276F42">
            <w:pPr>
              <w:autoSpaceDE w:val="0"/>
              <w:autoSpaceDN w:val="0"/>
              <w:adjustRightInd w:val="0"/>
              <w:spacing w:after="0"/>
              <w:rPr>
                <w:rFonts w:ascii="Courier New" w:hAnsi="Courier New" w:cs="Courier New"/>
                <w:color w:val="000000"/>
                <w:lang w:eastAsia="de-DE"/>
              </w:rPr>
            </w:pPr>
          </w:p>
        </w:tc>
      </w:tr>
    </w:tbl>
    <w:p w:rsidR="00835D70" w:rsidRPr="00D268E5" w:rsidRDefault="00835D70" w:rsidP="00835D70">
      <w:pPr>
        <w:spacing w:after="0"/>
        <w:rPr>
          <w:rFonts w:ascii="Arial" w:hAnsi="Arial"/>
          <w:color w:val="000000"/>
          <w:lang w:eastAsia="en-GB"/>
        </w:rPr>
      </w:pPr>
    </w:p>
    <w:p w:rsidR="00276F42" w:rsidRPr="0082383D" w:rsidRDefault="00276F42" w:rsidP="00276F42">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276F42" w:rsidRPr="00D268E5" w:rsidTr="00020885">
        <w:tc>
          <w:tcPr>
            <w:tcW w:w="13575" w:type="dxa"/>
            <w:tcBorders>
              <w:top w:val="single" w:sz="4" w:space="0" w:color="auto"/>
              <w:left w:val="single" w:sz="4" w:space="0" w:color="auto"/>
              <w:bottom w:val="single" w:sz="4" w:space="0" w:color="auto"/>
              <w:right w:val="single" w:sz="4" w:space="0" w:color="auto"/>
            </w:tcBorders>
          </w:tcPr>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function fl_NR_InitialisePDSCH_TimeDomainResourceAllocationList(NR_CellId_Type p_NR_CellId) runs on NR_BASE_PTC return template(value) PDSCH_TimeDomainResourceAllocationList</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//@sic R5s230220 sic@</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template (value) PDSCH_TimeDomainResourceAllocationList v_PDSCH_TimeDomainResourceAllocationList;</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var SubcarrierSpacing v_SubcarrierSpacing;</w:t>
            </w:r>
          </w:p>
          <w:p w:rsidR="00EA5476" w:rsidRPr="00276F42" w:rsidRDefault="00EA5476" w:rsidP="00EA5476">
            <w:pPr>
              <w:autoSpaceDE w:val="0"/>
              <w:autoSpaceDN w:val="0"/>
              <w:adjustRightInd w:val="0"/>
              <w:spacing w:after="0"/>
              <w:rPr>
                <w:rFonts w:ascii="Courier New" w:hAnsi="Courier New" w:cs="Courier New"/>
                <w:color w:val="000000"/>
                <w:lang w:eastAsia="de-DE"/>
              </w:rPr>
            </w:pP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v_SubcarrierSpacing := f_NR_CellInfo_GetSCS(p_NR_CellId);</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select (v_SubcarrierSpacing)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case(kHz15)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if (pc_bwp_SwitchingDelay_Type1)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case(kHz30)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cs_NR_PDSCH_TimeDomainResourceAllocation(2,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cs_NR_PDSCH_TimeDomainResourceAllocation(6, typeA, </w:t>
            </w:r>
            <w:r w:rsidRPr="00EA5476">
              <w:rPr>
                <w:rFonts w:ascii="Courier New" w:hAnsi="Courier New" w:cs="Courier New"/>
                <w:color w:val="000000"/>
                <w:highlight w:val="yellow"/>
                <w:lang w:eastAsia="de-DE"/>
              </w:rPr>
              <w:t>53</w:t>
            </w:r>
            <w:r>
              <w:rPr>
                <w:rFonts w:ascii="Courier New" w:hAnsi="Courier New" w:cs="Courier New"/>
                <w:color w:val="000000"/>
                <w:lang w:eastAsia="de-DE"/>
              </w:rPr>
              <w:t>)</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case(kHz60)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cs_NR_PDSCH_TimeDomainResourceAllocation(3,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cs_NR_PDSCH_TimeDomainResourceAllocation(9,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case(kHz120)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if (pc_bwp_SwitchingDelay_Type1)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lastRenderedPageBreak/>
              <w:t xml:space="preserve">                                                             cs_NR_PDSCH_TimeDomainResourceAllocation(6,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 else if (pc_bwp_SwitchingDelay_Type2)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v_PDSCH_TimeDomainResourceAllocationList := {cs_NR_PDSCH_TimeDomainResourceAllocation(omit, typeA, 53),</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cs_NR_PDSCH_TimeDomainResourceAllocation(18, typeA, </w:t>
            </w:r>
            <w:r w:rsidRPr="00EA5476">
              <w:rPr>
                <w:rFonts w:ascii="Courier New" w:hAnsi="Courier New" w:cs="Courier New"/>
                <w:color w:val="000000"/>
                <w:highlight w:val="yellow"/>
                <w:lang w:eastAsia="de-DE"/>
              </w:rPr>
              <w:t>53</w:t>
            </w:r>
            <w:r w:rsidRPr="00276F42">
              <w:rPr>
                <w:rFonts w:ascii="Courier New" w:hAnsi="Courier New" w:cs="Courier New"/>
                <w:color w:val="000000"/>
                <w:lang w:eastAsia="de-DE"/>
              </w:rPr>
              <w:t>)};</w:t>
            </w:r>
            <w:r>
              <w:rPr>
                <w:rFonts w:ascii="Courier New" w:hAnsi="Courier New" w:cs="Courier New"/>
                <w:color w:val="000000"/>
                <w:lang w:eastAsia="de-DE"/>
              </w:rPr>
              <w:t xml:space="preserve"> </w:t>
            </w:r>
            <w:r w:rsidRPr="00EA5476">
              <w:rPr>
                <w:rFonts w:ascii="Courier New" w:hAnsi="Courier New" w:cs="Courier New"/>
                <w:color w:val="000000"/>
                <w:highlight w:val="yellow"/>
                <w:lang w:eastAsia="de-DE"/>
              </w:rPr>
              <w:t>//WA#</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case else { FatalError (__FILE__, __LINE__, "Invalid Subcarrier Spacing");</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p w:rsidR="00EA5476" w:rsidRPr="00276F42" w:rsidRDefault="00EA5476" w:rsidP="00EA5476">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return v_PDSCH_TimeDomainResourceAllocationList;</w:t>
            </w:r>
          </w:p>
          <w:p w:rsidR="00EA5476" w:rsidRPr="0082383D" w:rsidRDefault="00EA5476" w:rsidP="00020885">
            <w:pPr>
              <w:autoSpaceDE w:val="0"/>
              <w:autoSpaceDN w:val="0"/>
              <w:adjustRightInd w:val="0"/>
              <w:spacing w:after="0"/>
              <w:rPr>
                <w:rFonts w:ascii="Courier New" w:hAnsi="Courier New" w:cs="Courier New"/>
                <w:color w:val="000000"/>
                <w:lang w:eastAsia="de-DE"/>
              </w:rPr>
            </w:pPr>
            <w:r w:rsidRPr="00276F42">
              <w:rPr>
                <w:rFonts w:ascii="Courier New" w:hAnsi="Courier New" w:cs="Courier New"/>
                <w:color w:val="000000"/>
                <w:lang w:eastAsia="de-DE"/>
              </w:rPr>
              <w:t xml:space="preserve">  }</w:t>
            </w:r>
          </w:p>
        </w:tc>
      </w:tr>
    </w:tbl>
    <w:p w:rsidR="00276F42" w:rsidRPr="00D268E5" w:rsidRDefault="00276F42" w:rsidP="00276F42">
      <w:pPr>
        <w:spacing w:after="0"/>
        <w:rPr>
          <w:rFonts w:ascii="Arial" w:hAnsi="Arial"/>
          <w:color w:val="000000"/>
          <w:lang w:eastAsia="en-GB"/>
        </w:rPr>
      </w:pPr>
    </w:p>
    <w:p w:rsidR="005B7E40" w:rsidRPr="008974E7" w:rsidRDefault="005B7E40" w:rsidP="005B7E40">
      <w:pPr>
        <w:pStyle w:val="Heading2"/>
        <w:numPr>
          <w:ilvl w:val="1"/>
          <w:numId w:val="1"/>
        </w:numPr>
        <w:overflowPunct w:val="0"/>
        <w:autoSpaceDE w:val="0"/>
        <w:autoSpaceDN w:val="0"/>
        <w:adjustRightInd w:val="0"/>
        <w:spacing w:before="480"/>
        <w:rPr>
          <w:rFonts w:cs="Arial"/>
          <w:b/>
          <w:color w:val="000000"/>
          <w:lang w:eastAsia="en-GB"/>
        </w:rPr>
      </w:pPr>
      <w:bookmarkStart w:id="15" w:name="_Toc142416600"/>
      <w:r w:rsidRPr="008974E7">
        <w:rPr>
          <w:rFonts w:cs="Arial"/>
          <w:b/>
          <w:color w:val="000000"/>
          <w:lang w:eastAsia="en-GB"/>
        </w:rPr>
        <w:t xml:space="preserve">Function </w:t>
      </w:r>
      <w:r w:rsidRPr="005B7E40">
        <w:rPr>
          <w:rFonts w:cs="Arial"/>
          <w:b/>
          <w:color w:val="000000"/>
          <w:lang w:eastAsia="en-GB"/>
        </w:rPr>
        <w:t>fl_TC_7_1_1_8_1_DedicatedBwpListUL</w:t>
      </w:r>
      <w:bookmarkEnd w:id="15"/>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5B7E40"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5B7E40" w:rsidRPr="005E2E04" w:rsidRDefault="005B7E40" w:rsidP="00020885">
            <w:pPr>
              <w:spacing w:before="40" w:after="40"/>
              <w:rPr>
                <w:rFonts w:ascii="Arial" w:hAnsi="Arial" w:cs="Arial"/>
                <w:sz w:val="18"/>
                <w:szCs w:val="18"/>
              </w:rPr>
            </w:pPr>
            <w:r w:rsidRPr="005E2E04">
              <w:rPr>
                <w:rFonts w:ascii="Arial" w:hAnsi="Arial" w:cs="Arial"/>
                <w:bCs/>
                <w:sz w:val="18"/>
                <w:szCs w:val="18"/>
                <w:lang w:val="de-DE"/>
              </w:rPr>
              <w:t xml:space="preserve">Function </w:t>
            </w:r>
            <w:r w:rsidRPr="005E2E04">
              <w:rPr>
                <w:rFonts w:ascii="Arial" w:hAnsi="Arial" w:cs="Arial"/>
                <w:sz w:val="18"/>
                <w:szCs w:val="18"/>
              </w:rPr>
              <w:t>name</w:t>
            </w:r>
          </w:p>
        </w:tc>
        <w:tc>
          <w:tcPr>
            <w:tcW w:w="7513" w:type="dxa"/>
            <w:tcBorders>
              <w:top w:val="single" w:sz="4" w:space="0" w:color="auto"/>
              <w:left w:val="single" w:sz="4" w:space="0" w:color="auto"/>
              <w:bottom w:val="single" w:sz="4" w:space="0" w:color="auto"/>
              <w:right w:val="single" w:sz="4" w:space="0" w:color="auto"/>
            </w:tcBorders>
          </w:tcPr>
          <w:p w:rsidR="005B7E40" w:rsidRPr="005E2E04" w:rsidRDefault="005B7E40" w:rsidP="00020885">
            <w:pPr>
              <w:pStyle w:val="CRCoverPage"/>
              <w:spacing w:after="0"/>
              <w:rPr>
                <w:rFonts w:cs="Arial"/>
                <w:sz w:val="18"/>
                <w:szCs w:val="18"/>
                <w:lang w:eastAsia="en-GB"/>
              </w:rPr>
            </w:pPr>
            <w:r w:rsidRPr="005B7E40">
              <w:rPr>
                <w:noProof/>
              </w:rPr>
              <w:t>fl_TC_7_1_1_8_1_DedicatedBwpListUL</w:t>
            </w:r>
          </w:p>
        </w:tc>
      </w:tr>
      <w:tr w:rsidR="005B7E40" w:rsidRPr="00D268E5" w:rsidTr="00020885">
        <w:trPr>
          <w:trHeight w:val="350"/>
        </w:trPr>
        <w:tc>
          <w:tcPr>
            <w:tcW w:w="1985" w:type="dxa"/>
            <w:tcBorders>
              <w:top w:val="single" w:sz="4" w:space="0" w:color="auto"/>
              <w:left w:val="single" w:sz="4" w:space="0" w:color="auto"/>
              <w:bottom w:val="single" w:sz="4" w:space="0" w:color="auto"/>
              <w:right w:val="single" w:sz="4" w:space="0" w:color="auto"/>
            </w:tcBorders>
            <w:hideMark/>
          </w:tcPr>
          <w:p w:rsidR="005B7E40" w:rsidRPr="005E2E04" w:rsidRDefault="005B7E40" w:rsidP="00020885">
            <w:pPr>
              <w:spacing w:before="40" w:after="40"/>
              <w:rPr>
                <w:rFonts w:ascii="Arial" w:hAnsi="Arial"/>
                <w:sz w:val="18"/>
                <w:szCs w:val="18"/>
              </w:rPr>
            </w:pPr>
            <w:r w:rsidRPr="005E2E04">
              <w:rPr>
                <w:rFonts w:ascii="Arial" w:hAnsi="Arial"/>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rsidR="005B7E40" w:rsidRPr="0082383D" w:rsidRDefault="005B7E40" w:rsidP="005B7E40">
            <w:pPr>
              <w:pStyle w:val="CRCoverPage"/>
              <w:spacing w:after="0"/>
              <w:rPr>
                <w:rFonts w:cs="Arial"/>
                <w:noProof/>
              </w:rPr>
            </w:pPr>
            <w:r>
              <w:rPr>
                <w:rFonts w:cs="Arial"/>
                <w:noProof/>
              </w:rPr>
              <w:t xml:space="preserve">The parameter </w:t>
            </w:r>
            <w:r w:rsidRPr="005B7E40">
              <w:rPr>
                <w:rFonts w:cs="Arial"/>
                <w:noProof/>
              </w:rPr>
              <w:t>p_PRB_SecondHopPRBId</w:t>
            </w:r>
            <w:r>
              <w:rPr>
                <w:rFonts w:cs="Arial"/>
                <w:noProof/>
              </w:rPr>
              <w:t xml:space="preserve"> must be provided with a value other than the default value of 0 as the template </w:t>
            </w:r>
            <w:r w:rsidRPr="005B7E40">
              <w:rPr>
                <w:rFonts w:cs="Arial"/>
                <w:noProof/>
              </w:rPr>
              <w:t>cs_38508_PUCCH_Config</w:t>
            </w:r>
            <w:r>
              <w:rPr>
                <w:rFonts w:cs="Arial"/>
                <w:noProof/>
              </w:rPr>
              <w:t xml:space="preserve"> performs an arthmetic operation on this variable leading to RUNTIME errors.</w:t>
            </w:r>
          </w:p>
        </w:tc>
      </w:tr>
      <w:tr w:rsidR="005B7E40"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5B7E40" w:rsidRPr="005E2E04" w:rsidRDefault="005B7E40" w:rsidP="00020885">
            <w:pPr>
              <w:spacing w:before="40" w:after="40"/>
              <w:rPr>
                <w:rFonts w:ascii="Arial" w:hAnsi="Arial"/>
                <w:sz w:val="18"/>
                <w:szCs w:val="18"/>
              </w:rPr>
            </w:pPr>
            <w:r w:rsidRPr="005E2E04">
              <w:rPr>
                <w:rFonts w:ascii="Arial" w:hAnsi="Arial"/>
                <w:sz w:val="18"/>
                <w:szCs w:val="18"/>
              </w:rPr>
              <w:t>Summary of change</w:t>
            </w:r>
          </w:p>
        </w:tc>
        <w:tc>
          <w:tcPr>
            <w:tcW w:w="7513" w:type="dxa"/>
            <w:tcBorders>
              <w:top w:val="single" w:sz="4" w:space="0" w:color="auto"/>
              <w:left w:val="single" w:sz="4" w:space="0" w:color="auto"/>
              <w:bottom w:val="single" w:sz="4" w:space="0" w:color="auto"/>
              <w:right w:val="single" w:sz="4" w:space="0" w:color="auto"/>
            </w:tcBorders>
          </w:tcPr>
          <w:p w:rsidR="005B7E40" w:rsidRPr="00276F42" w:rsidRDefault="00BA17CF" w:rsidP="00020885">
            <w:pPr>
              <w:autoSpaceDE w:val="0"/>
              <w:autoSpaceDN w:val="0"/>
              <w:adjustRightInd w:val="0"/>
              <w:spacing w:after="0"/>
              <w:rPr>
                <w:rFonts w:ascii="Arial" w:hAnsi="Arial" w:cs="Arial"/>
                <w:noProof/>
              </w:rPr>
            </w:pPr>
            <w:r>
              <w:rPr>
                <w:rFonts w:ascii="Arial" w:hAnsi="Arial" w:cs="Arial"/>
                <w:noProof/>
              </w:rPr>
              <w:t xml:space="preserve">Supplied a proper value for parameter </w:t>
            </w:r>
            <w:r w:rsidRPr="00BA17CF">
              <w:rPr>
                <w:rFonts w:ascii="Arial" w:hAnsi="Arial" w:cs="Arial"/>
                <w:noProof/>
              </w:rPr>
              <w:t>p_PRB_SecondHopPRBId</w:t>
            </w:r>
          </w:p>
        </w:tc>
      </w:tr>
      <w:tr w:rsidR="005B7E40" w:rsidRPr="001D039E" w:rsidTr="00020885">
        <w:tc>
          <w:tcPr>
            <w:tcW w:w="1985" w:type="dxa"/>
            <w:tcBorders>
              <w:top w:val="single" w:sz="4" w:space="0" w:color="auto"/>
              <w:left w:val="single" w:sz="4" w:space="0" w:color="auto"/>
              <w:bottom w:val="single" w:sz="4" w:space="0" w:color="auto"/>
              <w:right w:val="single" w:sz="4" w:space="0" w:color="auto"/>
            </w:tcBorders>
            <w:hideMark/>
          </w:tcPr>
          <w:p w:rsidR="005B7E40" w:rsidRPr="005E2E04" w:rsidRDefault="005B7E40" w:rsidP="00020885">
            <w:pPr>
              <w:spacing w:before="40" w:after="40"/>
              <w:rPr>
                <w:rFonts w:ascii="Arial" w:hAnsi="Arial"/>
                <w:sz w:val="18"/>
                <w:szCs w:val="18"/>
              </w:rPr>
            </w:pPr>
            <w:r w:rsidRPr="005E2E04">
              <w:rPr>
                <w:rFonts w:ascii="Arial" w:hAnsi="Arial"/>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rsidR="005B7E40" w:rsidRPr="0082383D" w:rsidRDefault="005B7E40" w:rsidP="00020885">
            <w:pPr>
              <w:spacing w:after="0"/>
              <w:rPr>
                <w:rFonts w:ascii="Arial" w:hAnsi="Arial" w:cs="Arial"/>
                <w:lang w:eastAsia="en-GB"/>
              </w:rPr>
            </w:pPr>
            <w:r>
              <w:rPr>
                <w:rFonts w:ascii="Arial" w:hAnsi="Arial" w:cs="Arial"/>
                <w:lang w:eastAsia="en-GB"/>
              </w:rPr>
              <w:t>MAC_BWP</w:t>
            </w:r>
            <w:r w:rsidRPr="0082383D">
              <w:rPr>
                <w:rFonts w:ascii="Arial" w:hAnsi="Arial" w:cs="Arial"/>
                <w:lang w:eastAsia="en-GB"/>
              </w:rPr>
              <w:t>_</w:t>
            </w:r>
            <w:r>
              <w:rPr>
                <w:rFonts w:ascii="Arial" w:hAnsi="Arial" w:cs="Arial"/>
                <w:lang w:eastAsia="en-GB"/>
              </w:rPr>
              <w:t>Common_NR</w:t>
            </w:r>
            <w:r w:rsidRPr="0082383D">
              <w:rPr>
                <w:rFonts w:ascii="Arial" w:hAnsi="Arial" w:cs="Arial"/>
                <w:lang w:eastAsia="en-GB"/>
              </w:rPr>
              <w:t>.ttcn</w:t>
            </w:r>
          </w:p>
        </w:tc>
      </w:tr>
      <w:tr w:rsidR="005B7E40" w:rsidRPr="00D268E5" w:rsidTr="00020885">
        <w:tc>
          <w:tcPr>
            <w:tcW w:w="1985" w:type="dxa"/>
            <w:tcBorders>
              <w:top w:val="single" w:sz="4" w:space="0" w:color="auto"/>
              <w:left w:val="single" w:sz="4" w:space="0" w:color="auto"/>
              <w:bottom w:val="single" w:sz="4" w:space="0" w:color="auto"/>
              <w:right w:val="single" w:sz="4" w:space="0" w:color="auto"/>
            </w:tcBorders>
            <w:hideMark/>
          </w:tcPr>
          <w:p w:rsidR="005B7E40" w:rsidRPr="005E2E04" w:rsidRDefault="005B7E40" w:rsidP="00020885">
            <w:pPr>
              <w:spacing w:before="40" w:after="40"/>
              <w:rPr>
                <w:rFonts w:ascii="Arial" w:hAnsi="Arial"/>
                <w:sz w:val="18"/>
                <w:szCs w:val="18"/>
                <w:highlight w:val="cyan"/>
              </w:rPr>
            </w:pPr>
            <w:r w:rsidRPr="005E2E04">
              <w:rPr>
                <w:rFonts w:ascii="Arial" w:hAnsi="Arial"/>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rsidR="005B7E40" w:rsidRPr="005E2E04" w:rsidRDefault="005B7E40" w:rsidP="00020885">
            <w:pPr>
              <w:rPr>
                <w:rFonts w:ascii="Arial" w:hAnsi="Arial"/>
                <w:sz w:val="18"/>
                <w:szCs w:val="18"/>
                <w:highlight w:val="cyan"/>
                <w:lang w:eastAsia="zh-CN"/>
              </w:rPr>
            </w:pPr>
          </w:p>
        </w:tc>
      </w:tr>
    </w:tbl>
    <w:p w:rsidR="005B7E40" w:rsidRDefault="005B7E40" w:rsidP="005B7E40">
      <w:pPr>
        <w:rPr>
          <w:lang w:eastAsia="en-GB"/>
        </w:rPr>
      </w:pPr>
    </w:p>
    <w:p w:rsidR="005B7E40" w:rsidRPr="0082383D" w:rsidRDefault="005B7E40" w:rsidP="005B7E40">
      <w:pPr>
        <w:spacing w:after="0"/>
        <w:rPr>
          <w:rFonts w:ascii="Arial" w:hAnsi="Arial"/>
          <w:b/>
          <w:lang w:eastAsia="en-GB"/>
        </w:rPr>
      </w:pPr>
      <w:r w:rsidRPr="0082383D">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5B7E40" w:rsidRPr="00D268E5" w:rsidTr="00020885">
        <w:tc>
          <w:tcPr>
            <w:tcW w:w="13575" w:type="dxa"/>
            <w:tcBorders>
              <w:top w:val="single" w:sz="4" w:space="0" w:color="auto"/>
              <w:left w:val="single" w:sz="4" w:space="0" w:color="auto"/>
              <w:bottom w:val="single" w:sz="4" w:space="0" w:color="auto"/>
              <w:right w:val="single" w:sz="4" w:space="0" w:color="auto"/>
            </w:tcBorders>
          </w:tcPr>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function fl_TC_7_1_1_8_1_DedicatedBwpListUL(NR_CellId_Type p_NR_CellId) runs on NR_BASE_PTC return template (value) UplinkConfig.uplinkBWP_ToAddModList</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//@sic R5-227417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NR_UplinkBWP_Type v_NR_UplinkBWP_Default := f_NR_CellInfo_GetUplinkBWP(p_NR_CellId, 0); //@sic R5s230220 change 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SSB_Index v_SSB_Index := f_NR_CellInfo_GetSSB_Index(p_NR_CellId);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SubcarrierSpacing v_SubcarrierSpacing := f_NR_CellInfo_GetSCS(p_NR_CellId);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BWP_UplinkCommon v_BWP_UplinkCommon;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PUCCH_Config v_PUCCH_Config;</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PUSCH_Config v_PUSCH_Config := v_NR_UplinkBWP_Default.Dedicated.R15.pusch_Config.setup;</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var template (value) BWP_UplinkDedicated.srs_Config v_SRS_Config;</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 v_BWP_UplinkDedicated;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UplinkConfig.uplinkBWP_ToAddModList v_DedicatedBwpListUL;</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BWP_Id v_BwpId;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PRB_Id v_StartingPRB;</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integer i;</w:t>
            </w:r>
          </w:p>
          <w:p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BA17CF">
              <w:rPr>
                <w:rFonts w:ascii="Courier New" w:hAnsi="Courier New" w:cs="Courier New"/>
                <w:color w:val="000000"/>
                <w:lang w:eastAsia="de-DE"/>
              </w:rPr>
              <w:t xml:space="preserve">    </w:t>
            </w:r>
            <w:r w:rsidRPr="00E95EEB">
              <w:rPr>
                <w:rFonts w:ascii="Courier New" w:hAnsi="Courier New" w:cs="Courier New"/>
                <w:color w:val="000000"/>
                <w:lang w:val="de-DE" w:eastAsia="de-DE"/>
              </w:rPr>
              <w:t>var integer v_MaxBWP := 3;   //@sic R5-213459 sic@</w:t>
            </w:r>
          </w:p>
          <w:p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E95EEB">
              <w:rPr>
                <w:rFonts w:ascii="Courier New" w:hAnsi="Courier New" w:cs="Courier New"/>
                <w:color w:val="000000"/>
                <w:lang w:val="de-DE" w:eastAsia="de-DE"/>
              </w:rPr>
              <w:t xml:space="preserve">    var integer v_C_SRS := 0;</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A17CF">
              <w:rPr>
                <w:rFonts w:ascii="Courier New" w:hAnsi="Courier New" w:cs="Courier New"/>
                <w:color w:val="000000"/>
                <w:lang w:eastAsia="de-DE"/>
              </w:rPr>
              <w:t>var boolean v_BWP_SameNumerology_upto4 := fl_NR_ReturnBWP_SameNumerologyUpto4_Capability(p_NR_CellId); //@sic R5-231578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template(value) PUSCH_TimeDomainResourceAllocationList v_PUSCH_TimeDomainResourceAllocationList;   //@sic R5s230220 change 3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PUSCH_TimeDomainResourceAllocation.k2 v_K2forMsg3;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(not v_BWP_SameNumerology_upto4) { v_MaxBWP := 1; }  //@sic R5s230220 change 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(f_NR_CellInfo_GetIsFR1(p_NR_CellId))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cs_NR_Srs_Config_Setup(cs_38508_SRS_Config_FR1(v_C_SRS, v_SSB_Index));</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select (v_SubcarrierSpacing) {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(kHz15) {v_K2forMsg3 := 2;}</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(kHz30) {v_K2forMsg3 := 6;}</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else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cs_NR_Srs_Config_Setup(cs_38508_SRS_Config_FR2(v_C_SRS, v_SSB_Index));</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v_K2forMsg3 := 3;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v_PUSCH_TimeDomainResourceAllocationList := cs_38508_PUSCH_TimeDomainResourceAllocationList(v_K2forMsg3);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v_PUSCH_Config.pusch_TimeDomainAllocationList.setup := v_PUSCH_TimeDomainResourceAllocationList;  //@sic R5s230220 change 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for (i := 0; i &lt; v_MaxBWP; i := i + 1)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v_BwpId := i + 1;</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v_StartingPRB := 0;     // @sic R5-205578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//@sic R5-213459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v_BWP_UplinkCommon := cs_BWP_UplinkCommon_Def(fl_TC_7_1_1_8_1_BWP_Generic(p_NR_CellId, v_BwpId), omit, cs_Pusch_ConfigCommon_Setup(cs_38508_PUSCH_ConfigCommon(omit)), cs_Pucch_ConfigCommon_Setup(cs_TC_7_1_1_8_1_PUCCH_ConfigCommon));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v_PUCCH_Config := cs_38508_PUCCH_Config(v_SubcarrierSpacing, -, -, v_SSB_Index, cs_38508_DL_DataToUL_ACK);                                                  // Table 7.1.1.8.1.3.3-2G: PUCCH-Config-BWP-N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v_PUCCH_Config.resourceSetToAddModList := { cs_TC_7_1_1_8_1_PUCCH_ResourceSet };                                                  // Table 7.1.1.8.1.3.3-2G: PUCCH-Config-BWP-N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v_PUCCH_Config.resourceToAddModList := { cs_38508_PUCCH_ResourceDef(0, v_StartingPRB, omit, cs_38508_ResourceFormat0(0, 2, 10), omit) };   // Table 7.1.1.8.1.3.3-2G: PUCCH-Config-BWP-N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v_BWP_UplinkDedicated := cs_38508_BWP_UplinkDedicated(v_PUCCH_Config, v_PUSCH_Config, v_SRS_Config);</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v_DedicatedBwpListUL[i] := cs_38508_BWP_Uplink(v_BwpId, v_BWP_UplinkCommon, v_BWP_UplinkDedicated);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return v_DedicatedBwpListUL;</w:t>
            </w:r>
          </w:p>
          <w:p w:rsidR="005B7E40" w:rsidRPr="0082383D" w:rsidRDefault="00BA17CF" w:rsidP="00020885">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tc>
      </w:tr>
    </w:tbl>
    <w:p w:rsidR="005B7E40" w:rsidRPr="00D268E5" w:rsidRDefault="005B7E40" w:rsidP="005B7E40">
      <w:pPr>
        <w:spacing w:after="0"/>
        <w:rPr>
          <w:rFonts w:ascii="Arial" w:hAnsi="Arial"/>
          <w:color w:val="000000"/>
          <w:lang w:eastAsia="en-GB"/>
        </w:rPr>
      </w:pPr>
    </w:p>
    <w:p w:rsidR="00BA17CF" w:rsidRDefault="00BA17CF" w:rsidP="00BA17CF">
      <w:pPr>
        <w:spacing w:after="0"/>
        <w:rPr>
          <w:rFonts w:ascii="Arial" w:hAnsi="Arial"/>
          <w:b/>
          <w:lang w:eastAsia="en-GB"/>
        </w:rPr>
      </w:pPr>
    </w:p>
    <w:p w:rsidR="00BA17CF" w:rsidRDefault="00BA17CF" w:rsidP="00BA17CF">
      <w:pPr>
        <w:spacing w:after="0"/>
        <w:rPr>
          <w:rFonts w:ascii="Arial" w:hAnsi="Arial"/>
          <w:b/>
          <w:lang w:eastAsia="en-GB"/>
        </w:rPr>
      </w:pPr>
    </w:p>
    <w:p w:rsidR="00BA17CF" w:rsidRPr="0082383D" w:rsidRDefault="00BA17CF" w:rsidP="00BA17CF">
      <w:pPr>
        <w:spacing w:after="0"/>
        <w:rPr>
          <w:rFonts w:ascii="Arial" w:hAnsi="Arial"/>
          <w:b/>
          <w:lang w:eastAsia="en-GB"/>
        </w:rPr>
      </w:pPr>
      <w:r>
        <w:rPr>
          <w:rFonts w:ascii="Arial" w:hAnsi="Arial"/>
          <w:b/>
          <w:lang w:eastAsia="en-GB"/>
        </w:rPr>
        <w:t>After</w:t>
      </w:r>
      <w:r w:rsidRPr="0082383D">
        <w:rPr>
          <w:rFonts w:ascii="Arial" w:hAnsi="Arial"/>
          <w:b/>
          <w:lang w:eastAsia="en-GB"/>
        </w:rPr>
        <w:t xml:space="preserv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BA17CF" w:rsidRPr="00D268E5" w:rsidTr="00020885">
        <w:tc>
          <w:tcPr>
            <w:tcW w:w="13575" w:type="dxa"/>
            <w:tcBorders>
              <w:top w:val="single" w:sz="4" w:space="0" w:color="auto"/>
              <w:left w:val="single" w:sz="4" w:space="0" w:color="auto"/>
              <w:bottom w:val="single" w:sz="4" w:space="0" w:color="auto"/>
              <w:right w:val="single" w:sz="4" w:space="0" w:color="auto"/>
            </w:tcBorders>
          </w:tcPr>
          <w:p w:rsidR="00BA17CF" w:rsidRDefault="00BA17CF" w:rsidP="00020885">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function fl_TC_7_1_1_8_1_DedicatedBwpListUL(NR_CellId_Type p_NR_CellId) runs on NR_BASE_PTC return template (value) UplinkConfig.uplinkBWP_ToAddModList</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//@sic R5-227417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NR_UplinkBWP_Type v_NR_UplinkBWP_Default := f_NR_CellInfo_GetUplinkBWP(p_NR_CellId, 0); //@sic R5s230220 change 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SSB_Index v_SSB_Index := f_NR_CellInfo_GetSSB_Index(p_NR_CellId);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SubcarrierSpacing v_SubcarrierSpacing := f_NR_CellInfo_GetSCS(p_NR_CellId);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BWP_UplinkCommon v_BWP_UplinkCommon;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PUCCH_Config v_PUCCH_Config;</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PUSCH_Config v_PUSCH_Config := v_NR_UplinkBWP_Default.Dedicated.R15.pusch_Config.setup;</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BWP_UplinkDedicated.srs_Config v_SRS_Config;</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BWP_UplinkDedicated v_BWP_UplinkDedicated;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 (value) UplinkConfig.uplinkBWP_ToAddModList v_DedicatedBwpListUL;</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BWP_Id v_BwpId;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PRB_Id v_StartingPRB;</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integer i;</w:t>
            </w:r>
          </w:p>
          <w:p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BA17CF">
              <w:rPr>
                <w:rFonts w:ascii="Courier New" w:hAnsi="Courier New" w:cs="Courier New"/>
                <w:color w:val="000000"/>
                <w:lang w:eastAsia="de-DE"/>
              </w:rPr>
              <w:t xml:space="preserve">    </w:t>
            </w:r>
            <w:r w:rsidRPr="00E95EEB">
              <w:rPr>
                <w:rFonts w:ascii="Courier New" w:hAnsi="Courier New" w:cs="Courier New"/>
                <w:color w:val="000000"/>
                <w:lang w:val="de-DE" w:eastAsia="de-DE"/>
              </w:rPr>
              <w:t>var integer v_MaxBWP := 3;   //@sic R5-213459 sic@</w:t>
            </w:r>
          </w:p>
          <w:p w:rsidR="00BA17CF" w:rsidRPr="00E95EEB" w:rsidRDefault="00BA17CF" w:rsidP="00BA17CF">
            <w:pPr>
              <w:autoSpaceDE w:val="0"/>
              <w:autoSpaceDN w:val="0"/>
              <w:adjustRightInd w:val="0"/>
              <w:spacing w:after="0"/>
              <w:rPr>
                <w:rFonts w:ascii="Courier New" w:hAnsi="Courier New" w:cs="Courier New"/>
                <w:color w:val="000000"/>
                <w:lang w:val="de-DE" w:eastAsia="de-DE"/>
              </w:rPr>
            </w:pPr>
            <w:r w:rsidRPr="00E95EEB">
              <w:rPr>
                <w:rFonts w:ascii="Courier New" w:hAnsi="Courier New" w:cs="Courier New"/>
                <w:color w:val="000000"/>
                <w:lang w:val="de-DE" w:eastAsia="de-DE"/>
              </w:rPr>
              <w:t xml:space="preserve">    var integer v_C_SRS := 0;</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E95EEB">
              <w:rPr>
                <w:rFonts w:ascii="Courier New" w:hAnsi="Courier New" w:cs="Courier New"/>
                <w:color w:val="000000"/>
                <w:lang w:val="de-DE" w:eastAsia="de-DE"/>
              </w:rPr>
              <w:t xml:space="preserve">    </w:t>
            </w:r>
            <w:r w:rsidRPr="00BA17CF">
              <w:rPr>
                <w:rFonts w:ascii="Courier New" w:hAnsi="Courier New" w:cs="Courier New"/>
                <w:color w:val="000000"/>
                <w:lang w:eastAsia="de-DE"/>
              </w:rPr>
              <w:t>var boolean v_BWP_SameNumerology_upto4 := fl_NR_ReturnBWP_SameNumerologyUpto4_Capability(p_NR_CellId); //@sic R5-231578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template(value) PUSCH_TimeDomainResourceAllocationList v_PUSCH_TimeDomainResourceAllocationList;   //@sic R5s230220 change 3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var PUSCH_TimeDomainResourceAllocation.k2 v_K2forMsg3;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4B4D24">
              <w:rPr>
                <w:rFonts w:ascii="Courier New" w:hAnsi="Courier New" w:cs="Courier New"/>
                <w:color w:val="000000"/>
                <w:highlight w:val="yellow"/>
                <w:lang w:eastAsia="de-DE"/>
              </w:rPr>
              <w:t>var FrequencyInfoUL v_FrequencyInfoUL := f_NR_CellInfo_GetFrequencyInfoUL(p_NR_CellId); //WA#</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lastRenderedPageBreak/>
              <w:t xml:space="preserve">    </w:t>
            </w:r>
            <w:r w:rsidRPr="00BA17CF">
              <w:rPr>
                <w:rFonts w:ascii="Courier New" w:hAnsi="Courier New" w:cs="Courier New"/>
                <w:color w:val="000000"/>
                <w:highlight w:val="yellow"/>
                <w:lang w:eastAsia="de-DE"/>
              </w:rPr>
              <w:t>var PRB_Id v_PRB_SecondHopPRBId; //WA#</w:t>
            </w:r>
          </w:p>
          <w:p w:rsidR="00BA17CF" w:rsidRPr="00BA17CF" w:rsidRDefault="00BA17CF" w:rsidP="00BA17CF">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(not v_BWP_SameNumerology_upto4) { v_MaxBWP := 1; }  //@sic R5s230220 change 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if (f_NR_CellInfo_GetIsFR1(p_NR_CellId))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cs_NR_Srs_Config_Setup(cs_38508_SRS_Config_FR1(v_C_SRS, v_SSB_Index));</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select (v_SubcarrierSpacing) {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(kHz15) {v_K2forMsg3 := 2;}</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case (kHz30) {v_K2forMsg3 := 6;}</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else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v_SRS_Config := cs_NR_Srs_Config_Setup(cs_38508_SRS_Config_FR2(v_C_SRS, v_SSB_Index));</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v_K2forMsg3 := 3;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v_PUSCH_TimeDomainResourceAllocationList := cs_38508_PUSCH_TimeDomainResourceAllocationList(v_K2forMsg3);     //@sic R5s230313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v_PUSCH_Config.pusch_TimeDomainAllocationList.setup := v_PUSCH_TimeDomainResourceAllocationList;  //@sic R5s230220 change 3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for (i := 0; i &lt; v_MaxBWP; i := i + 1)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v_BwpId := i + 1;</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v_StartingPRB := 0;     // @sic R5-205578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//@sic R5-213459 sic@</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 Table 7.1.1.8.1.3.3-2F: BWP-Uplink-BWP-N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v_BWP_UplinkCommon := cs_BWP_UplinkCommon_Def(fl_TC_7_1_1_8_1_BWP_Generic(p_NR_CellId, v_BwpId), omit, cs_Pusch_ConfigCommon_Setup(cs_38508_PUSCH_ConfigCommon(omit)), cs_Pucch_ConfigCommon_Setup(cs_TC_7_1_1_8_1_PUCCH_ConfigCommon));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r w:rsidRPr="0045768D">
              <w:rPr>
                <w:rFonts w:ascii="Courier New" w:hAnsi="Courier New" w:cs="Courier New"/>
                <w:color w:val="000000"/>
                <w:highlight w:val="yellow"/>
                <w:lang w:eastAsia="de-DE"/>
              </w:rPr>
              <w:t>v_PRB_SecondHopPRBId := v_FrequencyInfoUL.scs_SpecificCarrierList[0].carrierBandwidth; //WA</w:t>
            </w:r>
            <w:r w:rsidR="0045768D" w:rsidRPr="0045768D">
              <w:rPr>
                <w:rFonts w:ascii="Courier New" w:hAnsi="Courier New" w:cs="Courier New"/>
                <w:color w:val="000000"/>
                <w:highlight w:val="yellow"/>
                <w:lang w:eastAsia="de-DE"/>
              </w:rPr>
              <w:t>#</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 := cs_38508_PUCCH_Config(v_SubcarrierSpacing, -, </w:t>
            </w:r>
            <w:r w:rsidRPr="0045768D">
              <w:rPr>
                <w:rFonts w:ascii="Courier New" w:hAnsi="Courier New" w:cs="Courier New"/>
                <w:color w:val="000000"/>
                <w:highlight w:val="yellow"/>
                <w:lang w:eastAsia="de-DE"/>
              </w:rPr>
              <w:t>v_PRB_SecondHopPRBId</w:t>
            </w:r>
            <w:r w:rsidRPr="00BA17CF">
              <w:rPr>
                <w:rFonts w:ascii="Courier New" w:hAnsi="Courier New" w:cs="Courier New"/>
                <w:color w:val="000000"/>
                <w:lang w:eastAsia="de-DE"/>
              </w:rPr>
              <w:t xml:space="preserve">, v_SSB_Index, cs_38508_DL_DataToUL_ACK);  </w:t>
            </w:r>
            <w:r w:rsidRPr="0045768D">
              <w:rPr>
                <w:rFonts w:ascii="Courier New" w:hAnsi="Courier New" w:cs="Courier New"/>
                <w:color w:val="000000"/>
                <w:highlight w:val="yellow"/>
                <w:lang w:eastAsia="de-DE"/>
              </w:rPr>
              <w:t>//WA#</w:t>
            </w:r>
            <w:r w:rsidRPr="00BA17CF">
              <w:rPr>
                <w:rFonts w:ascii="Courier New" w:hAnsi="Courier New" w:cs="Courier New"/>
                <w:color w:val="000000"/>
                <w:lang w:eastAsia="de-DE"/>
              </w:rPr>
              <w:t xml:space="preserve">      // Table 7.1.1.8.1.3.3-2G: PUCCH-Config-BWP-N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v_PUCCH_Config.resourceSetToAddModList := { cs_TC_7_1_1_8_1_PUCCH_ResourceSet };                                                  // Table 7.1.1.8.1.3.3-2G: PUCCH-Config-BWP-N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v_PUCCH_Config.resourceToAddModList := { cs_38508_PUCCH_ResourceDef(0, v_StartingPRB, omit, cs_38508_ResourceFormat0(0, 2, 10), omit) };   // Table 7.1.1.8.1.3.3-2G: PUCCH-Config-BWP-N</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v_BWP_UplinkDedicated := cs_38508_BWP_UplinkDedicated(v_PUCCH_Config, v_PUSCH_Config, v_SRS_Config);</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v_DedicatedBwpListUL[i] := cs_38508_BWP_Uplink(v_BwpId, v_BWP_UplinkCommon, v_BWP_UplinkDedicated);</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p w:rsidR="00BA17CF" w:rsidRPr="00BA17CF" w:rsidRDefault="00BA17CF" w:rsidP="00BA17CF">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return v_DedicatedBwpListUL;</w:t>
            </w:r>
          </w:p>
          <w:p w:rsidR="00BA17CF" w:rsidRPr="0082383D" w:rsidRDefault="00BA17CF" w:rsidP="00020885">
            <w:pPr>
              <w:autoSpaceDE w:val="0"/>
              <w:autoSpaceDN w:val="0"/>
              <w:adjustRightInd w:val="0"/>
              <w:spacing w:after="0"/>
              <w:rPr>
                <w:rFonts w:ascii="Courier New" w:hAnsi="Courier New" w:cs="Courier New"/>
                <w:color w:val="000000"/>
                <w:lang w:eastAsia="de-DE"/>
              </w:rPr>
            </w:pPr>
            <w:r w:rsidRPr="00BA17CF">
              <w:rPr>
                <w:rFonts w:ascii="Courier New" w:hAnsi="Courier New" w:cs="Courier New"/>
                <w:color w:val="000000"/>
                <w:lang w:eastAsia="de-DE"/>
              </w:rPr>
              <w:t xml:space="preserve">  }</w:t>
            </w:r>
          </w:p>
        </w:tc>
      </w:tr>
    </w:tbl>
    <w:p w:rsidR="00BA17CF" w:rsidRPr="00D268E5" w:rsidRDefault="00BA17CF" w:rsidP="00BA17CF">
      <w:pPr>
        <w:spacing w:after="0"/>
        <w:rPr>
          <w:rFonts w:ascii="Arial" w:hAnsi="Arial"/>
          <w:color w:val="000000"/>
          <w:lang w:eastAsia="en-GB"/>
        </w:rPr>
      </w:pPr>
    </w:p>
    <w:p w:rsidR="00B5626E" w:rsidRDefault="00B5626E" w:rsidP="00F84478">
      <w:pPr>
        <w:rPr>
          <w:lang w:eastAsia="en-GB"/>
        </w:rPr>
      </w:pPr>
    </w:p>
    <w:sectPr w:rsidR="00B5626E" w:rsidSect="00D268E5">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6CB" w:rsidRDefault="004516CB">
      <w:r>
        <w:separator/>
      </w:r>
    </w:p>
  </w:endnote>
  <w:endnote w:type="continuationSeparator" w:id="0">
    <w:p w:rsidR="004516CB" w:rsidRDefault="00451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6CB" w:rsidRDefault="004516CB">
      <w:r>
        <w:separator/>
      </w:r>
    </w:p>
  </w:footnote>
  <w:footnote w:type="continuationSeparator" w:id="0">
    <w:p w:rsidR="004516CB" w:rsidRDefault="004516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48893149"/>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148893149"/>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Header"/>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Header"/>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32440658"/>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32440658"/>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Header"/>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729CE" w:rsidRDefault="00D729CE">
    <w:pPr>
      <w:pStyle w:val="Header"/>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rsidR="00D729CE" w:rsidRPr="00A11327" w:rsidRDefault="00D729CE" w:rsidP="00AF03D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841BE8"/>
    <w:multiLevelType w:val="hybridMultilevel"/>
    <w:tmpl w:val="1A3497A0"/>
    <w:lvl w:ilvl="0" w:tplc="7D98AE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28A16711"/>
    <w:multiLevelType w:val="hybridMultilevel"/>
    <w:tmpl w:val="563EE6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FDF3F1D"/>
    <w:multiLevelType w:val="hybridMultilevel"/>
    <w:tmpl w:val="FE9A1EC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6C43892"/>
    <w:multiLevelType w:val="hybridMultilevel"/>
    <w:tmpl w:val="AE1E4F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7490ABB"/>
    <w:multiLevelType w:val="hybridMultilevel"/>
    <w:tmpl w:val="E53A99CA"/>
    <w:lvl w:ilvl="0" w:tplc="32AA1BD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4B1E06CF"/>
    <w:multiLevelType w:val="hybridMultilevel"/>
    <w:tmpl w:val="37286B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0EA7512"/>
    <w:multiLevelType w:val="hybridMultilevel"/>
    <w:tmpl w:val="8D02F96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5D02D52"/>
    <w:multiLevelType w:val="hybridMultilevel"/>
    <w:tmpl w:val="9F9A77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D911701"/>
    <w:multiLevelType w:val="hybridMultilevel"/>
    <w:tmpl w:val="AAB08C3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FC51603"/>
    <w:multiLevelType w:val="hybridMultilevel"/>
    <w:tmpl w:val="5B5E9B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6F03816"/>
    <w:multiLevelType w:val="hybridMultilevel"/>
    <w:tmpl w:val="00D076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72B04CB"/>
    <w:multiLevelType w:val="hybridMultilevel"/>
    <w:tmpl w:val="23003F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0"/>
  </w:num>
  <w:num w:numId="3">
    <w:abstractNumId w:val="5"/>
  </w:num>
  <w:num w:numId="4">
    <w:abstractNumId w:val="2"/>
  </w:num>
  <w:num w:numId="5">
    <w:abstractNumId w:val="1"/>
  </w:num>
  <w:num w:numId="6">
    <w:abstractNumId w:val="10"/>
  </w:num>
  <w:num w:numId="7">
    <w:abstractNumId w:val="4"/>
  </w:num>
  <w:num w:numId="8">
    <w:abstractNumId w:val="12"/>
  </w:num>
  <w:num w:numId="9">
    <w:abstractNumId w:val="8"/>
  </w:num>
  <w:num w:numId="10">
    <w:abstractNumId w:val="11"/>
  </w:num>
  <w:num w:numId="11">
    <w:abstractNumId w:val="6"/>
  </w:num>
  <w:num w:numId="12">
    <w:abstractNumId w:val="9"/>
  </w:num>
  <w:num w:numId="13">
    <w:abstractNumId w:val="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87"/>
    <w:rsid w:val="00000884"/>
    <w:rsid w:val="00001934"/>
    <w:rsid w:val="00003EA3"/>
    <w:rsid w:val="00004509"/>
    <w:rsid w:val="00004DAD"/>
    <w:rsid w:val="000055ED"/>
    <w:rsid w:val="00005DD9"/>
    <w:rsid w:val="00005DFA"/>
    <w:rsid w:val="0001190B"/>
    <w:rsid w:val="00013548"/>
    <w:rsid w:val="0001511B"/>
    <w:rsid w:val="00015A8E"/>
    <w:rsid w:val="00020FF7"/>
    <w:rsid w:val="00022BE0"/>
    <w:rsid w:val="00022E4A"/>
    <w:rsid w:val="00023754"/>
    <w:rsid w:val="000268D1"/>
    <w:rsid w:val="00026967"/>
    <w:rsid w:val="00030231"/>
    <w:rsid w:val="00032587"/>
    <w:rsid w:val="00037D16"/>
    <w:rsid w:val="00040F2E"/>
    <w:rsid w:val="000416FA"/>
    <w:rsid w:val="0004231C"/>
    <w:rsid w:val="000439AF"/>
    <w:rsid w:val="00043E99"/>
    <w:rsid w:val="00044041"/>
    <w:rsid w:val="00045D2F"/>
    <w:rsid w:val="00046544"/>
    <w:rsid w:val="00046CBB"/>
    <w:rsid w:val="0004713F"/>
    <w:rsid w:val="00047CA3"/>
    <w:rsid w:val="00052724"/>
    <w:rsid w:val="00053143"/>
    <w:rsid w:val="000574DA"/>
    <w:rsid w:val="00063492"/>
    <w:rsid w:val="00064D82"/>
    <w:rsid w:val="000666AB"/>
    <w:rsid w:val="000675E6"/>
    <w:rsid w:val="00071F52"/>
    <w:rsid w:val="00073B2F"/>
    <w:rsid w:val="000758D6"/>
    <w:rsid w:val="00075C41"/>
    <w:rsid w:val="0007776E"/>
    <w:rsid w:val="000833CA"/>
    <w:rsid w:val="00084783"/>
    <w:rsid w:val="00086F4E"/>
    <w:rsid w:val="000879B9"/>
    <w:rsid w:val="0009046C"/>
    <w:rsid w:val="00092B08"/>
    <w:rsid w:val="0009310B"/>
    <w:rsid w:val="00094FDE"/>
    <w:rsid w:val="00096ACE"/>
    <w:rsid w:val="000A1B8F"/>
    <w:rsid w:val="000A1C38"/>
    <w:rsid w:val="000A2395"/>
    <w:rsid w:val="000A23BB"/>
    <w:rsid w:val="000A37EE"/>
    <w:rsid w:val="000A461C"/>
    <w:rsid w:val="000A5C5A"/>
    <w:rsid w:val="000A6394"/>
    <w:rsid w:val="000A6C34"/>
    <w:rsid w:val="000A7B1A"/>
    <w:rsid w:val="000A7D4B"/>
    <w:rsid w:val="000B04C8"/>
    <w:rsid w:val="000B0A16"/>
    <w:rsid w:val="000B6A18"/>
    <w:rsid w:val="000B749E"/>
    <w:rsid w:val="000B7FED"/>
    <w:rsid w:val="000C038A"/>
    <w:rsid w:val="000C0936"/>
    <w:rsid w:val="000C233B"/>
    <w:rsid w:val="000C35E5"/>
    <w:rsid w:val="000C471F"/>
    <w:rsid w:val="000C4C3D"/>
    <w:rsid w:val="000C51D3"/>
    <w:rsid w:val="000C5439"/>
    <w:rsid w:val="000C6598"/>
    <w:rsid w:val="000C6E7F"/>
    <w:rsid w:val="000D1BD4"/>
    <w:rsid w:val="000D2826"/>
    <w:rsid w:val="000D4F7D"/>
    <w:rsid w:val="000D5305"/>
    <w:rsid w:val="000D65E2"/>
    <w:rsid w:val="000D736B"/>
    <w:rsid w:val="000D74FE"/>
    <w:rsid w:val="000E1C53"/>
    <w:rsid w:val="000E4DF3"/>
    <w:rsid w:val="000F0F9C"/>
    <w:rsid w:val="000F101F"/>
    <w:rsid w:val="000F3122"/>
    <w:rsid w:val="000F4C0F"/>
    <w:rsid w:val="000F6A51"/>
    <w:rsid w:val="00107D54"/>
    <w:rsid w:val="00107D63"/>
    <w:rsid w:val="00110BA0"/>
    <w:rsid w:val="00111C33"/>
    <w:rsid w:val="00115E3D"/>
    <w:rsid w:val="00116C31"/>
    <w:rsid w:val="00122A23"/>
    <w:rsid w:val="00124321"/>
    <w:rsid w:val="00125C00"/>
    <w:rsid w:val="001264F5"/>
    <w:rsid w:val="001266F9"/>
    <w:rsid w:val="00135459"/>
    <w:rsid w:val="0013583B"/>
    <w:rsid w:val="00142DDC"/>
    <w:rsid w:val="00143134"/>
    <w:rsid w:val="00145B10"/>
    <w:rsid w:val="00145D43"/>
    <w:rsid w:val="00147597"/>
    <w:rsid w:val="001530D6"/>
    <w:rsid w:val="00153BB7"/>
    <w:rsid w:val="00156707"/>
    <w:rsid w:val="001604C4"/>
    <w:rsid w:val="001616C7"/>
    <w:rsid w:val="001620FE"/>
    <w:rsid w:val="0016228A"/>
    <w:rsid w:val="001639AB"/>
    <w:rsid w:val="00163A65"/>
    <w:rsid w:val="00164295"/>
    <w:rsid w:val="00165088"/>
    <w:rsid w:val="00166934"/>
    <w:rsid w:val="00167252"/>
    <w:rsid w:val="00167DEA"/>
    <w:rsid w:val="00170893"/>
    <w:rsid w:val="00171602"/>
    <w:rsid w:val="00171A7B"/>
    <w:rsid w:val="00171E4F"/>
    <w:rsid w:val="0017362D"/>
    <w:rsid w:val="00174F39"/>
    <w:rsid w:val="0018096D"/>
    <w:rsid w:val="00180B1E"/>
    <w:rsid w:val="001810A1"/>
    <w:rsid w:val="001825EA"/>
    <w:rsid w:val="0018335E"/>
    <w:rsid w:val="00184F3E"/>
    <w:rsid w:val="00185403"/>
    <w:rsid w:val="0018610B"/>
    <w:rsid w:val="00187278"/>
    <w:rsid w:val="0019158E"/>
    <w:rsid w:val="00192038"/>
    <w:rsid w:val="00192C46"/>
    <w:rsid w:val="001A08B3"/>
    <w:rsid w:val="001A2724"/>
    <w:rsid w:val="001A2A09"/>
    <w:rsid w:val="001A4201"/>
    <w:rsid w:val="001A4DC3"/>
    <w:rsid w:val="001A7B60"/>
    <w:rsid w:val="001B0448"/>
    <w:rsid w:val="001B067B"/>
    <w:rsid w:val="001B223B"/>
    <w:rsid w:val="001B3EA9"/>
    <w:rsid w:val="001B412A"/>
    <w:rsid w:val="001B52F0"/>
    <w:rsid w:val="001B55CA"/>
    <w:rsid w:val="001B6F4D"/>
    <w:rsid w:val="001B7A65"/>
    <w:rsid w:val="001B7F55"/>
    <w:rsid w:val="001C0605"/>
    <w:rsid w:val="001C0630"/>
    <w:rsid w:val="001C17C2"/>
    <w:rsid w:val="001C3AD0"/>
    <w:rsid w:val="001C416F"/>
    <w:rsid w:val="001C44E6"/>
    <w:rsid w:val="001C4655"/>
    <w:rsid w:val="001C50F1"/>
    <w:rsid w:val="001C6435"/>
    <w:rsid w:val="001C6FB9"/>
    <w:rsid w:val="001D039E"/>
    <w:rsid w:val="001D0F0C"/>
    <w:rsid w:val="001D0FE2"/>
    <w:rsid w:val="001D0FF7"/>
    <w:rsid w:val="001D268E"/>
    <w:rsid w:val="001D2A82"/>
    <w:rsid w:val="001D66C5"/>
    <w:rsid w:val="001E0099"/>
    <w:rsid w:val="001E0338"/>
    <w:rsid w:val="001E290B"/>
    <w:rsid w:val="001E41F3"/>
    <w:rsid w:val="001E4368"/>
    <w:rsid w:val="001E46B7"/>
    <w:rsid w:val="001E5FD2"/>
    <w:rsid w:val="001F02F6"/>
    <w:rsid w:val="001F1FA4"/>
    <w:rsid w:val="001F2254"/>
    <w:rsid w:val="001F2A1B"/>
    <w:rsid w:val="001F31F9"/>
    <w:rsid w:val="001F6BFA"/>
    <w:rsid w:val="001F6CA2"/>
    <w:rsid w:val="00202764"/>
    <w:rsid w:val="00206D0C"/>
    <w:rsid w:val="0020773E"/>
    <w:rsid w:val="0021054A"/>
    <w:rsid w:val="00210B57"/>
    <w:rsid w:val="0021275E"/>
    <w:rsid w:val="0021326A"/>
    <w:rsid w:val="00213412"/>
    <w:rsid w:val="0021756E"/>
    <w:rsid w:val="00217802"/>
    <w:rsid w:val="00217811"/>
    <w:rsid w:val="00220412"/>
    <w:rsid w:val="002217BF"/>
    <w:rsid w:val="00223345"/>
    <w:rsid w:val="002248AA"/>
    <w:rsid w:val="00225237"/>
    <w:rsid w:val="0022671C"/>
    <w:rsid w:val="00230337"/>
    <w:rsid w:val="00234CC0"/>
    <w:rsid w:val="00235BC2"/>
    <w:rsid w:val="002367B5"/>
    <w:rsid w:val="002401B2"/>
    <w:rsid w:val="00240E28"/>
    <w:rsid w:val="002539DC"/>
    <w:rsid w:val="00254E96"/>
    <w:rsid w:val="002559FA"/>
    <w:rsid w:val="00256302"/>
    <w:rsid w:val="0026004D"/>
    <w:rsid w:val="002622E0"/>
    <w:rsid w:val="00262952"/>
    <w:rsid w:val="002640DD"/>
    <w:rsid w:val="00265539"/>
    <w:rsid w:val="002671E5"/>
    <w:rsid w:val="00267486"/>
    <w:rsid w:val="0027016D"/>
    <w:rsid w:val="00272062"/>
    <w:rsid w:val="00274B1B"/>
    <w:rsid w:val="002754C9"/>
    <w:rsid w:val="00275D12"/>
    <w:rsid w:val="00276F42"/>
    <w:rsid w:val="0027727F"/>
    <w:rsid w:val="00277CE6"/>
    <w:rsid w:val="00280F5C"/>
    <w:rsid w:val="00281C58"/>
    <w:rsid w:val="00284306"/>
    <w:rsid w:val="002846AC"/>
    <w:rsid w:val="00284FEB"/>
    <w:rsid w:val="00285998"/>
    <w:rsid w:val="002860C4"/>
    <w:rsid w:val="00295566"/>
    <w:rsid w:val="00296F3D"/>
    <w:rsid w:val="00297477"/>
    <w:rsid w:val="002976A4"/>
    <w:rsid w:val="002A39AA"/>
    <w:rsid w:val="002A4EF4"/>
    <w:rsid w:val="002A550C"/>
    <w:rsid w:val="002A5DA1"/>
    <w:rsid w:val="002B2159"/>
    <w:rsid w:val="002B2A8C"/>
    <w:rsid w:val="002B39A9"/>
    <w:rsid w:val="002B3B49"/>
    <w:rsid w:val="002B4A39"/>
    <w:rsid w:val="002B525F"/>
    <w:rsid w:val="002B5741"/>
    <w:rsid w:val="002B5F15"/>
    <w:rsid w:val="002B6212"/>
    <w:rsid w:val="002B6441"/>
    <w:rsid w:val="002B6DE6"/>
    <w:rsid w:val="002C0A87"/>
    <w:rsid w:val="002C114C"/>
    <w:rsid w:val="002C1A8B"/>
    <w:rsid w:val="002C4A21"/>
    <w:rsid w:val="002C4A26"/>
    <w:rsid w:val="002C4CC8"/>
    <w:rsid w:val="002C55E9"/>
    <w:rsid w:val="002D0B11"/>
    <w:rsid w:val="002D19C7"/>
    <w:rsid w:val="002D1D45"/>
    <w:rsid w:val="002D3E22"/>
    <w:rsid w:val="002D5551"/>
    <w:rsid w:val="002D609C"/>
    <w:rsid w:val="002D647F"/>
    <w:rsid w:val="002D771A"/>
    <w:rsid w:val="002E32D7"/>
    <w:rsid w:val="002E6AB0"/>
    <w:rsid w:val="002E772E"/>
    <w:rsid w:val="002F01B1"/>
    <w:rsid w:val="002F29C3"/>
    <w:rsid w:val="002F6CB3"/>
    <w:rsid w:val="002F7A51"/>
    <w:rsid w:val="0030082A"/>
    <w:rsid w:val="00300C03"/>
    <w:rsid w:val="003041EF"/>
    <w:rsid w:val="00305409"/>
    <w:rsid w:val="00306A17"/>
    <w:rsid w:val="00310205"/>
    <w:rsid w:val="0031142C"/>
    <w:rsid w:val="00312434"/>
    <w:rsid w:val="003143DA"/>
    <w:rsid w:val="003220BE"/>
    <w:rsid w:val="00324A89"/>
    <w:rsid w:val="0032780E"/>
    <w:rsid w:val="0033008C"/>
    <w:rsid w:val="003319D5"/>
    <w:rsid w:val="00331B72"/>
    <w:rsid w:val="00333430"/>
    <w:rsid w:val="00333A81"/>
    <w:rsid w:val="00333B12"/>
    <w:rsid w:val="00335FEE"/>
    <w:rsid w:val="00341CE0"/>
    <w:rsid w:val="00342BE9"/>
    <w:rsid w:val="00343230"/>
    <w:rsid w:val="003436E5"/>
    <w:rsid w:val="0034560C"/>
    <w:rsid w:val="00345741"/>
    <w:rsid w:val="00346664"/>
    <w:rsid w:val="00346D37"/>
    <w:rsid w:val="00347450"/>
    <w:rsid w:val="00347B92"/>
    <w:rsid w:val="00350710"/>
    <w:rsid w:val="00352158"/>
    <w:rsid w:val="00354641"/>
    <w:rsid w:val="00357016"/>
    <w:rsid w:val="00357F5D"/>
    <w:rsid w:val="00360081"/>
    <w:rsid w:val="003609EF"/>
    <w:rsid w:val="0036231A"/>
    <w:rsid w:val="0036376E"/>
    <w:rsid w:val="00365AD1"/>
    <w:rsid w:val="00370D22"/>
    <w:rsid w:val="0037169B"/>
    <w:rsid w:val="003729E2"/>
    <w:rsid w:val="00374DD4"/>
    <w:rsid w:val="00381218"/>
    <w:rsid w:val="00382A49"/>
    <w:rsid w:val="00383C0E"/>
    <w:rsid w:val="003842CD"/>
    <w:rsid w:val="003867ED"/>
    <w:rsid w:val="00386DF4"/>
    <w:rsid w:val="003879CE"/>
    <w:rsid w:val="00393388"/>
    <w:rsid w:val="00393604"/>
    <w:rsid w:val="00394AC1"/>
    <w:rsid w:val="00397619"/>
    <w:rsid w:val="003A0660"/>
    <w:rsid w:val="003A08B4"/>
    <w:rsid w:val="003A1B18"/>
    <w:rsid w:val="003A1FEE"/>
    <w:rsid w:val="003B10DE"/>
    <w:rsid w:val="003B11BD"/>
    <w:rsid w:val="003B205B"/>
    <w:rsid w:val="003B3E58"/>
    <w:rsid w:val="003B474C"/>
    <w:rsid w:val="003B64E1"/>
    <w:rsid w:val="003C1B53"/>
    <w:rsid w:val="003C244B"/>
    <w:rsid w:val="003C662D"/>
    <w:rsid w:val="003D2789"/>
    <w:rsid w:val="003D31FC"/>
    <w:rsid w:val="003D350C"/>
    <w:rsid w:val="003D3D05"/>
    <w:rsid w:val="003D4D93"/>
    <w:rsid w:val="003D60A7"/>
    <w:rsid w:val="003E1305"/>
    <w:rsid w:val="003E190F"/>
    <w:rsid w:val="003E1A36"/>
    <w:rsid w:val="003E1B6B"/>
    <w:rsid w:val="003E2050"/>
    <w:rsid w:val="003E4E80"/>
    <w:rsid w:val="003F2244"/>
    <w:rsid w:val="003F3ECA"/>
    <w:rsid w:val="003F457E"/>
    <w:rsid w:val="003F63E4"/>
    <w:rsid w:val="003F788F"/>
    <w:rsid w:val="004026B1"/>
    <w:rsid w:val="00410371"/>
    <w:rsid w:val="00410474"/>
    <w:rsid w:val="004128F1"/>
    <w:rsid w:val="00412C82"/>
    <w:rsid w:val="0041542E"/>
    <w:rsid w:val="00416F44"/>
    <w:rsid w:val="00420D8F"/>
    <w:rsid w:val="00420D96"/>
    <w:rsid w:val="00421A02"/>
    <w:rsid w:val="004222C6"/>
    <w:rsid w:val="004242F1"/>
    <w:rsid w:val="00425BBC"/>
    <w:rsid w:val="00425EA0"/>
    <w:rsid w:val="00427E79"/>
    <w:rsid w:val="00430354"/>
    <w:rsid w:val="00435A80"/>
    <w:rsid w:val="00435D0F"/>
    <w:rsid w:val="00440DD3"/>
    <w:rsid w:val="00441799"/>
    <w:rsid w:val="004438C8"/>
    <w:rsid w:val="00444367"/>
    <w:rsid w:val="00445EB9"/>
    <w:rsid w:val="00446488"/>
    <w:rsid w:val="004516CB"/>
    <w:rsid w:val="00452457"/>
    <w:rsid w:val="004526D2"/>
    <w:rsid w:val="0045387E"/>
    <w:rsid w:val="00453AF8"/>
    <w:rsid w:val="00456541"/>
    <w:rsid w:val="00456D9F"/>
    <w:rsid w:val="0045768D"/>
    <w:rsid w:val="00460203"/>
    <w:rsid w:val="00461F12"/>
    <w:rsid w:val="004620D7"/>
    <w:rsid w:val="004625FF"/>
    <w:rsid w:val="00464898"/>
    <w:rsid w:val="00466199"/>
    <w:rsid w:val="004669DF"/>
    <w:rsid w:val="0046754E"/>
    <w:rsid w:val="00467CA6"/>
    <w:rsid w:val="00467CEF"/>
    <w:rsid w:val="00470D4C"/>
    <w:rsid w:val="00472970"/>
    <w:rsid w:val="00472CD3"/>
    <w:rsid w:val="00473941"/>
    <w:rsid w:val="00474FAB"/>
    <w:rsid w:val="00475BB0"/>
    <w:rsid w:val="00477E57"/>
    <w:rsid w:val="00480997"/>
    <w:rsid w:val="00480E1E"/>
    <w:rsid w:val="004828EB"/>
    <w:rsid w:val="0048606C"/>
    <w:rsid w:val="00486ED2"/>
    <w:rsid w:val="00487D3B"/>
    <w:rsid w:val="00492A1B"/>
    <w:rsid w:val="004932AE"/>
    <w:rsid w:val="00493511"/>
    <w:rsid w:val="004936C4"/>
    <w:rsid w:val="004946C4"/>
    <w:rsid w:val="00497744"/>
    <w:rsid w:val="004A4BD9"/>
    <w:rsid w:val="004A65AE"/>
    <w:rsid w:val="004A7F8E"/>
    <w:rsid w:val="004B0C24"/>
    <w:rsid w:val="004B3A88"/>
    <w:rsid w:val="004B4D24"/>
    <w:rsid w:val="004B509F"/>
    <w:rsid w:val="004B536F"/>
    <w:rsid w:val="004B5D74"/>
    <w:rsid w:val="004B6055"/>
    <w:rsid w:val="004B75B7"/>
    <w:rsid w:val="004C1130"/>
    <w:rsid w:val="004C299A"/>
    <w:rsid w:val="004C3495"/>
    <w:rsid w:val="004C3F6A"/>
    <w:rsid w:val="004C43D5"/>
    <w:rsid w:val="004C4481"/>
    <w:rsid w:val="004C572E"/>
    <w:rsid w:val="004D71EB"/>
    <w:rsid w:val="004D7F7A"/>
    <w:rsid w:val="004E1B0C"/>
    <w:rsid w:val="004E24CA"/>
    <w:rsid w:val="004F020C"/>
    <w:rsid w:val="004F152A"/>
    <w:rsid w:val="004F3E26"/>
    <w:rsid w:val="004F69EA"/>
    <w:rsid w:val="004F6FDA"/>
    <w:rsid w:val="004F76A6"/>
    <w:rsid w:val="004F7D61"/>
    <w:rsid w:val="005042D0"/>
    <w:rsid w:val="00510B0A"/>
    <w:rsid w:val="0051486D"/>
    <w:rsid w:val="0051580D"/>
    <w:rsid w:val="005165E2"/>
    <w:rsid w:val="00520BDE"/>
    <w:rsid w:val="005232B2"/>
    <w:rsid w:val="005232D2"/>
    <w:rsid w:val="005237C9"/>
    <w:rsid w:val="00523895"/>
    <w:rsid w:val="005245B9"/>
    <w:rsid w:val="00524690"/>
    <w:rsid w:val="00527E04"/>
    <w:rsid w:val="00531704"/>
    <w:rsid w:val="00534574"/>
    <w:rsid w:val="005365A1"/>
    <w:rsid w:val="00543412"/>
    <w:rsid w:val="005435AA"/>
    <w:rsid w:val="005438DB"/>
    <w:rsid w:val="0054672C"/>
    <w:rsid w:val="00546F7D"/>
    <w:rsid w:val="00547111"/>
    <w:rsid w:val="00547A09"/>
    <w:rsid w:val="00547CAE"/>
    <w:rsid w:val="00550693"/>
    <w:rsid w:val="00550859"/>
    <w:rsid w:val="00553188"/>
    <w:rsid w:val="00555D16"/>
    <w:rsid w:val="00556622"/>
    <w:rsid w:val="0056250C"/>
    <w:rsid w:val="00564C5E"/>
    <w:rsid w:val="005653AA"/>
    <w:rsid w:val="0056731E"/>
    <w:rsid w:val="00567546"/>
    <w:rsid w:val="00570611"/>
    <w:rsid w:val="00571AF3"/>
    <w:rsid w:val="00572C67"/>
    <w:rsid w:val="005740DD"/>
    <w:rsid w:val="00574163"/>
    <w:rsid w:val="00574C7C"/>
    <w:rsid w:val="00576DAC"/>
    <w:rsid w:val="0058140E"/>
    <w:rsid w:val="0058393C"/>
    <w:rsid w:val="00584659"/>
    <w:rsid w:val="00584D62"/>
    <w:rsid w:val="0058550A"/>
    <w:rsid w:val="00585A9E"/>
    <w:rsid w:val="00586F0C"/>
    <w:rsid w:val="00590D2E"/>
    <w:rsid w:val="00591369"/>
    <w:rsid w:val="00592D74"/>
    <w:rsid w:val="00594ADD"/>
    <w:rsid w:val="005959BD"/>
    <w:rsid w:val="005971D5"/>
    <w:rsid w:val="00597576"/>
    <w:rsid w:val="005A1A45"/>
    <w:rsid w:val="005A1D81"/>
    <w:rsid w:val="005A5302"/>
    <w:rsid w:val="005A5524"/>
    <w:rsid w:val="005A57A3"/>
    <w:rsid w:val="005A5B53"/>
    <w:rsid w:val="005A755B"/>
    <w:rsid w:val="005B008C"/>
    <w:rsid w:val="005B0B25"/>
    <w:rsid w:val="005B197D"/>
    <w:rsid w:val="005B1E5F"/>
    <w:rsid w:val="005B5CEB"/>
    <w:rsid w:val="005B7E40"/>
    <w:rsid w:val="005C2571"/>
    <w:rsid w:val="005C61A5"/>
    <w:rsid w:val="005C6231"/>
    <w:rsid w:val="005C7D14"/>
    <w:rsid w:val="005D0FC8"/>
    <w:rsid w:val="005D1314"/>
    <w:rsid w:val="005D217E"/>
    <w:rsid w:val="005D4036"/>
    <w:rsid w:val="005E2C44"/>
    <w:rsid w:val="005E2E04"/>
    <w:rsid w:val="005E6154"/>
    <w:rsid w:val="005F0E8B"/>
    <w:rsid w:val="005F202F"/>
    <w:rsid w:val="005F2B68"/>
    <w:rsid w:val="005F400C"/>
    <w:rsid w:val="005F44AE"/>
    <w:rsid w:val="005F6E82"/>
    <w:rsid w:val="0060014C"/>
    <w:rsid w:val="00600608"/>
    <w:rsid w:val="006022D5"/>
    <w:rsid w:val="00602A22"/>
    <w:rsid w:val="006039DF"/>
    <w:rsid w:val="006074DF"/>
    <w:rsid w:val="00607A6C"/>
    <w:rsid w:val="0061215C"/>
    <w:rsid w:val="00613438"/>
    <w:rsid w:val="00614383"/>
    <w:rsid w:val="00614BF9"/>
    <w:rsid w:val="00615EC0"/>
    <w:rsid w:val="0061765C"/>
    <w:rsid w:val="00617D68"/>
    <w:rsid w:val="00620ED5"/>
    <w:rsid w:val="00621188"/>
    <w:rsid w:val="00622440"/>
    <w:rsid w:val="006231EE"/>
    <w:rsid w:val="00624B10"/>
    <w:rsid w:val="006254A8"/>
    <w:rsid w:val="006257ED"/>
    <w:rsid w:val="00625E72"/>
    <w:rsid w:val="0062673E"/>
    <w:rsid w:val="00627580"/>
    <w:rsid w:val="006313C1"/>
    <w:rsid w:val="006318FD"/>
    <w:rsid w:val="00632E3F"/>
    <w:rsid w:val="00633506"/>
    <w:rsid w:val="00633813"/>
    <w:rsid w:val="00633F3C"/>
    <w:rsid w:val="00634C17"/>
    <w:rsid w:val="00635C3A"/>
    <w:rsid w:val="00635CB8"/>
    <w:rsid w:val="0064033A"/>
    <w:rsid w:val="00641AA9"/>
    <w:rsid w:val="00641E31"/>
    <w:rsid w:val="00642A9D"/>
    <w:rsid w:val="00643EDC"/>
    <w:rsid w:val="00644A34"/>
    <w:rsid w:val="00645079"/>
    <w:rsid w:val="00646287"/>
    <w:rsid w:val="00650183"/>
    <w:rsid w:val="00652526"/>
    <w:rsid w:val="006543F4"/>
    <w:rsid w:val="00655F51"/>
    <w:rsid w:val="00656E20"/>
    <w:rsid w:val="00657AFC"/>
    <w:rsid w:val="00661168"/>
    <w:rsid w:val="006622AA"/>
    <w:rsid w:val="00664000"/>
    <w:rsid w:val="0066693E"/>
    <w:rsid w:val="00666EF9"/>
    <w:rsid w:val="0066708F"/>
    <w:rsid w:val="006711B8"/>
    <w:rsid w:val="00671608"/>
    <w:rsid w:val="006759F3"/>
    <w:rsid w:val="00675DF5"/>
    <w:rsid w:val="006761C7"/>
    <w:rsid w:val="0067739E"/>
    <w:rsid w:val="00677A55"/>
    <w:rsid w:val="00683B69"/>
    <w:rsid w:val="00687A55"/>
    <w:rsid w:val="00687A75"/>
    <w:rsid w:val="00687F85"/>
    <w:rsid w:val="00690AF7"/>
    <w:rsid w:val="00692340"/>
    <w:rsid w:val="0069257C"/>
    <w:rsid w:val="006935CD"/>
    <w:rsid w:val="0069498F"/>
    <w:rsid w:val="00695808"/>
    <w:rsid w:val="00695A37"/>
    <w:rsid w:val="00695D44"/>
    <w:rsid w:val="0069714E"/>
    <w:rsid w:val="006A16C0"/>
    <w:rsid w:val="006A3F4D"/>
    <w:rsid w:val="006A40AA"/>
    <w:rsid w:val="006A5A96"/>
    <w:rsid w:val="006A5EE2"/>
    <w:rsid w:val="006A6155"/>
    <w:rsid w:val="006A681C"/>
    <w:rsid w:val="006A71C0"/>
    <w:rsid w:val="006B0C69"/>
    <w:rsid w:val="006B12DE"/>
    <w:rsid w:val="006B1DC1"/>
    <w:rsid w:val="006B2262"/>
    <w:rsid w:val="006B46FB"/>
    <w:rsid w:val="006B4BE8"/>
    <w:rsid w:val="006B56E9"/>
    <w:rsid w:val="006B607F"/>
    <w:rsid w:val="006C07E4"/>
    <w:rsid w:val="006C0F3D"/>
    <w:rsid w:val="006C4038"/>
    <w:rsid w:val="006C438B"/>
    <w:rsid w:val="006C4548"/>
    <w:rsid w:val="006C45AD"/>
    <w:rsid w:val="006C6242"/>
    <w:rsid w:val="006C76C7"/>
    <w:rsid w:val="006D039B"/>
    <w:rsid w:val="006D0588"/>
    <w:rsid w:val="006D1B72"/>
    <w:rsid w:val="006D20B5"/>
    <w:rsid w:val="006D2480"/>
    <w:rsid w:val="006D5EE2"/>
    <w:rsid w:val="006D7E16"/>
    <w:rsid w:val="006E0C84"/>
    <w:rsid w:val="006E17B8"/>
    <w:rsid w:val="006E21FB"/>
    <w:rsid w:val="006E3070"/>
    <w:rsid w:val="006E553A"/>
    <w:rsid w:val="006F23F2"/>
    <w:rsid w:val="006F2E2B"/>
    <w:rsid w:val="006F3C12"/>
    <w:rsid w:val="006F5153"/>
    <w:rsid w:val="006F605B"/>
    <w:rsid w:val="006F6D55"/>
    <w:rsid w:val="00700040"/>
    <w:rsid w:val="007005CE"/>
    <w:rsid w:val="00705066"/>
    <w:rsid w:val="007057A3"/>
    <w:rsid w:val="00705D2A"/>
    <w:rsid w:val="00705E16"/>
    <w:rsid w:val="00705FB5"/>
    <w:rsid w:val="00707E09"/>
    <w:rsid w:val="00710028"/>
    <w:rsid w:val="00710499"/>
    <w:rsid w:val="007113E9"/>
    <w:rsid w:val="00714A5B"/>
    <w:rsid w:val="0071561C"/>
    <w:rsid w:val="007168A0"/>
    <w:rsid w:val="00720B91"/>
    <w:rsid w:val="00721A36"/>
    <w:rsid w:val="0072258E"/>
    <w:rsid w:val="00723845"/>
    <w:rsid w:val="00723E06"/>
    <w:rsid w:val="00724479"/>
    <w:rsid w:val="00726820"/>
    <w:rsid w:val="00727E4A"/>
    <w:rsid w:val="00730028"/>
    <w:rsid w:val="00730E2A"/>
    <w:rsid w:val="007326C0"/>
    <w:rsid w:val="00733C12"/>
    <w:rsid w:val="0073784E"/>
    <w:rsid w:val="00742356"/>
    <w:rsid w:val="00742C1C"/>
    <w:rsid w:val="007448CF"/>
    <w:rsid w:val="00745BC0"/>
    <w:rsid w:val="007473D5"/>
    <w:rsid w:val="0075229A"/>
    <w:rsid w:val="00753C07"/>
    <w:rsid w:val="00754554"/>
    <w:rsid w:val="007562C1"/>
    <w:rsid w:val="00756B20"/>
    <w:rsid w:val="00756D76"/>
    <w:rsid w:val="00760F43"/>
    <w:rsid w:val="00761B61"/>
    <w:rsid w:val="00762365"/>
    <w:rsid w:val="00762B80"/>
    <w:rsid w:val="00766508"/>
    <w:rsid w:val="00766722"/>
    <w:rsid w:val="00766824"/>
    <w:rsid w:val="00771DEC"/>
    <w:rsid w:val="00774154"/>
    <w:rsid w:val="00775D2B"/>
    <w:rsid w:val="00780D4E"/>
    <w:rsid w:val="00783BE8"/>
    <w:rsid w:val="00792342"/>
    <w:rsid w:val="00793FBC"/>
    <w:rsid w:val="0079738A"/>
    <w:rsid w:val="007975D8"/>
    <w:rsid w:val="007977A8"/>
    <w:rsid w:val="007A1017"/>
    <w:rsid w:val="007A4F50"/>
    <w:rsid w:val="007A52C8"/>
    <w:rsid w:val="007A5368"/>
    <w:rsid w:val="007A56E0"/>
    <w:rsid w:val="007A6DE1"/>
    <w:rsid w:val="007B073E"/>
    <w:rsid w:val="007B1E0F"/>
    <w:rsid w:val="007B444D"/>
    <w:rsid w:val="007B45B2"/>
    <w:rsid w:val="007B4E41"/>
    <w:rsid w:val="007B512A"/>
    <w:rsid w:val="007B56CC"/>
    <w:rsid w:val="007B69F1"/>
    <w:rsid w:val="007C2097"/>
    <w:rsid w:val="007C2E1F"/>
    <w:rsid w:val="007C3CD9"/>
    <w:rsid w:val="007C4980"/>
    <w:rsid w:val="007C4A1C"/>
    <w:rsid w:val="007C4BB7"/>
    <w:rsid w:val="007C5140"/>
    <w:rsid w:val="007D3FB8"/>
    <w:rsid w:val="007D485D"/>
    <w:rsid w:val="007D6A07"/>
    <w:rsid w:val="007D79B1"/>
    <w:rsid w:val="007E4690"/>
    <w:rsid w:val="007E4AE0"/>
    <w:rsid w:val="007E6207"/>
    <w:rsid w:val="007E7B05"/>
    <w:rsid w:val="007F0760"/>
    <w:rsid w:val="007F0FCF"/>
    <w:rsid w:val="007F31A5"/>
    <w:rsid w:val="007F349A"/>
    <w:rsid w:val="007F5059"/>
    <w:rsid w:val="007F6074"/>
    <w:rsid w:val="007F7259"/>
    <w:rsid w:val="008005C9"/>
    <w:rsid w:val="00803103"/>
    <w:rsid w:val="00804081"/>
    <w:rsid w:val="008040A8"/>
    <w:rsid w:val="00804E18"/>
    <w:rsid w:val="00804E46"/>
    <w:rsid w:val="00806484"/>
    <w:rsid w:val="0080696B"/>
    <w:rsid w:val="00807828"/>
    <w:rsid w:val="00807B8B"/>
    <w:rsid w:val="0081379B"/>
    <w:rsid w:val="00813B1B"/>
    <w:rsid w:val="008140B4"/>
    <w:rsid w:val="0081531D"/>
    <w:rsid w:val="00816A6E"/>
    <w:rsid w:val="008200BC"/>
    <w:rsid w:val="00821167"/>
    <w:rsid w:val="00821E68"/>
    <w:rsid w:val="0082383D"/>
    <w:rsid w:val="00825C13"/>
    <w:rsid w:val="008273F4"/>
    <w:rsid w:val="008279FA"/>
    <w:rsid w:val="00831633"/>
    <w:rsid w:val="00833673"/>
    <w:rsid w:val="00833D88"/>
    <w:rsid w:val="008347E0"/>
    <w:rsid w:val="00835D70"/>
    <w:rsid w:val="00837F12"/>
    <w:rsid w:val="00837F47"/>
    <w:rsid w:val="0084011C"/>
    <w:rsid w:val="00840522"/>
    <w:rsid w:val="00840DA9"/>
    <w:rsid w:val="00841663"/>
    <w:rsid w:val="0084282F"/>
    <w:rsid w:val="00842F32"/>
    <w:rsid w:val="008439F3"/>
    <w:rsid w:val="0084634B"/>
    <w:rsid w:val="008471CF"/>
    <w:rsid w:val="00847B40"/>
    <w:rsid w:val="00847CD2"/>
    <w:rsid w:val="00856538"/>
    <w:rsid w:val="00856906"/>
    <w:rsid w:val="00857B05"/>
    <w:rsid w:val="00861269"/>
    <w:rsid w:val="00862498"/>
    <w:rsid w:val="008626E7"/>
    <w:rsid w:val="00864BF3"/>
    <w:rsid w:val="00865BDB"/>
    <w:rsid w:val="00870EE7"/>
    <w:rsid w:val="0087296A"/>
    <w:rsid w:val="00873A4C"/>
    <w:rsid w:val="0087438A"/>
    <w:rsid w:val="00875DC7"/>
    <w:rsid w:val="00877584"/>
    <w:rsid w:val="00877B3A"/>
    <w:rsid w:val="008800A0"/>
    <w:rsid w:val="008801E5"/>
    <w:rsid w:val="008820F6"/>
    <w:rsid w:val="008821B2"/>
    <w:rsid w:val="00882233"/>
    <w:rsid w:val="008828B0"/>
    <w:rsid w:val="008837C8"/>
    <w:rsid w:val="00883BCC"/>
    <w:rsid w:val="00885FB9"/>
    <w:rsid w:val="00885FFF"/>
    <w:rsid w:val="008863B9"/>
    <w:rsid w:val="00891E25"/>
    <w:rsid w:val="00893132"/>
    <w:rsid w:val="00893795"/>
    <w:rsid w:val="00894393"/>
    <w:rsid w:val="00894EFE"/>
    <w:rsid w:val="00896FA9"/>
    <w:rsid w:val="00896FDF"/>
    <w:rsid w:val="008974E7"/>
    <w:rsid w:val="008A0D8B"/>
    <w:rsid w:val="008A23CE"/>
    <w:rsid w:val="008A35E3"/>
    <w:rsid w:val="008A39C1"/>
    <w:rsid w:val="008A45A6"/>
    <w:rsid w:val="008A55C0"/>
    <w:rsid w:val="008A6500"/>
    <w:rsid w:val="008A778A"/>
    <w:rsid w:val="008B10C4"/>
    <w:rsid w:val="008B126D"/>
    <w:rsid w:val="008B195D"/>
    <w:rsid w:val="008B37E5"/>
    <w:rsid w:val="008B5A0F"/>
    <w:rsid w:val="008C0022"/>
    <w:rsid w:val="008C0A43"/>
    <w:rsid w:val="008C450B"/>
    <w:rsid w:val="008C5C36"/>
    <w:rsid w:val="008D0C23"/>
    <w:rsid w:val="008D1C10"/>
    <w:rsid w:val="008D1D74"/>
    <w:rsid w:val="008D30E4"/>
    <w:rsid w:val="008D4CBE"/>
    <w:rsid w:val="008E14D6"/>
    <w:rsid w:val="008E20AC"/>
    <w:rsid w:val="008E3F99"/>
    <w:rsid w:val="008E4C41"/>
    <w:rsid w:val="008E4E3A"/>
    <w:rsid w:val="008E6BC2"/>
    <w:rsid w:val="008F0086"/>
    <w:rsid w:val="008F13AD"/>
    <w:rsid w:val="008F348B"/>
    <w:rsid w:val="008F39A7"/>
    <w:rsid w:val="008F4EF1"/>
    <w:rsid w:val="008F5EB2"/>
    <w:rsid w:val="008F686C"/>
    <w:rsid w:val="009016FD"/>
    <w:rsid w:val="00901E56"/>
    <w:rsid w:val="0090519D"/>
    <w:rsid w:val="00905D0D"/>
    <w:rsid w:val="00906206"/>
    <w:rsid w:val="009062FC"/>
    <w:rsid w:val="00907DA0"/>
    <w:rsid w:val="0091022C"/>
    <w:rsid w:val="009129AC"/>
    <w:rsid w:val="00913097"/>
    <w:rsid w:val="00913D3B"/>
    <w:rsid w:val="009148DE"/>
    <w:rsid w:val="009219EE"/>
    <w:rsid w:val="0092425D"/>
    <w:rsid w:val="00924986"/>
    <w:rsid w:val="00924F96"/>
    <w:rsid w:val="00930A46"/>
    <w:rsid w:val="0093260B"/>
    <w:rsid w:val="00933747"/>
    <w:rsid w:val="009357BB"/>
    <w:rsid w:val="00941256"/>
    <w:rsid w:val="00941350"/>
    <w:rsid w:val="00941E30"/>
    <w:rsid w:val="00942C5A"/>
    <w:rsid w:val="009442CB"/>
    <w:rsid w:val="00944D6B"/>
    <w:rsid w:val="00945198"/>
    <w:rsid w:val="009458F4"/>
    <w:rsid w:val="00945A17"/>
    <w:rsid w:val="00945F6C"/>
    <w:rsid w:val="00947130"/>
    <w:rsid w:val="00950B4B"/>
    <w:rsid w:val="00951F14"/>
    <w:rsid w:val="009530EB"/>
    <w:rsid w:val="00953822"/>
    <w:rsid w:val="00954373"/>
    <w:rsid w:val="00955887"/>
    <w:rsid w:val="00957C31"/>
    <w:rsid w:val="0096186F"/>
    <w:rsid w:val="0096383A"/>
    <w:rsid w:val="00963A8A"/>
    <w:rsid w:val="009643CD"/>
    <w:rsid w:val="00964DBB"/>
    <w:rsid w:val="00970FDD"/>
    <w:rsid w:val="009715FE"/>
    <w:rsid w:val="00975E55"/>
    <w:rsid w:val="00975E70"/>
    <w:rsid w:val="009777D9"/>
    <w:rsid w:val="00981703"/>
    <w:rsid w:val="0098402B"/>
    <w:rsid w:val="00984234"/>
    <w:rsid w:val="009876A2"/>
    <w:rsid w:val="00991B88"/>
    <w:rsid w:val="00993964"/>
    <w:rsid w:val="00993AB1"/>
    <w:rsid w:val="00993AF5"/>
    <w:rsid w:val="00993D42"/>
    <w:rsid w:val="009944F5"/>
    <w:rsid w:val="00996D31"/>
    <w:rsid w:val="009A0D66"/>
    <w:rsid w:val="009A397C"/>
    <w:rsid w:val="009A3C77"/>
    <w:rsid w:val="009A4783"/>
    <w:rsid w:val="009A5753"/>
    <w:rsid w:val="009A579D"/>
    <w:rsid w:val="009A68D6"/>
    <w:rsid w:val="009A6C3A"/>
    <w:rsid w:val="009A774E"/>
    <w:rsid w:val="009B03D8"/>
    <w:rsid w:val="009B06D8"/>
    <w:rsid w:val="009B1C9A"/>
    <w:rsid w:val="009B391D"/>
    <w:rsid w:val="009B39E7"/>
    <w:rsid w:val="009B3DAC"/>
    <w:rsid w:val="009B48F7"/>
    <w:rsid w:val="009B4F69"/>
    <w:rsid w:val="009B7BE7"/>
    <w:rsid w:val="009C0397"/>
    <w:rsid w:val="009C0B9F"/>
    <w:rsid w:val="009C1586"/>
    <w:rsid w:val="009C208A"/>
    <w:rsid w:val="009C2707"/>
    <w:rsid w:val="009C3026"/>
    <w:rsid w:val="009C3F30"/>
    <w:rsid w:val="009C451F"/>
    <w:rsid w:val="009C6A65"/>
    <w:rsid w:val="009C7FC0"/>
    <w:rsid w:val="009D0E34"/>
    <w:rsid w:val="009D21E4"/>
    <w:rsid w:val="009D30F7"/>
    <w:rsid w:val="009D4AAB"/>
    <w:rsid w:val="009D6D3C"/>
    <w:rsid w:val="009D742B"/>
    <w:rsid w:val="009E08DA"/>
    <w:rsid w:val="009E3297"/>
    <w:rsid w:val="009E3DCF"/>
    <w:rsid w:val="009F0017"/>
    <w:rsid w:val="009F0402"/>
    <w:rsid w:val="009F0574"/>
    <w:rsid w:val="009F0B95"/>
    <w:rsid w:val="009F33B7"/>
    <w:rsid w:val="009F3CD0"/>
    <w:rsid w:val="009F451C"/>
    <w:rsid w:val="009F4BF7"/>
    <w:rsid w:val="009F5E86"/>
    <w:rsid w:val="009F6864"/>
    <w:rsid w:val="009F734F"/>
    <w:rsid w:val="00A01CF2"/>
    <w:rsid w:val="00A05253"/>
    <w:rsid w:val="00A0549F"/>
    <w:rsid w:val="00A05A97"/>
    <w:rsid w:val="00A05C73"/>
    <w:rsid w:val="00A144CA"/>
    <w:rsid w:val="00A15FB4"/>
    <w:rsid w:val="00A16F45"/>
    <w:rsid w:val="00A172CF"/>
    <w:rsid w:val="00A219E2"/>
    <w:rsid w:val="00A2244A"/>
    <w:rsid w:val="00A246B6"/>
    <w:rsid w:val="00A30AC2"/>
    <w:rsid w:val="00A30FD2"/>
    <w:rsid w:val="00A31DD1"/>
    <w:rsid w:val="00A354FA"/>
    <w:rsid w:val="00A36E9B"/>
    <w:rsid w:val="00A44A39"/>
    <w:rsid w:val="00A455A9"/>
    <w:rsid w:val="00A46BC1"/>
    <w:rsid w:val="00A47E70"/>
    <w:rsid w:val="00A50CF0"/>
    <w:rsid w:val="00A52F6F"/>
    <w:rsid w:val="00A5496E"/>
    <w:rsid w:val="00A56E40"/>
    <w:rsid w:val="00A600A5"/>
    <w:rsid w:val="00A605F8"/>
    <w:rsid w:val="00A62F21"/>
    <w:rsid w:val="00A639EA"/>
    <w:rsid w:val="00A643AE"/>
    <w:rsid w:val="00A66810"/>
    <w:rsid w:val="00A66D35"/>
    <w:rsid w:val="00A725B6"/>
    <w:rsid w:val="00A73384"/>
    <w:rsid w:val="00A73F49"/>
    <w:rsid w:val="00A758A6"/>
    <w:rsid w:val="00A7671C"/>
    <w:rsid w:val="00A81557"/>
    <w:rsid w:val="00A85F07"/>
    <w:rsid w:val="00A90051"/>
    <w:rsid w:val="00A93136"/>
    <w:rsid w:val="00A93449"/>
    <w:rsid w:val="00A93D3D"/>
    <w:rsid w:val="00A94C6A"/>
    <w:rsid w:val="00A957AA"/>
    <w:rsid w:val="00A95F5A"/>
    <w:rsid w:val="00A97FF6"/>
    <w:rsid w:val="00AA0DB4"/>
    <w:rsid w:val="00AA2CBC"/>
    <w:rsid w:val="00AA340C"/>
    <w:rsid w:val="00AA4B05"/>
    <w:rsid w:val="00AA4B30"/>
    <w:rsid w:val="00AB136D"/>
    <w:rsid w:val="00AB148C"/>
    <w:rsid w:val="00AB3F52"/>
    <w:rsid w:val="00AB4B70"/>
    <w:rsid w:val="00AC14EC"/>
    <w:rsid w:val="00AC20C5"/>
    <w:rsid w:val="00AC2C87"/>
    <w:rsid w:val="00AC3D59"/>
    <w:rsid w:val="00AC5820"/>
    <w:rsid w:val="00AD1537"/>
    <w:rsid w:val="00AD1CD8"/>
    <w:rsid w:val="00AD255E"/>
    <w:rsid w:val="00AD293B"/>
    <w:rsid w:val="00AD2CBF"/>
    <w:rsid w:val="00AD4C0A"/>
    <w:rsid w:val="00AD66AD"/>
    <w:rsid w:val="00AD68ED"/>
    <w:rsid w:val="00AE0A90"/>
    <w:rsid w:val="00AE2A42"/>
    <w:rsid w:val="00AE3710"/>
    <w:rsid w:val="00AE3CAB"/>
    <w:rsid w:val="00AE6230"/>
    <w:rsid w:val="00AE7029"/>
    <w:rsid w:val="00AF03DE"/>
    <w:rsid w:val="00AF172F"/>
    <w:rsid w:val="00AF1E6A"/>
    <w:rsid w:val="00AF3D3C"/>
    <w:rsid w:val="00AF40D7"/>
    <w:rsid w:val="00AF512C"/>
    <w:rsid w:val="00AF7C6D"/>
    <w:rsid w:val="00B02C1B"/>
    <w:rsid w:val="00B036C9"/>
    <w:rsid w:val="00B047FD"/>
    <w:rsid w:val="00B117B6"/>
    <w:rsid w:val="00B1265D"/>
    <w:rsid w:val="00B136F6"/>
    <w:rsid w:val="00B141C9"/>
    <w:rsid w:val="00B14836"/>
    <w:rsid w:val="00B17E98"/>
    <w:rsid w:val="00B200B1"/>
    <w:rsid w:val="00B2119C"/>
    <w:rsid w:val="00B220E2"/>
    <w:rsid w:val="00B22F0E"/>
    <w:rsid w:val="00B232EC"/>
    <w:rsid w:val="00B258BB"/>
    <w:rsid w:val="00B26E97"/>
    <w:rsid w:val="00B27F58"/>
    <w:rsid w:val="00B30378"/>
    <w:rsid w:val="00B37BCD"/>
    <w:rsid w:val="00B40169"/>
    <w:rsid w:val="00B43183"/>
    <w:rsid w:val="00B43189"/>
    <w:rsid w:val="00B4556A"/>
    <w:rsid w:val="00B475C4"/>
    <w:rsid w:val="00B47BBC"/>
    <w:rsid w:val="00B5134E"/>
    <w:rsid w:val="00B51FCB"/>
    <w:rsid w:val="00B52D3E"/>
    <w:rsid w:val="00B54510"/>
    <w:rsid w:val="00B55C85"/>
    <w:rsid w:val="00B5626E"/>
    <w:rsid w:val="00B5763F"/>
    <w:rsid w:val="00B6351C"/>
    <w:rsid w:val="00B6459A"/>
    <w:rsid w:val="00B64B6D"/>
    <w:rsid w:val="00B655E0"/>
    <w:rsid w:val="00B6725B"/>
    <w:rsid w:val="00B67B97"/>
    <w:rsid w:val="00B67FAE"/>
    <w:rsid w:val="00B70080"/>
    <w:rsid w:val="00B71B48"/>
    <w:rsid w:val="00B743EF"/>
    <w:rsid w:val="00B75E77"/>
    <w:rsid w:val="00B75F92"/>
    <w:rsid w:val="00B7729B"/>
    <w:rsid w:val="00B83542"/>
    <w:rsid w:val="00B8454C"/>
    <w:rsid w:val="00B84B4B"/>
    <w:rsid w:val="00B91038"/>
    <w:rsid w:val="00B935CD"/>
    <w:rsid w:val="00B95E9C"/>
    <w:rsid w:val="00B96441"/>
    <w:rsid w:val="00B968A4"/>
    <w:rsid w:val="00B968C8"/>
    <w:rsid w:val="00B96BB9"/>
    <w:rsid w:val="00B96CAD"/>
    <w:rsid w:val="00B974AB"/>
    <w:rsid w:val="00BA0328"/>
    <w:rsid w:val="00BA0AB9"/>
    <w:rsid w:val="00BA17CF"/>
    <w:rsid w:val="00BA32C5"/>
    <w:rsid w:val="00BA3D80"/>
    <w:rsid w:val="00BA3EC5"/>
    <w:rsid w:val="00BA51D9"/>
    <w:rsid w:val="00BA6F45"/>
    <w:rsid w:val="00BA78B9"/>
    <w:rsid w:val="00BA7D90"/>
    <w:rsid w:val="00BB0BEE"/>
    <w:rsid w:val="00BB260C"/>
    <w:rsid w:val="00BB2ACA"/>
    <w:rsid w:val="00BB31DC"/>
    <w:rsid w:val="00BB5DFC"/>
    <w:rsid w:val="00BB7757"/>
    <w:rsid w:val="00BC01AF"/>
    <w:rsid w:val="00BC0FE3"/>
    <w:rsid w:val="00BC1627"/>
    <w:rsid w:val="00BC3DB9"/>
    <w:rsid w:val="00BC4B3A"/>
    <w:rsid w:val="00BC7E95"/>
    <w:rsid w:val="00BD279D"/>
    <w:rsid w:val="00BD6BB8"/>
    <w:rsid w:val="00BD6FA9"/>
    <w:rsid w:val="00BE0B66"/>
    <w:rsid w:val="00BE2D2D"/>
    <w:rsid w:val="00BE5CC7"/>
    <w:rsid w:val="00BE6586"/>
    <w:rsid w:val="00BE6728"/>
    <w:rsid w:val="00BE6A2B"/>
    <w:rsid w:val="00BF1109"/>
    <w:rsid w:val="00BF16AB"/>
    <w:rsid w:val="00BF1B54"/>
    <w:rsid w:val="00BF1EF1"/>
    <w:rsid w:val="00BF28E1"/>
    <w:rsid w:val="00BF31D1"/>
    <w:rsid w:val="00BF57CC"/>
    <w:rsid w:val="00BF687B"/>
    <w:rsid w:val="00BF7283"/>
    <w:rsid w:val="00C01BC7"/>
    <w:rsid w:val="00C01C5F"/>
    <w:rsid w:val="00C01C94"/>
    <w:rsid w:val="00C02CAA"/>
    <w:rsid w:val="00C0337A"/>
    <w:rsid w:val="00C04E95"/>
    <w:rsid w:val="00C06451"/>
    <w:rsid w:val="00C065EF"/>
    <w:rsid w:val="00C10026"/>
    <w:rsid w:val="00C118F3"/>
    <w:rsid w:val="00C11C9D"/>
    <w:rsid w:val="00C126C3"/>
    <w:rsid w:val="00C143AE"/>
    <w:rsid w:val="00C15688"/>
    <w:rsid w:val="00C20012"/>
    <w:rsid w:val="00C2054D"/>
    <w:rsid w:val="00C259BF"/>
    <w:rsid w:val="00C31147"/>
    <w:rsid w:val="00C31799"/>
    <w:rsid w:val="00C33A7F"/>
    <w:rsid w:val="00C35D29"/>
    <w:rsid w:val="00C44610"/>
    <w:rsid w:val="00C460A6"/>
    <w:rsid w:val="00C51E37"/>
    <w:rsid w:val="00C51EFF"/>
    <w:rsid w:val="00C53B04"/>
    <w:rsid w:val="00C54B98"/>
    <w:rsid w:val="00C5570F"/>
    <w:rsid w:val="00C572D0"/>
    <w:rsid w:val="00C61603"/>
    <w:rsid w:val="00C61B63"/>
    <w:rsid w:val="00C66BA2"/>
    <w:rsid w:val="00C6798C"/>
    <w:rsid w:val="00C7056B"/>
    <w:rsid w:val="00C7195A"/>
    <w:rsid w:val="00C72B5F"/>
    <w:rsid w:val="00C737F7"/>
    <w:rsid w:val="00C7489A"/>
    <w:rsid w:val="00C74FB2"/>
    <w:rsid w:val="00C7566A"/>
    <w:rsid w:val="00C76BCE"/>
    <w:rsid w:val="00C76E05"/>
    <w:rsid w:val="00C778B9"/>
    <w:rsid w:val="00C80876"/>
    <w:rsid w:val="00C812B0"/>
    <w:rsid w:val="00C81629"/>
    <w:rsid w:val="00C82B55"/>
    <w:rsid w:val="00C84391"/>
    <w:rsid w:val="00C84657"/>
    <w:rsid w:val="00C84B9C"/>
    <w:rsid w:val="00C85D3B"/>
    <w:rsid w:val="00C9030E"/>
    <w:rsid w:val="00C94DFE"/>
    <w:rsid w:val="00C95985"/>
    <w:rsid w:val="00C9684B"/>
    <w:rsid w:val="00C979AE"/>
    <w:rsid w:val="00CB4A12"/>
    <w:rsid w:val="00CB4BF5"/>
    <w:rsid w:val="00CB4F71"/>
    <w:rsid w:val="00CB5FB5"/>
    <w:rsid w:val="00CB633A"/>
    <w:rsid w:val="00CC083A"/>
    <w:rsid w:val="00CC311F"/>
    <w:rsid w:val="00CC4FC4"/>
    <w:rsid w:val="00CC5026"/>
    <w:rsid w:val="00CC6427"/>
    <w:rsid w:val="00CC679C"/>
    <w:rsid w:val="00CC68D0"/>
    <w:rsid w:val="00CC6BB2"/>
    <w:rsid w:val="00CD4A35"/>
    <w:rsid w:val="00CE0D0A"/>
    <w:rsid w:val="00CE3605"/>
    <w:rsid w:val="00CE3B53"/>
    <w:rsid w:val="00CE56F3"/>
    <w:rsid w:val="00CE5983"/>
    <w:rsid w:val="00CE6099"/>
    <w:rsid w:val="00CE6EA9"/>
    <w:rsid w:val="00CE71A8"/>
    <w:rsid w:val="00CE7B84"/>
    <w:rsid w:val="00CF0E9C"/>
    <w:rsid w:val="00CF2C87"/>
    <w:rsid w:val="00CF4351"/>
    <w:rsid w:val="00CF560B"/>
    <w:rsid w:val="00CF649A"/>
    <w:rsid w:val="00CF6845"/>
    <w:rsid w:val="00CF75D6"/>
    <w:rsid w:val="00CF7779"/>
    <w:rsid w:val="00CF7CC7"/>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2018C"/>
    <w:rsid w:val="00D22208"/>
    <w:rsid w:val="00D23770"/>
    <w:rsid w:val="00D24991"/>
    <w:rsid w:val="00D268E5"/>
    <w:rsid w:val="00D26F54"/>
    <w:rsid w:val="00D27CF5"/>
    <w:rsid w:val="00D3048D"/>
    <w:rsid w:val="00D31B9E"/>
    <w:rsid w:val="00D324CA"/>
    <w:rsid w:val="00D3390C"/>
    <w:rsid w:val="00D34898"/>
    <w:rsid w:val="00D35F40"/>
    <w:rsid w:val="00D40BEA"/>
    <w:rsid w:val="00D4142A"/>
    <w:rsid w:val="00D4271C"/>
    <w:rsid w:val="00D50255"/>
    <w:rsid w:val="00D50D1E"/>
    <w:rsid w:val="00D5707C"/>
    <w:rsid w:val="00D5771A"/>
    <w:rsid w:val="00D608B6"/>
    <w:rsid w:val="00D624CC"/>
    <w:rsid w:val="00D627F5"/>
    <w:rsid w:val="00D64DA8"/>
    <w:rsid w:val="00D64E1A"/>
    <w:rsid w:val="00D66520"/>
    <w:rsid w:val="00D718D9"/>
    <w:rsid w:val="00D729CE"/>
    <w:rsid w:val="00D743EC"/>
    <w:rsid w:val="00D74967"/>
    <w:rsid w:val="00D76152"/>
    <w:rsid w:val="00D76276"/>
    <w:rsid w:val="00D92CAA"/>
    <w:rsid w:val="00D937C5"/>
    <w:rsid w:val="00D93F8C"/>
    <w:rsid w:val="00D943B5"/>
    <w:rsid w:val="00D95549"/>
    <w:rsid w:val="00D9563B"/>
    <w:rsid w:val="00D95998"/>
    <w:rsid w:val="00DA01B4"/>
    <w:rsid w:val="00DA4947"/>
    <w:rsid w:val="00DA533D"/>
    <w:rsid w:val="00DA573E"/>
    <w:rsid w:val="00DA5BCB"/>
    <w:rsid w:val="00DA6D80"/>
    <w:rsid w:val="00DB18FC"/>
    <w:rsid w:val="00DB2373"/>
    <w:rsid w:val="00DC0614"/>
    <w:rsid w:val="00DC06A8"/>
    <w:rsid w:val="00DC0A10"/>
    <w:rsid w:val="00DC308B"/>
    <w:rsid w:val="00DC4872"/>
    <w:rsid w:val="00DC53EE"/>
    <w:rsid w:val="00DC5433"/>
    <w:rsid w:val="00DC7933"/>
    <w:rsid w:val="00DD0541"/>
    <w:rsid w:val="00DD0C43"/>
    <w:rsid w:val="00DD11FD"/>
    <w:rsid w:val="00DD144E"/>
    <w:rsid w:val="00DD3FCD"/>
    <w:rsid w:val="00DD6303"/>
    <w:rsid w:val="00DD76E5"/>
    <w:rsid w:val="00DE0CA1"/>
    <w:rsid w:val="00DE0DF8"/>
    <w:rsid w:val="00DE192F"/>
    <w:rsid w:val="00DE2094"/>
    <w:rsid w:val="00DE2332"/>
    <w:rsid w:val="00DE27B3"/>
    <w:rsid w:val="00DE2DA3"/>
    <w:rsid w:val="00DE34CF"/>
    <w:rsid w:val="00DE53A9"/>
    <w:rsid w:val="00DE6CEB"/>
    <w:rsid w:val="00DE6EFA"/>
    <w:rsid w:val="00DF336A"/>
    <w:rsid w:val="00DF48C8"/>
    <w:rsid w:val="00DF7A7C"/>
    <w:rsid w:val="00DF7C50"/>
    <w:rsid w:val="00E00246"/>
    <w:rsid w:val="00E04C5C"/>
    <w:rsid w:val="00E052E6"/>
    <w:rsid w:val="00E11711"/>
    <w:rsid w:val="00E11B1F"/>
    <w:rsid w:val="00E13F3D"/>
    <w:rsid w:val="00E14D7D"/>
    <w:rsid w:val="00E1562A"/>
    <w:rsid w:val="00E17774"/>
    <w:rsid w:val="00E22D01"/>
    <w:rsid w:val="00E24250"/>
    <w:rsid w:val="00E27582"/>
    <w:rsid w:val="00E301CE"/>
    <w:rsid w:val="00E308BA"/>
    <w:rsid w:val="00E30D42"/>
    <w:rsid w:val="00E31B43"/>
    <w:rsid w:val="00E31DFA"/>
    <w:rsid w:val="00E33D4A"/>
    <w:rsid w:val="00E34347"/>
    <w:rsid w:val="00E34898"/>
    <w:rsid w:val="00E35E64"/>
    <w:rsid w:val="00E3693E"/>
    <w:rsid w:val="00E36FE7"/>
    <w:rsid w:val="00E37029"/>
    <w:rsid w:val="00E4037E"/>
    <w:rsid w:val="00E40D3E"/>
    <w:rsid w:val="00E419D7"/>
    <w:rsid w:val="00E429F2"/>
    <w:rsid w:val="00E42ADA"/>
    <w:rsid w:val="00E43783"/>
    <w:rsid w:val="00E465CE"/>
    <w:rsid w:val="00E519F0"/>
    <w:rsid w:val="00E51B47"/>
    <w:rsid w:val="00E530DE"/>
    <w:rsid w:val="00E53427"/>
    <w:rsid w:val="00E53893"/>
    <w:rsid w:val="00E56386"/>
    <w:rsid w:val="00E6031B"/>
    <w:rsid w:val="00E60E93"/>
    <w:rsid w:val="00E643EE"/>
    <w:rsid w:val="00E663B5"/>
    <w:rsid w:val="00E70196"/>
    <w:rsid w:val="00E70995"/>
    <w:rsid w:val="00E73AD9"/>
    <w:rsid w:val="00E7517D"/>
    <w:rsid w:val="00E75B90"/>
    <w:rsid w:val="00E76614"/>
    <w:rsid w:val="00E80567"/>
    <w:rsid w:val="00E80F4B"/>
    <w:rsid w:val="00E81F81"/>
    <w:rsid w:val="00E8338B"/>
    <w:rsid w:val="00E93786"/>
    <w:rsid w:val="00E94ADC"/>
    <w:rsid w:val="00E9595E"/>
    <w:rsid w:val="00E95EEB"/>
    <w:rsid w:val="00E9725A"/>
    <w:rsid w:val="00E97FE9"/>
    <w:rsid w:val="00EA1CC6"/>
    <w:rsid w:val="00EA1E6C"/>
    <w:rsid w:val="00EA2963"/>
    <w:rsid w:val="00EA333F"/>
    <w:rsid w:val="00EA5476"/>
    <w:rsid w:val="00EA580A"/>
    <w:rsid w:val="00EA7FA2"/>
    <w:rsid w:val="00EB092E"/>
    <w:rsid w:val="00EB09B7"/>
    <w:rsid w:val="00EB2625"/>
    <w:rsid w:val="00EB4183"/>
    <w:rsid w:val="00EC1DD2"/>
    <w:rsid w:val="00ED1AAC"/>
    <w:rsid w:val="00ED31E4"/>
    <w:rsid w:val="00ED33F0"/>
    <w:rsid w:val="00ED5081"/>
    <w:rsid w:val="00EE0C9F"/>
    <w:rsid w:val="00EE282C"/>
    <w:rsid w:val="00EE2833"/>
    <w:rsid w:val="00EE3DA5"/>
    <w:rsid w:val="00EE738B"/>
    <w:rsid w:val="00EE7D7C"/>
    <w:rsid w:val="00EF456E"/>
    <w:rsid w:val="00EF5295"/>
    <w:rsid w:val="00EF79B9"/>
    <w:rsid w:val="00F01B37"/>
    <w:rsid w:val="00F061BD"/>
    <w:rsid w:val="00F06A73"/>
    <w:rsid w:val="00F10AB5"/>
    <w:rsid w:val="00F13CB0"/>
    <w:rsid w:val="00F141C7"/>
    <w:rsid w:val="00F1774A"/>
    <w:rsid w:val="00F209E7"/>
    <w:rsid w:val="00F21A70"/>
    <w:rsid w:val="00F21E3E"/>
    <w:rsid w:val="00F22CA8"/>
    <w:rsid w:val="00F25D98"/>
    <w:rsid w:val="00F300FB"/>
    <w:rsid w:val="00F305A9"/>
    <w:rsid w:val="00F30F52"/>
    <w:rsid w:val="00F314B3"/>
    <w:rsid w:val="00F31650"/>
    <w:rsid w:val="00F33432"/>
    <w:rsid w:val="00F35130"/>
    <w:rsid w:val="00F4005B"/>
    <w:rsid w:val="00F402ED"/>
    <w:rsid w:val="00F4052D"/>
    <w:rsid w:val="00F412B1"/>
    <w:rsid w:val="00F415DA"/>
    <w:rsid w:val="00F423AC"/>
    <w:rsid w:val="00F46E4A"/>
    <w:rsid w:val="00F50C66"/>
    <w:rsid w:val="00F519B3"/>
    <w:rsid w:val="00F51D3E"/>
    <w:rsid w:val="00F51D9E"/>
    <w:rsid w:val="00F524D0"/>
    <w:rsid w:val="00F52602"/>
    <w:rsid w:val="00F572EC"/>
    <w:rsid w:val="00F635F0"/>
    <w:rsid w:val="00F64BBD"/>
    <w:rsid w:val="00F67174"/>
    <w:rsid w:val="00F67E1B"/>
    <w:rsid w:val="00F71329"/>
    <w:rsid w:val="00F73D34"/>
    <w:rsid w:val="00F74751"/>
    <w:rsid w:val="00F7664D"/>
    <w:rsid w:val="00F80452"/>
    <w:rsid w:val="00F824A4"/>
    <w:rsid w:val="00F829B4"/>
    <w:rsid w:val="00F84478"/>
    <w:rsid w:val="00F9014C"/>
    <w:rsid w:val="00F91785"/>
    <w:rsid w:val="00F948DB"/>
    <w:rsid w:val="00F95DA8"/>
    <w:rsid w:val="00F9666B"/>
    <w:rsid w:val="00FA098E"/>
    <w:rsid w:val="00FA212F"/>
    <w:rsid w:val="00FA3CDC"/>
    <w:rsid w:val="00FA40E5"/>
    <w:rsid w:val="00FA440E"/>
    <w:rsid w:val="00FA4573"/>
    <w:rsid w:val="00FA5FD1"/>
    <w:rsid w:val="00FA6F58"/>
    <w:rsid w:val="00FB07A3"/>
    <w:rsid w:val="00FB299B"/>
    <w:rsid w:val="00FB4F2D"/>
    <w:rsid w:val="00FB571E"/>
    <w:rsid w:val="00FB60B6"/>
    <w:rsid w:val="00FB6386"/>
    <w:rsid w:val="00FC2CD8"/>
    <w:rsid w:val="00FC31B1"/>
    <w:rsid w:val="00FC69D2"/>
    <w:rsid w:val="00FD34EE"/>
    <w:rsid w:val="00FD6FCD"/>
    <w:rsid w:val="00FD7325"/>
    <w:rsid w:val="00FD7C4D"/>
    <w:rsid w:val="00FE0428"/>
    <w:rsid w:val="00FE2DE7"/>
    <w:rsid w:val="00FF115D"/>
    <w:rsid w:val="00FF1E61"/>
    <w:rsid w:val="00FF2603"/>
    <w:rsid w:val="00FF472E"/>
    <w:rsid w:val="00FF4D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5E225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65088"/>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84659"/>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84659"/>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84659"/>
    <w:rPr>
      <w:vanish/>
      <w:color w:val="AEB5BB"/>
    </w:rPr>
  </w:style>
  <w:style w:type="paragraph" w:styleId="NoSpacing">
    <w:name w:val="No Spacing"/>
    <w:basedOn w:val="Normal"/>
    <w:link w:val="NoSpacingChar"/>
    <w:uiPriority w:val="1"/>
    <w:qFormat/>
    <w:rsid w:val="00584659"/>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84659"/>
    <w:rPr>
      <w:rFonts w:asciiTheme="minorHAnsi" w:eastAsiaTheme="minorEastAsia" w:hAnsiTheme="minorHAnsi" w:cstheme="minorBidi"/>
      <w:lang w:eastAsia="zh-CN"/>
    </w:rPr>
  </w:style>
  <w:style w:type="paragraph" w:styleId="NormalWeb">
    <w:name w:val="Normal (Web)"/>
    <w:basedOn w:val="Normal"/>
    <w:uiPriority w:val="99"/>
    <w:qFormat/>
    <w:rsid w:val="00276F42"/>
    <w:pPr>
      <w:overflowPunct w:val="0"/>
      <w:autoSpaceDE w:val="0"/>
      <w:autoSpaceDN w:val="0"/>
      <w:adjustRightInd w:val="0"/>
      <w:spacing w:before="100" w:beforeAutospacing="1" w:after="100" w:afterAutospacing="1"/>
    </w:pPr>
    <w:rPr>
      <w:rFonts w:eastAsia="Arial Unicode M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CDF591-17AA-4C73-A605-054902F58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42</Pages>
  <Words>12211</Words>
  <Characters>69607</Characters>
  <Application>Microsoft Office Word</Application>
  <DocSecurity>0</DocSecurity>
  <Lines>580</Lines>
  <Paragraphs>163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81655</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63</cp:revision>
  <cp:lastPrinted>1900-01-01T00:00:00Z</cp:lastPrinted>
  <dcterms:created xsi:type="dcterms:W3CDTF">2023-06-29T11:13:00Z</dcterms:created>
  <dcterms:modified xsi:type="dcterms:W3CDTF">2023-08-09T14:36:00Z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RS_Identity">
    <vt:lpwstr>39a73c85794544cab962feee9e360406</vt:lpwstr>
  </property>
</Properties>
</file>