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609" w:rsidRDefault="00990609" w:rsidP="00990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R5s230349</w:t>
      </w:r>
      <w:r>
        <w:rPr>
          <w:b/>
          <w:i/>
          <w:noProof/>
          <w:sz w:val="28"/>
        </w:rPr>
        <w:fldChar w:fldCharType="end"/>
      </w:r>
    </w:p>
    <w:p w:rsidR="00990609" w:rsidRDefault="00990609" w:rsidP="009906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609" w:rsidTr="00B415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42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0609" w:rsidRDefault="00990609" w:rsidP="00B415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0609" w:rsidRDefault="00990609" w:rsidP="00B415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0609" w:rsidRPr="00410371" w:rsidRDefault="00990609" w:rsidP="00B41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0609" w:rsidRPr="00F25D98" w:rsidRDefault="00990609" w:rsidP="00B415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609" w:rsidTr="00B415B1">
        <w:tc>
          <w:tcPr>
            <w:tcW w:w="9641" w:type="dxa"/>
            <w:gridSpan w:val="9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0609" w:rsidRDefault="00990609" w:rsidP="009906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609" w:rsidTr="00B415B1">
        <w:tc>
          <w:tcPr>
            <w:tcW w:w="2835" w:type="dxa"/>
          </w:tcPr>
          <w:p w:rsidR="00990609" w:rsidRDefault="00990609" w:rsidP="00B41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609" w:rsidRDefault="00990609" w:rsidP="00B415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0609" w:rsidRDefault="00990609" w:rsidP="009906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609" w:rsidTr="00B415B1">
        <w:tc>
          <w:tcPr>
            <w:tcW w:w="9640" w:type="dxa"/>
            <w:gridSpan w:val="11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22.4.24</w:t>
            </w:r>
            <w: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0609" w:rsidRDefault="00990609" w:rsidP="00B4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609" w:rsidRDefault="00990609" w:rsidP="00B415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B41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0609" w:rsidTr="00B415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0609" w:rsidRDefault="00990609" w:rsidP="00B415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0609" w:rsidRDefault="00990609" w:rsidP="00B415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0609" w:rsidRPr="007C2097" w:rsidRDefault="00990609" w:rsidP="00B41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609" w:rsidTr="00B415B1">
        <w:tc>
          <w:tcPr>
            <w:tcW w:w="1843" w:type="dxa"/>
          </w:tcPr>
          <w:p w:rsidR="00990609" w:rsidRDefault="00990609" w:rsidP="00B4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0609" w:rsidRDefault="00990609" w:rsidP="00B4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 of function f_NBIOT_CalculatePagingID, the code picks the second entry in the variable </w:t>
            </w:r>
            <w:r w:rsidRPr="00AD1A3C">
              <w:rPr>
                <w:b/>
                <w:lang w:eastAsia="en-GB"/>
              </w:rPr>
              <w:t>v_ListOfCarrierWeights</w:t>
            </w:r>
            <w:r>
              <w:rPr>
                <w:lang w:eastAsia="en-GB"/>
              </w:rPr>
              <w:t xml:space="preserve"> which always results in </w:t>
            </w:r>
            <w:r w:rsidRPr="00AD1A3C">
              <w:rPr>
                <w:lang w:eastAsia="en-GB"/>
              </w:rPr>
              <w:t>v_PagingCarrierID</w:t>
            </w:r>
            <w:r>
              <w:rPr>
                <w:lang w:eastAsia="en-GB"/>
              </w:rPr>
              <w:t xml:space="preserve"> being set to 1 as the loop runs for </w:t>
            </w:r>
            <w:r w:rsidRPr="00BE7C64">
              <w:rPr>
                <w:b/>
                <w:lang w:eastAsia="en-GB"/>
              </w:rPr>
              <w:t>v_NumNonAnchorCarriers +1</w:t>
            </w:r>
            <w:r>
              <w:rPr>
                <w:lang w:eastAsia="en-GB"/>
              </w:rPr>
              <w:t xml:space="preserve">. 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This causes an issue for the RRC test case 22.4.24 at Step 7 because the Paging has to be sent on Anchor Carrier rather than the Non-Anchor carrier. For the case of Anchor Carrier, the PagingCarrier ID should be omit as per ASP definition for Anchor carrier: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type record NB_PagingTrigger_Type {                           /* CellId : identifier of the cell where the UE is active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RoutingInfo : None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TimingInfo : Calculated paging occasion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ControlInfo : CnfFlag:=false; FollowOnFlag:=false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/* primitive to trigger transmission of a paging on the NPCCH at a calculated paging occasion (TS 36.304, clause 7);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the paging occasion is calculated by TTCN and activation time is applied;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as for BCCH Info acc. to TS 36.331, clause 9.1.1.3 "RRC will perform padding, if required due to the granularity of the TF signalling, as defined in 8.5.";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* therefore this needs to be done by the system simulator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NB_PagingMessage_Type       Paging,                         /* paging to be scheduled in the Type1 common search space beginning from the time given in the timing information of the common part of the ASP;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DCI is transmitted on the NPDCCH using P-RNTI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  <w:r w:rsidRPr="008602A7">
              <w:rPr>
                <w:b/>
                <w:highlight w:val="yellow"/>
                <w:lang w:eastAsia="en-GB"/>
              </w:rPr>
              <w:t>integer                     PagingCarrierId</w:t>
            </w:r>
            <w:r>
              <w:rPr>
                <w:lang w:eastAsia="en-GB"/>
              </w:rPr>
              <w:t xml:space="preserve"> optional        /* When the UE supports paging on a non-anchor carrier and paging configuration for non-anchor carrier is provided in system information: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Id of the DL non-anchor carrier (-&gt; NB_NonAnchorCarrierCommonDL_Type.Id) on which the SS shall do the paging;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the SS configuration of the carrier with the given Id corresponds to the entry in dl-ConfigList-r14 of SIB22 which has the same carrier frequency;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NOTE: it is up to TTCN implementation to determine the carrier which fulfils the equation given in TS 36.304 clause 7.1 to determine the paging carrier;</w:t>
            </w:r>
          </w:p>
          <w:p w:rsidR="00990609" w:rsidRPr="008602A7" w:rsidRDefault="00990609" w:rsidP="00990609">
            <w:pPr>
              <w:pStyle w:val="CRCoverPage"/>
              <w:spacing w:after="0"/>
              <w:rPr>
                <w:b/>
                <w:lang w:eastAsia="en-GB"/>
              </w:rPr>
            </w:pPr>
            <w:r>
              <w:rPr>
                <w:lang w:eastAsia="en-GB"/>
              </w:rPr>
              <w:t xml:space="preserve">                                                                   </w:t>
            </w:r>
            <w:r w:rsidRPr="008602A7">
              <w:rPr>
                <w:b/>
                <w:highlight w:val="yellow"/>
                <w:lang w:eastAsia="en-GB"/>
              </w:rPr>
              <w:t>omit when paging happens on anchor-carrier */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};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Further, </w:t>
            </w:r>
            <w:r w:rsidRPr="00BE7C64">
              <w:rPr>
                <w:b/>
                <w:lang w:eastAsia="en-GB"/>
              </w:rPr>
              <w:t>for TCs where SIB 22 is not present</w:t>
            </w:r>
            <w:r>
              <w:rPr>
                <w:lang w:eastAsia="en-GB"/>
              </w:rPr>
              <w:t xml:space="preserve">, the paging has to be sent on the Anchor Carrier for which the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lang w:eastAsia="en-GB"/>
              </w:rPr>
              <w:t xml:space="preserve"> should be set to omit as per the ASP definition above.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For the case of TC 22.3.1.8, when the calculated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b/>
                <w:highlight w:val="yellow"/>
                <w:lang w:eastAsia="en-GB"/>
              </w:rPr>
              <w:t xml:space="preserve"> </w:t>
            </w:r>
            <w:r w:rsidRPr="00BE7C64">
              <w:rPr>
                <w:lang w:eastAsia="en-GB"/>
              </w:rPr>
              <w:t>via</w:t>
            </w:r>
            <w:r>
              <w:rPr>
                <w:lang w:eastAsia="en-GB"/>
              </w:rPr>
              <w:t xml:space="preserve"> the function </w:t>
            </w:r>
            <w:r w:rsidRPr="00D65DC9">
              <w:rPr>
                <w:b/>
                <w:lang w:eastAsia="en-GB"/>
              </w:rPr>
              <w:t>f_NBIOT_CalculatePagingID</w:t>
            </w:r>
            <w:r>
              <w:rPr>
                <w:lang w:eastAsia="en-GB"/>
              </w:rPr>
              <w:t xml:space="preserve"> results in 0 (Anchor Carrier), the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lang w:eastAsia="en-GB"/>
              </w:rPr>
              <w:t xml:space="preserve"> should be set to omit as per the ASP definition above.</w:t>
            </w:r>
          </w:p>
          <w:p w:rsidR="00990609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</w:p>
          <w:p w:rsidR="00990609" w:rsidRPr="00573504" w:rsidRDefault="00990609" w:rsidP="00990609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The current implementation causes the above 3 scenarios to fail and therefore this needs to be corrected.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0609" w:rsidRPr="00D045CF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22.4.24, initially at Step 1, the Paging is to be done on Non-Anchor Carrier, this can be achieved with the function </w:t>
            </w:r>
            <w:r>
              <w:rPr>
                <w:lang w:eastAsia="en-GB"/>
              </w:rPr>
              <w:t xml:space="preserve">f_NBIOT_CalculatePagingID. Hence, the parameter </w:t>
            </w:r>
            <w:r w:rsidRPr="00D65DC9">
              <w:rPr>
                <w:lang w:eastAsia="en-GB"/>
              </w:rPr>
              <w:t>v_NonAnchorCarrierId</w:t>
            </w:r>
            <w:r>
              <w:rPr>
                <w:lang w:eastAsia="en-GB"/>
              </w:rPr>
              <w:t xml:space="preserve"> is not required. However, at Step 7, the Paging has to be done on the Anchor Carrier, therefore, a parameter </w:t>
            </w:r>
            <w:r w:rsidRPr="006104B5">
              <w:rPr>
                <w:rFonts w:cs="Arial"/>
                <w:highlight w:val="yellow"/>
                <w:lang w:eastAsia="en-GB"/>
              </w:rPr>
              <w:t>v_AnchorCarrierId</w:t>
            </w:r>
            <w:r>
              <w:rPr>
                <w:lang w:eastAsia="en-GB"/>
              </w:rPr>
              <w:t xml:space="preserve"> needs to be introduced and tested for its presence within function </w:t>
            </w:r>
            <w:r w:rsidRPr="006104B5">
              <w:rPr>
                <w:rFonts w:cs="Arial"/>
                <w:lang w:eastAsia="en-GB"/>
              </w:rPr>
              <w:t>f_NBIOT_UE_Page</w:t>
            </w:r>
            <w:r>
              <w:rPr>
                <w:lang w:eastAsia="en-GB"/>
              </w:rPr>
              <w:t xml:space="preserve"> to ensure that Paging occurs on the Anchor carrier.</w:t>
            </w:r>
          </w:p>
          <w:p w:rsidR="00990609" w:rsidRPr="00D045CF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</w:p>
          <w:p w:rsidR="00990609" w:rsidRPr="00D65DC9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  <w:r>
              <w:rPr>
                <w:lang w:eastAsia="en-GB"/>
              </w:rPr>
              <w:t>Essentially, this is a reversal of logic from the current implementation</w:t>
            </w:r>
          </w:p>
          <w:p w:rsidR="00990609" w:rsidRPr="00D65DC9" w:rsidRDefault="00990609" w:rsidP="00990609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en-GB"/>
              </w:rPr>
            </w:pPr>
          </w:p>
          <w:p w:rsidR="00990609" w:rsidRPr="00D65DC9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TCs which do not configure SIB 22, the Paging has to be sent on Anchor carrier and hence the variable </w:t>
            </w:r>
            <w:r w:rsidRPr="00071769">
              <w:rPr>
                <w:rFonts w:cs="Arial"/>
                <w:highlight w:val="yellow"/>
                <w:lang w:eastAsia="en-GB"/>
              </w:rPr>
              <w:t>v_PagingCarrierID</w:t>
            </w:r>
            <w:r>
              <w:rPr>
                <w:rFonts w:cs="Arial"/>
                <w:highlight w:val="yellow"/>
                <w:lang w:eastAsia="en-GB"/>
              </w:rPr>
              <w:t xml:space="preserve"> in </w:t>
            </w:r>
            <w:r w:rsidRPr="00D65DC9">
              <w:rPr>
                <w:rFonts w:cs="Arial"/>
                <w:lang w:eastAsia="en-GB"/>
              </w:rPr>
              <w:t>function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b/>
                <w:lang w:eastAsia="en-GB"/>
              </w:rPr>
              <w:t>f_NBIOT_UE_Page</w:t>
            </w:r>
            <w:r>
              <w:rPr>
                <w:lang w:eastAsia="en-GB"/>
              </w:rPr>
              <w:t xml:space="preserve"> is initialised to omit.</w:t>
            </w:r>
          </w:p>
          <w:p w:rsidR="00990609" w:rsidRDefault="00990609" w:rsidP="00990609">
            <w:pPr>
              <w:pStyle w:val="ListParagraph"/>
              <w:rPr>
                <w:rFonts w:cs="Arial"/>
                <w:color w:val="000000"/>
                <w:lang w:eastAsia="en-GB"/>
              </w:rPr>
            </w:pPr>
          </w:p>
          <w:p w:rsidR="00990609" w:rsidRPr="005F1D36" w:rsidRDefault="00990609" w:rsidP="00990609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 22.3.1.8, when the calculated paging carrier ID is 0, a valueof test of variable </w:t>
            </w:r>
            <w:r w:rsidRPr="006104B5">
              <w:rPr>
                <w:rFonts w:cs="Arial"/>
                <w:highlight w:val="yellow"/>
                <w:lang w:eastAsia="en-GB"/>
              </w:rPr>
              <w:t>v_PagingCarrierID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lang w:eastAsia="en-GB"/>
              </w:rPr>
              <w:t>is performed</w:t>
            </w:r>
            <w:r>
              <w:rPr>
                <w:rFonts w:cs="Arial"/>
                <w:lang w:eastAsia="en-GB"/>
              </w:rPr>
              <w:t xml:space="preserve"> comparing it against 0.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90609" w:rsidTr="00B415B1">
        <w:tc>
          <w:tcPr>
            <w:tcW w:w="2694" w:type="dxa"/>
            <w:gridSpan w:val="2"/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22.4.24</w:t>
            </w: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609" w:rsidRDefault="00990609" w:rsidP="00990609">
            <w:pPr>
              <w:pStyle w:val="CRCoverPage"/>
              <w:spacing w:after="0"/>
              <w:rPr>
                <w:noProof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further improves </w:t>
            </w:r>
            <w:r>
              <w:rPr>
                <w:noProof/>
              </w:rPr>
              <w:t>the proposed implementation in R5s230317</w:t>
            </w:r>
          </w:p>
        </w:tc>
      </w:tr>
      <w:tr w:rsidR="00990609" w:rsidRPr="008863B9" w:rsidTr="00B415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609" w:rsidRPr="008863B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0609" w:rsidRPr="008863B9" w:rsidRDefault="00990609" w:rsidP="009906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609" w:rsidTr="00B4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609" w:rsidRDefault="00990609" w:rsidP="00990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609" w:rsidRDefault="00990609" w:rsidP="009906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GoBack"/>
      <w:bookmarkEnd w:id="1"/>
    </w:p>
    <w:p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2" w:name="_Toc132801081"/>
      <w:bookmarkStart w:id="3" w:name="_Toc433637245"/>
      <w:bookmarkStart w:id="4" w:name="_Toc525552108"/>
      <w:bookmarkStart w:id="5" w:name="OLE_LINK2"/>
      <w:bookmarkStart w:id="6" w:name="OLE_LINK3"/>
      <w:bookmarkStart w:id="7" w:name="OLE_LINK10"/>
      <w:bookmarkStart w:id="8" w:name="OLE_LINK11"/>
      <w:bookmarkStart w:id="9" w:name="OLE_LINK12"/>
      <w:bookmarkStart w:id="10" w:name="OLE_LINK13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693CB0" w:rsidRDefault="00D604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93CB0" w:rsidRPr="006A7BF7">
        <w:rPr>
          <w:rFonts w:ascii="Arial" w:hAnsi="Arial" w:cs="Arial"/>
          <w:iCs/>
        </w:rPr>
        <w:t>Table of Contents</w:t>
      </w:r>
      <w:r w:rsidR="00693CB0">
        <w:tab/>
      </w:r>
      <w:r w:rsidR="00693CB0">
        <w:fldChar w:fldCharType="begin"/>
      </w:r>
      <w:r w:rsidR="00693CB0">
        <w:instrText xml:space="preserve"> PAGEREF _Toc132801081 \h </w:instrText>
      </w:r>
      <w:r w:rsidR="00693CB0">
        <w:fldChar w:fldCharType="separate"/>
      </w:r>
      <w:r w:rsidR="00693CB0">
        <w:t>3</w:t>
      </w:r>
      <w:r w:rsidR="00693CB0">
        <w:fldChar w:fldCharType="end"/>
      </w:r>
    </w:p>
    <w:p w:rsidR="00693CB0" w:rsidRDefault="00693C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7BF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7BF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_Toc132801082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7B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7B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_Toc132801083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7BF7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7BF7">
        <w:rPr>
          <w:b/>
        </w:rPr>
        <w:t>Correction to function f_TC_22_4_24_NBIOT</w:t>
      </w:r>
      <w:r>
        <w:tab/>
      </w:r>
      <w:r>
        <w:fldChar w:fldCharType="begin"/>
      </w:r>
      <w:r>
        <w:instrText xml:space="preserve"> PAGEREF _Toc132801084 \h </w:instrText>
      </w:r>
      <w:r>
        <w:fldChar w:fldCharType="separate"/>
      </w:r>
      <w:r>
        <w:t>3</w:t>
      </w:r>
      <w:r>
        <w:fldChar w:fldCharType="end"/>
      </w:r>
    </w:p>
    <w:p w:rsidR="00693CB0" w:rsidRDefault="00693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7BF7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7BF7">
        <w:rPr>
          <w:b/>
        </w:rPr>
        <w:t>Correction to function f_NBIOT_UE_Page</w:t>
      </w:r>
      <w:r>
        <w:tab/>
      </w:r>
      <w:r>
        <w:fldChar w:fldCharType="begin"/>
      </w:r>
      <w:r>
        <w:instrText xml:space="preserve"> PAGEREF _Toc132801085 \h </w:instrText>
      </w:r>
      <w:r>
        <w:fldChar w:fldCharType="separate"/>
      </w:r>
      <w:r>
        <w:t>6</w:t>
      </w:r>
      <w:r>
        <w:fldChar w:fldCharType="end"/>
      </w:r>
    </w:p>
    <w:p w:rsidR="00616CCE" w:rsidRPr="00D268E5" w:rsidRDefault="00D60428" w:rsidP="00616CCE">
      <w:pPr>
        <w:pStyle w:val="Heading1"/>
        <w:numPr>
          <w:ilvl w:val="0"/>
          <w:numId w:val="23"/>
        </w:numPr>
        <w:autoSpaceDN w:val="0"/>
        <w:rPr>
          <w:rFonts w:cs="Arial"/>
        </w:rPr>
      </w:pPr>
      <w:r>
        <w:rPr>
          <w:rFonts w:cs="Arial"/>
        </w:rPr>
        <w:fldChar w:fldCharType="end"/>
      </w:r>
      <w:bookmarkStart w:id="11" w:name="_Toc122434485"/>
      <w:bookmarkStart w:id="12" w:name="_Toc131670886"/>
      <w:r w:rsidR="00616CCE" w:rsidRPr="00616CCE">
        <w:rPr>
          <w:rFonts w:cs="Arial"/>
        </w:rPr>
        <w:t xml:space="preserve"> </w:t>
      </w:r>
      <w:bookmarkStart w:id="13" w:name="_Toc132801082"/>
      <w:r w:rsidR="00616CCE" w:rsidRPr="00D268E5">
        <w:rPr>
          <w:rFonts w:cs="Arial"/>
        </w:rPr>
        <w:t>Overview</w:t>
      </w:r>
      <w:bookmarkEnd w:id="11"/>
      <w:bookmarkEnd w:id="12"/>
      <w:bookmarkEnd w:id="13"/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616CCE" w:rsidRPr="00D268E5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616CCE" w:rsidRDefault="00616CCE" w:rsidP="00616CC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1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0428" w:rsidRDefault="00D60428" w:rsidP="00616CCE">
      <w:pPr>
        <w:pStyle w:val="Heading1"/>
        <w:numPr>
          <w:ilvl w:val="0"/>
          <w:numId w:val="23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32801083"/>
      <w:bookmarkEnd w:id="3"/>
      <w:bookmarkEnd w:id="4"/>
      <w:r w:rsidRPr="00854C55">
        <w:rPr>
          <w:b/>
        </w:rPr>
        <w:t>Corrections required</w:t>
      </w:r>
      <w:bookmarkEnd w:id="14"/>
      <w:bookmarkEnd w:id="15"/>
      <w:bookmarkEnd w:id="16"/>
    </w:p>
    <w:p w:rsidR="00306BFF" w:rsidRPr="00306BFF" w:rsidRDefault="00306BFF" w:rsidP="00306B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7" w:name="_Toc132801084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06BFF">
        <w:rPr>
          <w:b/>
        </w:rPr>
        <w:t>f_TC_22_4_24_NBIOT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043A8" w:rsidTr="005776F7">
        <w:trPr>
          <w:trHeight w:val="447"/>
        </w:trPr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043A8" w:rsidRDefault="007043A8" w:rsidP="005776F7">
            <w:pPr>
              <w:pStyle w:val="CRCoverPage"/>
              <w:spacing w:after="0"/>
              <w:rPr>
                <w:noProof/>
              </w:rPr>
            </w:pPr>
            <w:r w:rsidRPr="007043A8">
              <w:rPr>
                <w:noProof/>
              </w:rPr>
              <w:t>f_TC_22_4_24_NBIOT</w:t>
            </w:r>
          </w:p>
        </w:tc>
      </w:tr>
      <w:tr w:rsidR="007043A8" w:rsidTr="005776F7">
        <w:trPr>
          <w:trHeight w:val="452"/>
        </w:trPr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B5972" w:rsidRDefault="005776F7" w:rsidP="005776F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 the current TTCN implementation of function f_NBIOT_CalculatePagingID, the code picks the second entry in the variable </w:t>
            </w:r>
            <w:r w:rsidRPr="00AD1A3C">
              <w:rPr>
                <w:b/>
                <w:lang w:eastAsia="en-GB"/>
              </w:rPr>
              <w:t>v_ListOfCarrierWeights</w:t>
            </w:r>
            <w:r>
              <w:rPr>
                <w:lang w:eastAsia="en-GB"/>
              </w:rPr>
              <w:t xml:space="preserve"> which always results in </w:t>
            </w:r>
            <w:r w:rsidRPr="00AD1A3C">
              <w:rPr>
                <w:lang w:eastAsia="en-GB"/>
              </w:rPr>
              <w:t>v_PagingCarrierID</w:t>
            </w:r>
            <w:r>
              <w:rPr>
                <w:lang w:eastAsia="en-GB"/>
              </w:rPr>
              <w:t xml:space="preserve"> being set to 1 as the loop runs for </w:t>
            </w:r>
            <w:r w:rsidRPr="00BE7C64">
              <w:rPr>
                <w:b/>
                <w:lang w:eastAsia="en-GB"/>
              </w:rPr>
              <w:t>v_NumNonAnchorCarriers +1</w:t>
            </w:r>
            <w:r>
              <w:rPr>
                <w:lang w:eastAsia="en-GB"/>
              </w:rPr>
              <w:t xml:space="preserve">. </w:t>
            </w:r>
          </w:p>
          <w:p w:rsidR="001B5972" w:rsidRDefault="001B5972" w:rsidP="005776F7">
            <w:pPr>
              <w:pStyle w:val="CRCoverPage"/>
              <w:spacing w:after="0"/>
              <w:rPr>
                <w:lang w:eastAsia="en-GB"/>
              </w:rPr>
            </w:pPr>
          </w:p>
          <w:p w:rsidR="007043A8" w:rsidRPr="00D60428" w:rsidRDefault="005776F7" w:rsidP="005776F7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This causes</w:t>
            </w:r>
            <w:r w:rsidR="001B5972">
              <w:rPr>
                <w:lang w:eastAsia="en-GB"/>
              </w:rPr>
              <w:t xml:space="preserve"> an</w:t>
            </w:r>
            <w:r>
              <w:rPr>
                <w:lang w:eastAsia="en-GB"/>
              </w:rPr>
              <w:t xml:space="preserve"> issue for the RRC test case 22.4.24 at Step 7 because the Paging has to be sent on Anchor Carrier rather than the Non-Anchor carrier. For the case of Anchor Carrier, the PagingCarrier ID should be omit as per ASP definition for Anchor carrier</w:t>
            </w:r>
          </w:p>
        </w:tc>
      </w:tr>
      <w:tr w:rsidR="007043A8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B5972" w:rsidRDefault="001B5972" w:rsidP="001B5972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22.4.24, initially at Step 1, the Paging is to be done on Non-Anchor Carrier, this can be achieved with the function </w:t>
            </w:r>
            <w:r>
              <w:rPr>
                <w:lang w:eastAsia="en-GB"/>
              </w:rPr>
              <w:t xml:space="preserve">f_NBIOT_CalculatePagingID. Hence, the parameter </w:t>
            </w:r>
            <w:r w:rsidRPr="00D65DC9">
              <w:rPr>
                <w:lang w:eastAsia="en-GB"/>
              </w:rPr>
              <w:t>v_NonAnchorCarrierId</w:t>
            </w:r>
            <w:r>
              <w:rPr>
                <w:lang w:eastAsia="en-GB"/>
              </w:rPr>
              <w:t xml:space="preserve"> is not required. </w:t>
            </w:r>
            <w:r w:rsidR="00A04FB2">
              <w:rPr>
                <w:lang w:eastAsia="en-GB"/>
              </w:rPr>
              <w:t>However, a</w:t>
            </w:r>
            <w:r>
              <w:rPr>
                <w:lang w:eastAsia="en-GB"/>
              </w:rPr>
              <w:t xml:space="preserve">t Step 7, the Paging has to be done on </w:t>
            </w:r>
            <w:r w:rsidR="00A04FB2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Anchor Carrier, therefore</w:t>
            </w:r>
            <w:r w:rsidR="00A04FB2">
              <w:rPr>
                <w:lang w:eastAsia="en-GB"/>
              </w:rPr>
              <w:t>,</w:t>
            </w:r>
            <w:r>
              <w:rPr>
                <w:lang w:eastAsia="en-GB"/>
              </w:rPr>
              <w:t xml:space="preserve"> a parameter </w:t>
            </w:r>
            <w:r w:rsidRPr="006104B5">
              <w:rPr>
                <w:rFonts w:cs="Arial"/>
                <w:highlight w:val="yellow"/>
                <w:lang w:eastAsia="en-GB"/>
              </w:rPr>
              <w:t>v_AnchorCarrierId</w:t>
            </w:r>
            <w:r>
              <w:rPr>
                <w:lang w:eastAsia="en-GB"/>
              </w:rPr>
              <w:t xml:space="preserve"> </w:t>
            </w:r>
            <w:r w:rsidR="00A04FB2">
              <w:rPr>
                <w:lang w:eastAsia="en-GB"/>
              </w:rPr>
              <w:t xml:space="preserve">needs to be </w:t>
            </w:r>
            <w:r>
              <w:rPr>
                <w:lang w:eastAsia="en-GB"/>
              </w:rPr>
              <w:t xml:space="preserve">introduced and tested for its presence </w:t>
            </w:r>
            <w:r w:rsidR="00BA58B0">
              <w:rPr>
                <w:lang w:eastAsia="en-GB"/>
              </w:rPr>
              <w:t xml:space="preserve">within function </w:t>
            </w:r>
            <w:r w:rsidR="00BA58B0" w:rsidRPr="006104B5">
              <w:rPr>
                <w:rFonts w:cs="Arial"/>
                <w:lang w:eastAsia="en-GB"/>
              </w:rPr>
              <w:t>f_NBIOT_UE_Page</w:t>
            </w:r>
            <w:r w:rsidR="00BA58B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to ensure that Paging occurs on the Anchor carrier. </w:t>
            </w:r>
          </w:p>
          <w:p w:rsidR="001B5972" w:rsidRDefault="001B5972" w:rsidP="001B5972">
            <w:pPr>
              <w:pStyle w:val="CRCoverPage"/>
              <w:spacing w:after="0"/>
              <w:rPr>
                <w:lang w:eastAsia="en-GB"/>
              </w:rPr>
            </w:pPr>
          </w:p>
          <w:p w:rsidR="001B5972" w:rsidRPr="00D65DC9" w:rsidRDefault="001B5972" w:rsidP="001B5972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lang w:eastAsia="en-GB"/>
              </w:rPr>
              <w:t>Essentially, this is a reversal of logic from the current implementation.</w:t>
            </w:r>
          </w:p>
          <w:p w:rsidR="007043A8" w:rsidRPr="001B5972" w:rsidRDefault="007043A8" w:rsidP="005776F7">
            <w:pPr>
              <w:pStyle w:val="CRCoverPage"/>
              <w:spacing w:after="0"/>
              <w:rPr>
                <w:noProof/>
              </w:rPr>
            </w:pPr>
          </w:p>
        </w:tc>
      </w:tr>
      <w:tr w:rsidR="007043A8" w:rsidRPr="00BA5581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043A8" w:rsidRPr="00735A8C" w:rsidRDefault="007043A8" w:rsidP="005776F7">
            <w:pPr>
              <w:spacing w:after="0"/>
              <w:rPr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</w:t>
            </w:r>
            <w:r>
              <w:rPr>
                <w:rFonts w:ascii="Arial" w:hAnsi="Arial" w:cs="Arial"/>
                <w:noProof/>
              </w:rPr>
              <w:t>_RRC</w:t>
            </w:r>
            <w:r w:rsidRPr="0064100B">
              <w:rPr>
                <w:rFonts w:ascii="Arial" w:hAnsi="Arial" w:cs="Arial"/>
                <w:noProof/>
              </w:rPr>
              <w:t>_</w:t>
            </w:r>
            <w:r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7043A8" w:rsidRPr="00E751F5" w:rsidTr="005776F7">
        <w:tc>
          <w:tcPr>
            <w:tcW w:w="1985" w:type="dxa"/>
          </w:tcPr>
          <w:p w:rsidR="007043A8" w:rsidRPr="00E751F5" w:rsidRDefault="007043A8" w:rsidP="005776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043A8" w:rsidRPr="00E751F5" w:rsidRDefault="007043A8" w:rsidP="005776F7">
            <w:pPr>
              <w:rPr>
                <w:rFonts w:ascii="Arial" w:hAnsi="Arial"/>
                <w:highlight w:val="cyan"/>
              </w:rPr>
            </w:pPr>
          </w:p>
        </w:tc>
      </w:tr>
    </w:tbl>
    <w:p w:rsidR="00306BFF" w:rsidRDefault="00306BFF" w:rsidP="00306BFF"/>
    <w:p w:rsidR="00B16AC2" w:rsidRDefault="00B16AC2" w:rsidP="00B16A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6AC2" w:rsidRPr="006104B5" w:rsidTr="005776F7">
        <w:tc>
          <w:tcPr>
            <w:tcW w:w="9855" w:type="dxa"/>
          </w:tcPr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function f_TC_22_4_24_NBIOT() runs on NBIOT_PTC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{// NB-IoT / RRC / Paging for connection in idle mode / Non-anchor carrier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float v_WaitForConnection := f_NBIOT_SetTimerToleranceMax(rrcTimer, 10.0);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boolean v_Rxd_RRCConnReq := false;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SystemInformationBlockType22_NB_r14 v_SIB22;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var NB_CarrierFreq_Type v_NB_CarrierFreq;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NB_NonAnchorCarrierCommonDL_List_Type v_NB_NonAnchorCarrierCommonDL_List;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DL_ConfigCommon_NB_r14 v_DL_ConfigCommon;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integer v_NonAnchorCarrierId := 1;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f_NBIOT_Init(c6);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v_NB_CarrierFreq := f_NBIOT_CellInfo_GetEARFCN(nbiot_Cell1);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 := f_NBIOT_CellInfo_GetSIB22(nbiot_Cell1);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v_DL_ConfigCommon := cs_DL_ConfigCommon_NB_r14(cs_DL_CarrierConfigCommon_NB_r14(v_NB_CarrierFreq.DL.carrierFreq_r13 + 2, v_0dot5), cs_PCCH_Config_NB_r14(omit, w1));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v_SIB22.dl_ConfigList_r14 := { v_DL_ConfigCommon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v_SIB22.ul_ConfigList_r14 := omit;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f_NBIOT_CellInfo_SetSIB22(nbiot_Cell1, v_SIB22);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//Create and configure all cells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f_NBIOT_CellConfig_Def(nbiot_Cell1, CONTROL_PLANE);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v_NB_NonAnchorCarrierCommonDL_List := { cs_NB_NonAnchorCarrierCommonDL(v_NonAnchorCarrierId, v_DL_ConfigCommon)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f_NBIOT_SS_ConfigActiveCellInfo(nbiot_Cell1, cs_TimingInfo_Now, cds_NB_ActiveCellConfig_CarrierConfigCommonDL_Config(v_NB_NonAnchorCarrierCommonDL_List));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//Bring UE to initial state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f_NBIOT_Preamble(nbiot_Cell1, CONTROL_PLANE, STATE3_NB_IDLEUPDATED);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f_NBIOT_TestBody_Set(true);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1"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non-anchor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f_NBIOT_UE_Page(nbiot_Cell1, -, v_NonAnchorCarrierId); // Non-anchor carrier index = 1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2-5"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//Check: Does the test result of steps 2 to 5 of generic test procedure in TS 36.508 subclause 8.1.5A.2 indicate that the UE successfully responds to Paging for control plane CIoT MT access?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f_NBIOT_508Check_CP_ResponseToPagingForMTAccess_Step2_5(nbiot_Cell1);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f_NBIOT_PreliminaryPass(__FILE__, __LINE__, "Step 2");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6"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an RRCConnectionRelease-NB message.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f_NBIOT_RRC_ConnectionRelease(nbiot_Cell1);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7"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the 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f_NBIOT_UE_Page(nbiot_Cell1);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8"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v_Rxd_RRCConnReq := f_NBIOT_RRC_RRCConnectionRequest_Check(nbiot_Cell1, v_WaitForConnection);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(v_Rxd_RRCConnReq) {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f_NBIOT_SetVerdictFailOrInconc(__FILE__, __LINE__, "Step 8");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}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f_NBIOT_TestBody_Set(false);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//Switch/power off UE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f_NBIOT_Postamble(nbiot_Cell1, CONTROL_PLANE, N1_IDLE);</w:t>
            </w:r>
          </w:p>
          <w:p w:rsidR="00DF4E31" w:rsidRDefault="00B16AC2" w:rsidP="00DF4E3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}        </w:t>
            </w:r>
          </w:p>
          <w:p w:rsidR="00B16AC2" w:rsidRPr="006104B5" w:rsidRDefault="00B16AC2" w:rsidP="00DF4E3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104B5">
              <w:rPr>
                <w:rFonts w:ascii="Arial" w:hAnsi="Arial" w:cs="Arial"/>
                <w:lang w:eastAsia="en-GB"/>
              </w:rPr>
              <w:t xml:space="preserve">    </w:t>
            </w:r>
            <w:r w:rsidRPr="006104B5">
              <w:rPr>
                <w:rFonts w:ascii="Arial" w:hAnsi="Arial" w:cs="Arial"/>
                <w:b/>
                <w:lang w:eastAsia="en-GB"/>
              </w:rPr>
              <w:t xml:space="preserve">    </w:t>
            </w:r>
          </w:p>
        </w:tc>
      </w:tr>
    </w:tbl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</w:p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</w:p>
    <w:p w:rsidR="00B16AC2" w:rsidRPr="006104B5" w:rsidRDefault="00B16AC2" w:rsidP="00B16AC2">
      <w:pPr>
        <w:spacing w:after="0"/>
        <w:rPr>
          <w:rFonts w:ascii="Arial" w:hAnsi="Arial" w:cs="Arial"/>
          <w:b/>
          <w:lang w:eastAsia="en-GB"/>
        </w:rPr>
      </w:pPr>
      <w:r w:rsidRPr="006104B5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6AC2" w:rsidRPr="006104B5" w:rsidTr="005776F7">
        <w:tc>
          <w:tcPr>
            <w:tcW w:w="9855" w:type="dxa"/>
          </w:tcPr>
          <w:p w:rsidR="00B16AC2" w:rsidRPr="00CB25C6" w:rsidRDefault="00B16AC2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function f_TC_22_4_24_NBIOT() runs on NBIOT_PTC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{// NB-IoT / RRC / Paging for connection in idle mode / Non-anchor carrier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float v_WaitForConnection := f_NBIOT_SetTimerToleranceMax(rrcTimer, 10.0);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boolean v_Rxd_RRCConnReq := false;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SystemInformationBlockType22_NB_r14 v_SIB22;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NB_CarrierFreq_Type v_NB_CarrierFreq;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NB_NonAnchorCarrierCommonDL_List_Type v_NB_NonAnchorCarrierCommonDL_List;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DL_ConfigCommon_NB_r14 v_DL_ConfigCommon;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var integer v_AnchorCarrierId := 0;  //WA#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f_NBIOT_Init(c6);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v_NB_CarrierFreq := f_NBIOT_CellInfo_GetEARFCN(nbiot_Cell1);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 := f_NBIOT_CellInfo_GetSIB22(nbiot_Cell1);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v_DL_ConfigCommon := cs_DL_ConfigCommon_NB_r14(cs_DL_CarrierConfigCommon_NB_r14(v_NB_CarrierFreq.DL.carrierFreq_r13 + 2, v_0dot5), cs_PCCH_Config_NB_r14(omit, w1));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v_SIB22.dl_ConfigList_r14 := { v_DL_ConfigCommon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v_SIB22.ul_ConfigList_r14 := omit; // @sic R5-196211, R5s190286 sic@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f_NBIOT_CellInfo_SetSIB22(nbiot_Cell1, v_SIB22);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//Create and configure all cells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f_NBIOT_CellConfig_Def(nbiot_Cell1, CONTROL_PLANE);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v_NB_NonAnchorCarrierCommonDL_List := { cs_NB_NonAnchorCarrierCommonDL(v_NonAnchorCarrierId, v_DL_ConfigCommon) };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f_NBIOT_SS_ConfigActiveCellInfo(nbiot_Cell1, cs_TimingInfo_Now, cds_NB_ActiveCellConfig_CarrierConfigCommonDL_Config(v_NB_NonAnchorCarrierCommonDL_List));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//Bring UE to initial state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f_NBIOT_Preamble(nbiot_Cell1, CONTROL_PLANE, STATE3_NB_IDLEUPDATED);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f_NBIOT_TestBody_Set(true);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1"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non-anchor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//f_NBIOT_UE_Page(nbiot_Cell1, -, v_NonAnchorCarrierId); // Non-anchor carrier index = 1</w:t>
            </w:r>
          </w:p>
          <w:p w:rsidR="000F4741" w:rsidRPr="00CB25C6" w:rsidRDefault="000F4741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f_NBIOT_UE_Page(nbiot_Cell1);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  //@siclog "Step 2-5"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//Check: Does the test result of steps 2 to 5 of generic test procedure in TS 36.508 subclause 8.1.5A.2 indicate that the UE successfully responds to Paging for control plane CIoT MT access?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f_NBIOT_508Check_CP_ResponseToPagingForMTAccess_Step2_5(nbiot_Cell1);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f_NBIOT_PreliminaryPass(__FILE__, __LINE__, "Step 2");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6"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an RRCConnectionRelease-NB message.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f_NBIOT_RRC_ConnectionRelease(nbiot_Cell1);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7"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//The SS transmits a Paging-NB message including a matched identity on the anchor carrier.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f_NBIOT_UE_Page(nbiot_Cell1,</w:t>
            </w:r>
            <w:r w:rsidR="000F4741"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-</w:t>
            </w:r>
            <w:r w:rsidR="000F4741"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,v_AnchorCarrierId);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//@siclog "Step 8" siclog@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v_Rxd_RRCConnReq := f_NBIOT_RRC_RRCConnectionRequest_Check(nbiot_Cell1, v_WaitForConnection);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(v_Rxd_RRCConnReq) {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f_NBIOT_SetVerdictFailOrInconc(__FILE__, __LINE__, "Step 8");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f_NBIOT_TestBody_Set(false);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//Switch/power off UE</w:t>
            </w:r>
          </w:p>
          <w:p w:rsidR="00B16AC2" w:rsidRPr="00CB25C6" w:rsidRDefault="00B16AC2" w:rsidP="00B16AC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f_NBIOT_Postamble(nbiot_Cell1, CONTROL_PLANE, N1_IDLE);</w:t>
            </w:r>
          </w:p>
          <w:p w:rsidR="00B16AC2" w:rsidRPr="00A66D28" w:rsidRDefault="00B16AC2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}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0F4741" w:rsidTr="005776F7">
        <w:tc>
          <w:tcPr>
            <w:tcW w:w="9855" w:type="dxa"/>
          </w:tcPr>
          <w:p w:rsidR="000F4741" w:rsidRDefault="000F4741" w:rsidP="005776F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</w:p>
        </w:tc>
      </w:tr>
    </w:tbl>
    <w:p w:rsidR="00B16AC2" w:rsidRPr="00306BFF" w:rsidRDefault="00B16AC2" w:rsidP="00306BFF"/>
    <w:p w:rsidR="00306BFF" w:rsidRPr="00306BFF" w:rsidRDefault="00D60428" w:rsidP="00306B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18" w:name="_Toc132801085"/>
      <w:r w:rsidRPr="00FD6988">
        <w:rPr>
          <w:b/>
        </w:rPr>
        <w:t xml:space="preserve">Correction to </w:t>
      </w:r>
      <w:r w:rsidR="00662220">
        <w:rPr>
          <w:b/>
        </w:rPr>
        <w:t xml:space="preserve">function </w:t>
      </w:r>
      <w:r w:rsidR="00662220" w:rsidRPr="00662220">
        <w:rPr>
          <w:b/>
        </w:rPr>
        <w:t>f</w:t>
      </w:r>
      <w:r w:rsidR="00E75944" w:rsidRPr="00E75944">
        <w:rPr>
          <w:b/>
        </w:rPr>
        <w:t>_</w:t>
      </w:r>
      <w:r w:rsidR="00F555AE">
        <w:rPr>
          <w:b/>
        </w:rPr>
        <w:t>NBIOT_UE_Page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:rsidTr="00E54A7B">
        <w:trPr>
          <w:trHeight w:val="447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60428" w:rsidRDefault="00E75944" w:rsidP="00E75944">
            <w:pPr>
              <w:pStyle w:val="CRCoverPage"/>
              <w:spacing w:after="0"/>
              <w:rPr>
                <w:noProof/>
              </w:rPr>
            </w:pPr>
            <w:r w:rsidRPr="00E75944">
              <w:rPr>
                <w:noProof/>
              </w:rPr>
              <w:t>f</w:t>
            </w:r>
            <w:r w:rsidR="00F555AE">
              <w:rPr>
                <w:noProof/>
              </w:rPr>
              <w:t xml:space="preserve"> </w:t>
            </w:r>
            <w:r w:rsidR="00F073A8">
              <w:rPr>
                <w:noProof/>
              </w:rPr>
              <w:t>_NBIOT</w:t>
            </w:r>
            <w:r w:rsidR="00F555AE">
              <w:rPr>
                <w:noProof/>
              </w:rPr>
              <w:t>_UE_Page</w:t>
            </w:r>
          </w:p>
        </w:tc>
      </w:tr>
      <w:tr w:rsidR="00D60428" w:rsidTr="00E54A7B">
        <w:trPr>
          <w:trHeight w:val="452"/>
        </w:trPr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66E17" w:rsidRDefault="00E66E17" w:rsidP="00E66E17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Further, </w:t>
            </w:r>
            <w:r w:rsidRPr="00BE7C64">
              <w:rPr>
                <w:b/>
                <w:lang w:eastAsia="en-GB"/>
              </w:rPr>
              <w:t>for TCs where SIB 22 is not present</w:t>
            </w:r>
            <w:r>
              <w:rPr>
                <w:lang w:eastAsia="en-GB"/>
              </w:rPr>
              <w:t xml:space="preserve">, the paging has to be sent on the Anchor Carrier for which the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lang w:eastAsia="en-GB"/>
              </w:rPr>
              <w:t xml:space="preserve"> should be set to omit as per the ASP definition</w:t>
            </w:r>
          </w:p>
          <w:p w:rsidR="00E66E17" w:rsidRDefault="00E66E17" w:rsidP="00E66E17">
            <w:pPr>
              <w:pStyle w:val="CRCoverPage"/>
              <w:spacing w:after="0"/>
              <w:rPr>
                <w:lang w:eastAsia="en-GB"/>
              </w:rPr>
            </w:pPr>
          </w:p>
          <w:p w:rsidR="00A10BCD" w:rsidRDefault="00E66E17" w:rsidP="00E66E17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 xml:space="preserve">For the case of TC 22.3.1.8, when the calculated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b/>
                <w:highlight w:val="yellow"/>
                <w:lang w:eastAsia="en-GB"/>
              </w:rPr>
              <w:t xml:space="preserve"> </w:t>
            </w:r>
            <w:r w:rsidRPr="00BE7C64">
              <w:rPr>
                <w:lang w:eastAsia="en-GB"/>
              </w:rPr>
              <w:t>via</w:t>
            </w:r>
            <w:r>
              <w:rPr>
                <w:lang w:eastAsia="en-GB"/>
              </w:rPr>
              <w:t xml:space="preserve"> the function </w:t>
            </w:r>
            <w:r w:rsidRPr="00D65DC9">
              <w:rPr>
                <w:b/>
                <w:lang w:eastAsia="en-GB"/>
              </w:rPr>
              <w:t>f_NBIOT_CalculatePagingID</w:t>
            </w:r>
            <w:r>
              <w:rPr>
                <w:lang w:eastAsia="en-GB"/>
              </w:rPr>
              <w:t xml:space="preserve"> results in 0 (Anchor Carrier), the </w:t>
            </w:r>
            <w:r w:rsidRPr="008602A7">
              <w:rPr>
                <w:b/>
                <w:highlight w:val="yellow"/>
                <w:lang w:eastAsia="en-GB"/>
              </w:rPr>
              <w:t>PagingCarrierId</w:t>
            </w:r>
            <w:r>
              <w:rPr>
                <w:lang w:eastAsia="en-GB"/>
              </w:rPr>
              <w:t xml:space="preserve"> should be set to omit as per the ASP definition</w:t>
            </w:r>
          </w:p>
          <w:p w:rsidR="00A10BCD" w:rsidRPr="00D60428" w:rsidRDefault="00A10BCD" w:rsidP="00F073A8">
            <w:pPr>
              <w:pStyle w:val="CRCoverPage"/>
              <w:spacing w:after="0"/>
              <w:rPr>
                <w:bCs/>
              </w:rPr>
            </w:pPr>
          </w:p>
        </w:tc>
      </w:tr>
      <w:tr w:rsidR="00D60428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66E17" w:rsidRPr="00D65DC9" w:rsidRDefault="00E66E17" w:rsidP="00E66E17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TCs which do not configure SIB 22, the Paging has to be sent on Anchor carrier and hence the variable </w:t>
            </w:r>
            <w:r w:rsidRPr="00071769">
              <w:rPr>
                <w:rFonts w:cs="Arial"/>
                <w:highlight w:val="yellow"/>
                <w:lang w:eastAsia="en-GB"/>
              </w:rPr>
              <w:t>v_PagingCarrierID</w:t>
            </w:r>
            <w:r>
              <w:rPr>
                <w:rFonts w:cs="Arial"/>
                <w:highlight w:val="yellow"/>
                <w:lang w:eastAsia="en-GB"/>
              </w:rPr>
              <w:t xml:space="preserve"> in </w:t>
            </w:r>
            <w:r w:rsidRPr="00D65DC9">
              <w:rPr>
                <w:rFonts w:cs="Arial"/>
                <w:lang w:eastAsia="en-GB"/>
              </w:rPr>
              <w:t>function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b/>
                <w:lang w:eastAsia="en-GB"/>
              </w:rPr>
              <w:t>f_NBIOT_UE_Page</w:t>
            </w:r>
            <w:r>
              <w:rPr>
                <w:lang w:eastAsia="en-GB"/>
              </w:rPr>
              <w:t xml:space="preserve"> is initialised to omit.</w:t>
            </w:r>
          </w:p>
          <w:p w:rsidR="00E66E17" w:rsidRDefault="00E66E17" w:rsidP="00E66E17">
            <w:pPr>
              <w:pStyle w:val="ListParagraph"/>
              <w:rPr>
                <w:rFonts w:cs="Arial"/>
                <w:color w:val="000000"/>
                <w:lang w:eastAsia="en-GB"/>
              </w:rPr>
            </w:pPr>
          </w:p>
          <w:p w:rsidR="00D60428" w:rsidRPr="00300C5B" w:rsidRDefault="00E66E17" w:rsidP="00E66E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the case of TC 22.3.1.8, when the calculated paging carrier ID is 0, a valueof test of variable </w:t>
            </w:r>
            <w:r w:rsidRPr="006104B5">
              <w:rPr>
                <w:rFonts w:cs="Arial"/>
                <w:highlight w:val="yellow"/>
                <w:lang w:eastAsia="en-GB"/>
              </w:rPr>
              <w:t>v_PagingCarrierID</w:t>
            </w:r>
            <w:r>
              <w:rPr>
                <w:rFonts w:cs="Arial"/>
                <w:highlight w:val="yellow"/>
                <w:lang w:eastAsia="en-GB"/>
              </w:rPr>
              <w:t xml:space="preserve"> </w:t>
            </w:r>
            <w:r w:rsidRPr="00D65DC9">
              <w:rPr>
                <w:rFonts w:cs="Arial"/>
                <w:lang w:eastAsia="en-GB"/>
              </w:rPr>
              <w:t>is performed</w:t>
            </w:r>
            <w:r>
              <w:rPr>
                <w:rFonts w:cs="Arial"/>
                <w:lang w:eastAsia="en-GB"/>
              </w:rPr>
              <w:t xml:space="preserve"> comparing it against 0.</w:t>
            </w:r>
          </w:p>
        </w:tc>
      </w:tr>
      <w:tr w:rsidR="00D60428" w:rsidRPr="00BA5581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35A8C" w:rsidRPr="00735A8C" w:rsidRDefault="00D60428" w:rsidP="00E54A7B">
            <w:pPr>
              <w:spacing w:after="0"/>
              <w:rPr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NBIOT_</w:t>
            </w:r>
            <w:r w:rsidR="00A10BCD">
              <w:rPr>
                <w:rFonts w:ascii="Arial" w:hAnsi="Arial" w:cs="Arial"/>
                <w:noProof/>
              </w:rPr>
              <w:t>Paging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:rsidTr="00E54A7B">
        <w:tc>
          <w:tcPr>
            <w:tcW w:w="1985" w:type="dxa"/>
          </w:tcPr>
          <w:p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9" w:name="OLE_LINK14"/>
      <w:bookmarkEnd w:id="5"/>
      <w:bookmarkEnd w:id="6"/>
      <w:bookmarkEnd w:id="7"/>
      <w:bookmarkEnd w:id="8"/>
    </w:p>
    <w:p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:rsidTr="00CF0AD6">
        <w:tc>
          <w:tcPr>
            <w:tcW w:w="9855" w:type="dxa"/>
          </w:tcPr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>function f_NBIOT_UE_Page(NBIOT_CellId_Type p_CellId,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PagingRecordList_NB_r13 p_PagingRecordList := omit,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integer p_PagingCarrierId  := omit) runs on NBIOT_PTC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PCCH_Config_NB_r13 v_SI_Pcch_Configuration;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NB_DefaultPagingCycle_Type v_PagingCycle;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SubFrameTiming_Type v_CurrentTiming;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SubFrameTimingList_Type v_PoList;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hexstring v_Imsi := px_IMSI_Def;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GutiParameters_Type v_GutiParameters;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PagingRecordList_NB_r13 v_PagingRecordList;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(omit) integer v_PagingCarrierID := p_PagingCarrierId;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NBIOT_CellInfo_Type v_CellInfo;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(isvalue(p_PagingRecordList))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v_PagingRecordList := valueof(p_PagingRecordList);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 else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v_GutiParameters := f_NBIOT_CellInfo_GetGuti(p_CellId);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v_PagingRecordList := cs_NB_Paging_OneRecord(cs_PagingUE_Identity_S_TMSI(v_GutiParameters.MME_Code, v_GutiParameters.M_TMSI));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f_Delay(tsc_NBIOT_DelayForCellSelection);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//Derive DRX params from SYS Info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v_SI_Pcch_Configuration := f_NBIOT_CellInfo_GetPCCH_ConfigInSYSINFO(p_CellId);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//Set the Pagingcycle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v_PagingCycle := v_SI_Pcch_Configuration.defaultPagingCycle_r13;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//In case paging carrier ID is not given, check if it could be derrived based on SIB22 configuration</w:t>
            </w:r>
          </w:p>
          <w:p w:rsidR="00667FC7" w:rsidRPr="00CB25C6" w:rsidRDefault="00667FC7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(not(ispresent(p_PagingCarrierId)))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{//@sic R5s221226 sic@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v_CellInfo := f_NBIOT_CellInfo_Get(p_CellId);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if(isvalue(v_CellInfo.Sysinfo.BCCH_Info.SIs[1].message_.c1.systemInformation_r13.criticalExtensions.systemInformation_r13.sib_TypeAndInfo_r13[0].sib22_v1430))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{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v_PagingCarrierID := f_NBIOT_Calculate_PagingID(v_PagingCycle, v_SI_Pcch_Configuration.nB_r13, f_NBIOT_CellInfo_GetSIB22(p_CellId), v_Imsi );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}</w:t>
            </w:r>
          </w:p>
          <w:p w:rsidR="000F4741" w:rsidRPr="00CB25C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AC0056" w:rsidRPr="00CB25C6" w:rsidRDefault="00AC0056" w:rsidP="00AC005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 </w:t>
            </w:r>
          </w:p>
          <w:p w:rsidR="000F4741" w:rsidRPr="00AC0056" w:rsidRDefault="000F4741" w:rsidP="000F4741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&lt;&lt;SKIPPED CODE&gt;&gt;</w:t>
            </w:r>
          </w:p>
          <w:p w:rsidR="000F4741" w:rsidRPr="005848B4" w:rsidRDefault="000F4741" w:rsidP="00AC005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  <w:bookmarkEnd w:id="9"/>
      <w:bookmarkEnd w:id="10"/>
      <w:bookmarkEnd w:id="19"/>
    </w:tbl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662220" w:rsidRDefault="00662220" w:rsidP="00F7565D">
      <w:pPr>
        <w:spacing w:after="0"/>
        <w:rPr>
          <w:rFonts w:ascii="Arial" w:hAnsi="Arial"/>
          <w:b/>
          <w:lang w:eastAsia="en-GB"/>
        </w:rPr>
      </w:pPr>
    </w:p>
    <w:p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:rsidTr="00ED4653">
        <w:tc>
          <w:tcPr>
            <w:tcW w:w="9855" w:type="dxa"/>
          </w:tcPr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function f_NBIOT_UE_Page(NBIOT_CellId_Type p_CellId,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template (omit) PagingRecordList_NB_r13 p_PagingRecordList := omit,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                 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template (omit) integer p_AnchorPagingCarrierId  := omit)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runs on NBIOT_PTC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//WA#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lastRenderedPageBreak/>
              <w:t xml:space="preserve"> 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PCCH_Config_NB_r13 v_SI_Pcch_Configuration;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NB_DefaultPagingCycle_Type v_PagingCycle;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SubFrameTiming_Type v_CurrentTiming;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SubFrameTimingList_Type v_PoList;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hexstring v_Imsi := px_IMSI_Def;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GutiParameters_Type v_GutiParameters;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template (value) PagingRecordList_NB_r13 v_PagingRecordList;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var template (omit) integer v_PagingCarrierID := omit; //WA#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var NBIOT_CellInfo_Type v_CellInfo;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if (isvalue(p_PagingRecordList))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v_PagingRecordList := valueof(p_PagingRecordList);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 else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v_GutiParameters := f_NBIOT_CellInfo_GetGuti(p_CellId);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v_PagingRecordList := cs_NB_Paging_OneRecord(cs_PagingUE_Identity_S_TMSI(v_GutiParameters.MME_Code, v_GutiParameters.M_TMSI));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}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f_Delay(tsc_NBIOT_DelayForCellSelection);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//Derive DRX params from SYS Info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v_SI_Pcch_Configuration := f_NBIOT_CellInfo_GetPCCH_ConfigInSYSINFO(p_CellId);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//Set the Pagingcycle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v_PagingCycle := v_SI_Pcch_Configuration.defaultPagingCycle_r13;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 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//In case paging carrier ID is not given, check if it could be derrived based on SIB22 configuration</w:t>
            </w:r>
          </w:p>
          <w:p w:rsidR="00667FC7" w:rsidRPr="00CB25C6" w:rsidRDefault="00667FC7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 </w:t>
            </w: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>v_CellInfo := f_NBIOT_CellInfo_Get(p_CellId);         if(isvalue(v_CellInfo.Sysinfo.BCCH_Info.SIs[1].message_.c1.systemInformation_r13.criticalExtensions.systemInformation_r13.sib_TypeAndInfo_r13[0].sib22_v1430))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v_PagingCarrierID := f_NBIOT_Calculate_PagingID(v_PagingCycle, v_SI_Pcch_Configuration.nB_r13, f_NBIOT_CellInfo_GetSIB22(p_CellId), v_Imsi );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//WA# 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if(valueof(v_PagingCarrierID) == 0 or ispresent(p_AnchorPagingCarrierId)) {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   v_PagingCarrierID := omit;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    }</w:t>
            </w:r>
          </w:p>
          <w:p w:rsidR="007D1F6C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GB"/>
              </w:rPr>
              <w:t xml:space="preserve">            }</w:t>
            </w:r>
          </w:p>
          <w:p w:rsidR="00B74489" w:rsidRPr="00CB25C6" w:rsidRDefault="007D1F6C" w:rsidP="007D1F6C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r w:rsidR="00B74489"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 xml:space="preserve"> </w:t>
            </w:r>
          </w:p>
          <w:p w:rsidR="00B74489" w:rsidRPr="00CB25C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CB25C6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  </w:t>
            </w:r>
            <w:r w:rsidRPr="00CB25C6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&lt;&lt;SKIPPED CODE&gt;&gt;</w:t>
            </w:r>
          </w:p>
          <w:p w:rsidR="00AC0056" w:rsidRPr="00AC0056" w:rsidRDefault="00B74489" w:rsidP="00B744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</w:t>
            </w:r>
          </w:p>
        </w:tc>
      </w:tr>
    </w:tbl>
    <w:p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p w:rsidR="00662220" w:rsidRDefault="0044448B" w:rsidP="00B74489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:rsidR="00570939" w:rsidRDefault="00570939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5709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EB0" w:rsidRDefault="001F4EB0">
      <w:r>
        <w:separator/>
      </w:r>
    </w:p>
  </w:endnote>
  <w:endnote w:type="continuationSeparator" w:id="0">
    <w:p w:rsidR="001F4EB0" w:rsidRDefault="001F4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609" w:rsidRDefault="00990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EB0" w:rsidRDefault="001F4EB0">
      <w:r>
        <w:separator/>
      </w:r>
    </w:p>
  </w:footnote>
  <w:footnote w:type="continuationSeparator" w:id="0">
    <w:p w:rsidR="001F4EB0" w:rsidRDefault="001F4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8246937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8246937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6F7" w:rsidRDefault="005776F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4784870"/>
                          </w:sdtPr>
                          <w:sdtEndPr/>
                          <w:sdtContent>
                            <w:p w:rsidR="005776F7" w:rsidRPr="00A11327" w:rsidRDefault="005776F7" w:rsidP="005776F7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4784870"/>
                    </w:sdtPr>
                    <w:sdtEndPr/>
                    <w:sdtContent>
                      <w:p w:rsidR="005776F7" w:rsidRPr="00A11327" w:rsidRDefault="005776F7" w:rsidP="005776F7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42B06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67A7F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638D2"/>
    <w:multiLevelType w:val="hybridMultilevel"/>
    <w:tmpl w:val="7FFEA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3"/>
  </w:num>
  <w:num w:numId="6">
    <w:abstractNumId w:val="13"/>
  </w:num>
  <w:num w:numId="7">
    <w:abstractNumId w:val="5"/>
  </w:num>
  <w:num w:numId="8">
    <w:abstractNumId w:val="18"/>
  </w:num>
  <w:num w:numId="9">
    <w:abstractNumId w:val="0"/>
  </w:num>
  <w:num w:numId="10">
    <w:abstractNumId w:val="20"/>
  </w:num>
  <w:num w:numId="11">
    <w:abstractNumId w:val="8"/>
  </w:num>
  <w:num w:numId="12">
    <w:abstractNumId w:val="4"/>
  </w:num>
  <w:num w:numId="13">
    <w:abstractNumId w:val="14"/>
  </w:num>
  <w:num w:numId="14">
    <w:abstractNumId w:val="12"/>
  </w:num>
  <w:num w:numId="15">
    <w:abstractNumId w:val="1"/>
  </w:num>
  <w:num w:numId="16">
    <w:abstractNumId w:val="9"/>
  </w:num>
  <w:num w:numId="17">
    <w:abstractNumId w:val="23"/>
  </w:num>
  <w:num w:numId="18">
    <w:abstractNumId w:val="15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2"/>
  </w:num>
  <w:num w:numId="22">
    <w:abstractNumId w:val="7"/>
  </w:num>
  <w:num w:numId="23">
    <w:abstractNumId w:val="10"/>
  </w:num>
  <w:num w:numId="24">
    <w:abstractNumId w:val="19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B4"/>
    <w:rsid w:val="000053E6"/>
    <w:rsid w:val="0001481A"/>
    <w:rsid w:val="00021408"/>
    <w:rsid w:val="00022E4A"/>
    <w:rsid w:val="000237A7"/>
    <w:rsid w:val="00023880"/>
    <w:rsid w:val="00032BC4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769"/>
    <w:rsid w:val="00071FBF"/>
    <w:rsid w:val="000757B5"/>
    <w:rsid w:val="00075EEB"/>
    <w:rsid w:val="00091930"/>
    <w:rsid w:val="00093224"/>
    <w:rsid w:val="00097B22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741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0E3B"/>
    <w:rsid w:val="0015653A"/>
    <w:rsid w:val="001700B6"/>
    <w:rsid w:val="00172E2D"/>
    <w:rsid w:val="00174695"/>
    <w:rsid w:val="00190C77"/>
    <w:rsid w:val="00192C46"/>
    <w:rsid w:val="00195CD7"/>
    <w:rsid w:val="001A3ADF"/>
    <w:rsid w:val="001A7B60"/>
    <w:rsid w:val="001B0638"/>
    <w:rsid w:val="001B5972"/>
    <w:rsid w:val="001B7A65"/>
    <w:rsid w:val="001D7A98"/>
    <w:rsid w:val="001E0198"/>
    <w:rsid w:val="001E0233"/>
    <w:rsid w:val="001E41F3"/>
    <w:rsid w:val="001E6768"/>
    <w:rsid w:val="001F1929"/>
    <w:rsid w:val="001F29B2"/>
    <w:rsid w:val="001F3AC4"/>
    <w:rsid w:val="001F4EB0"/>
    <w:rsid w:val="00201A07"/>
    <w:rsid w:val="0020565F"/>
    <w:rsid w:val="00206B7F"/>
    <w:rsid w:val="002207CE"/>
    <w:rsid w:val="00224C2C"/>
    <w:rsid w:val="00227E34"/>
    <w:rsid w:val="00227F0B"/>
    <w:rsid w:val="00234075"/>
    <w:rsid w:val="002367C4"/>
    <w:rsid w:val="0024004D"/>
    <w:rsid w:val="00251DEF"/>
    <w:rsid w:val="00257452"/>
    <w:rsid w:val="0026004D"/>
    <w:rsid w:val="00261656"/>
    <w:rsid w:val="002653A6"/>
    <w:rsid w:val="00266681"/>
    <w:rsid w:val="00266F71"/>
    <w:rsid w:val="00272FEE"/>
    <w:rsid w:val="00273C35"/>
    <w:rsid w:val="00275D12"/>
    <w:rsid w:val="00282EBA"/>
    <w:rsid w:val="002860C4"/>
    <w:rsid w:val="0029133A"/>
    <w:rsid w:val="002A01CC"/>
    <w:rsid w:val="002B5741"/>
    <w:rsid w:val="002C5AED"/>
    <w:rsid w:val="002D55D9"/>
    <w:rsid w:val="002D6EA3"/>
    <w:rsid w:val="002E481F"/>
    <w:rsid w:val="002F1065"/>
    <w:rsid w:val="00305409"/>
    <w:rsid w:val="00306BFF"/>
    <w:rsid w:val="00316358"/>
    <w:rsid w:val="00323DCC"/>
    <w:rsid w:val="00326930"/>
    <w:rsid w:val="00335C64"/>
    <w:rsid w:val="00337F92"/>
    <w:rsid w:val="003417B6"/>
    <w:rsid w:val="003459A9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B5952"/>
    <w:rsid w:val="003C1A46"/>
    <w:rsid w:val="003D1D65"/>
    <w:rsid w:val="003D405A"/>
    <w:rsid w:val="003E0E88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31CA3"/>
    <w:rsid w:val="00431E5E"/>
    <w:rsid w:val="00440DA9"/>
    <w:rsid w:val="0044448B"/>
    <w:rsid w:val="00444964"/>
    <w:rsid w:val="0044515C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A63ED"/>
    <w:rsid w:val="004A7722"/>
    <w:rsid w:val="004B75B7"/>
    <w:rsid w:val="004C519B"/>
    <w:rsid w:val="004F6479"/>
    <w:rsid w:val="005016E9"/>
    <w:rsid w:val="0050626B"/>
    <w:rsid w:val="005125B1"/>
    <w:rsid w:val="00513A9D"/>
    <w:rsid w:val="00514B95"/>
    <w:rsid w:val="0051580D"/>
    <w:rsid w:val="005158FC"/>
    <w:rsid w:val="00523B49"/>
    <w:rsid w:val="0052759E"/>
    <w:rsid w:val="00530C1F"/>
    <w:rsid w:val="00533CBA"/>
    <w:rsid w:val="00535F78"/>
    <w:rsid w:val="00541EA9"/>
    <w:rsid w:val="00550FD1"/>
    <w:rsid w:val="00551857"/>
    <w:rsid w:val="00563A25"/>
    <w:rsid w:val="00570939"/>
    <w:rsid w:val="00570E86"/>
    <w:rsid w:val="00573504"/>
    <w:rsid w:val="00573E02"/>
    <w:rsid w:val="005776F7"/>
    <w:rsid w:val="005835BB"/>
    <w:rsid w:val="005848B4"/>
    <w:rsid w:val="00591756"/>
    <w:rsid w:val="00592D74"/>
    <w:rsid w:val="00597B0B"/>
    <w:rsid w:val="005B04C0"/>
    <w:rsid w:val="005B0CCE"/>
    <w:rsid w:val="005C0730"/>
    <w:rsid w:val="005C746F"/>
    <w:rsid w:val="005E2C44"/>
    <w:rsid w:val="005E6B8E"/>
    <w:rsid w:val="005F1D36"/>
    <w:rsid w:val="005F7E45"/>
    <w:rsid w:val="00602B48"/>
    <w:rsid w:val="006037F7"/>
    <w:rsid w:val="006104B5"/>
    <w:rsid w:val="00616CCE"/>
    <w:rsid w:val="00621188"/>
    <w:rsid w:val="006257ED"/>
    <w:rsid w:val="006261CB"/>
    <w:rsid w:val="00626F02"/>
    <w:rsid w:val="00636BCE"/>
    <w:rsid w:val="0064100B"/>
    <w:rsid w:val="00650B6A"/>
    <w:rsid w:val="00650E91"/>
    <w:rsid w:val="00651A41"/>
    <w:rsid w:val="00654483"/>
    <w:rsid w:val="0065745C"/>
    <w:rsid w:val="00662220"/>
    <w:rsid w:val="00667FC7"/>
    <w:rsid w:val="00673A1B"/>
    <w:rsid w:val="006750F2"/>
    <w:rsid w:val="006857ED"/>
    <w:rsid w:val="00691924"/>
    <w:rsid w:val="00693CB0"/>
    <w:rsid w:val="00695808"/>
    <w:rsid w:val="006A4F28"/>
    <w:rsid w:val="006A6156"/>
    <w:rsid w:val="006B34AA"/>
    <w:rsid w:val="006B3CEC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03CB"/>
    <w:rsid w:val="00701918"/>
    <w:rsid w:val="007043A8"/>
    <w:rsid w:val="0073185D"/>
    <w:rsid w:val="00735A8C"/>
    <w:rsid w:val="007363A7"/>
    <w:rsid w:val="00752199"/>
    <w:rsid w:val="00753C32"/>
    <w:rsid w:val="00753E67"/>
    <w:rsid w:val="0075614C"/>
    <w:rsid w:val="00771DD9"/>
    <w:rsid w:val="00772366"/>
    <w:rsid w:val="00772C6B"/>
    <w:rsid w:val="00774748"/>
    <w:rsid w:val="007750C6"/>
    <w:rsid w:val="00786929"/>
    <w:rsid w:val="00792342"/>
    <w:rsid w:val="0079607D"/>
    <w:rsid w:val="007A63D3"/>
    <w:rsid w:val="007B512A"/>
    <w:rsid w:val="007C2097"/>
    <w:rsid w:val="007D1F6C"/>
    <w:rsid w:val="007D6963"/>
    <w:rsid w:val="007D6A07"/>
    <w:rsid w:val="007E0A96"/>
    <w:rsid w:val="007E7E55"/>
    <w:rsid w:val="007F7386"/>
    <w:rsid w:val="00806999"/>
    <w:rsid w:val="00806B8E"/>
    <w:rsid w:val="00814B00"/>
    <w:rsid w:val="00817983"/>
    <w:rsid w:val="008266F1"/>
    <w:rsid w:val="008279FA"/>
    <w:rsid w:val="00837B67"/>
    <w:rsid w:val="00837C06"/>
    <w:rsid w:val="00841CB1"/>
    <w:rsid w:val="008553E0"/>
    <w:rsid w:val="008571D8"/>
    <w:rsid w:val="00857BC9"/>
    <w:rsid w:val="008602A7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06A8"/>
    <w:rsid w:val="00952075"/>
    <w:rsid w:val="0095268B"/>
    <w:rsid w:val="00956720"/>
    <w:rsid w:val="009578C6"/>
    <w:rsid w:val="0097366A"/>
    <w:rsid w:val="00975AA8"/>
    <w:rsid w:val="009777D9"/>
    <w:rsid w:val="00982116"/>
    <w:rsid w:val="009825D1"/>
    <w:rsid w:val="00983AC1"/>
    <w:rsid w:val="00990609"/>
    <w:rsid w:val="00991B88"/>
    <w:rsid w:val="009A579D"/>
    <w:rsid w:val="009B2579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04FB2"/>
    <w:rsid w:val="00A10BCD"/>
    <w:rsid w:val="00A1286A"/>
    <w:rsid w:val="00A14189"/>
    <w:rsid w:val="00A14703"/>
    <w:rsid w:val="00A16314"/>
    <w:rsid w:val="00A23ACE"/>
    <w:rsid w:val="00A246B6"/>
    <w:rsid w:val="00A40ACB"/>
    <w:rsid w:val="00A40EB4"/>
    <w:rsid w:val="00A45916"/>
    <w:rsid w:val="00A45D9A"/>
    <w:rsid w:val="00A47538"/>
    <w:rsid w:val="00A47E70"/>
    <w:rsid w:val="00A5133E"/>
    <w:rsid w:val="00A53215"/>
    <w:rsid w:val="00A55523"/>
    <w:rsid w:val="00A60F22"/>
    <w:rsid w:val="00A66D28"/>
    <w:rsid w:val="00A671EA"/>
    <w:rsid w:val="00A7671C"/>
    <w:rsid w:val="00A77AA5"/>
    <w:rsid w:val="00A86FDC"/>
    <w:rsid w:val="00A87F8B"/>
    <w:rsid w:val="00AA0FBD"/>
    <w:rsid w:val="00AA5EBD"/>
    <w:rsid w:val="00AB5D69"/>
    <w:rsid w:val="00AC0056"/>
    <w:rsid w:val="00AC3A0C"/>
    <w:rsid w:val="00AC410B"/>
    <w:rsid w:val="00AC4BC7"/>
    <w:rsid w:val="00AC7832"/>
    <w:rsid w:val="00AD1A3C"/>
    <w:rsid w:val="00AD1CD8"/>
    <w:rsid w:val="00AE0DBC"/>
    <w:rsid w:val="00AE4085"/>
    <w:rsid w:val="00AE7F60"/>
    <w:rsid w:val="00AF2960"/>
    <w:rsid w:val="00AF528F"/>
    <w:rsid w:val="00AF718F"/>
    <w:rsid w:val="00B11348"/>
    <w:rsid w:val="00B16AC2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74489"/>
    <w:rsid w:val="00B83ADE"/>
    <w:rsid w:val="00B86D21"/>
    <w:rsid w:val="00B968C8"/>
    <w:rsid w:val="00BA2320"/>
    <w:rsid w:val="00BA3EC5"/>
    <w:rsid w:val="00BA58B0"/>
    <w:rsid w:val="00BB2C61"/>
    <w:rsid w:val="00BB3DA8"/>
    <w:rsid w:val="00BB5DFC"/>
    <w:rsid w:val="00BB77AA"/>
    <w:rsid w:val="00BD00A4"/>
    <w:rsid w:val="00BD279D"/>
    <w:rsid w:val="00BD6BB8"/>
    <w:rsid w:val="00BE4188"/>
    <w:rsid w:val="00BE592F"/>
    <w:rsid w:val="00BE74F0"/>
    <w:rsid w:val="00BE7C64"/>
    <w:rsid w:val="00BF3A64"/>
    <w:rsid w:val="00C001FB"/>
    <w:rsid w:val="00C2705B"/>
    <w:rsid w:val="00C36C6D"/>
    <w:rsid w:val="00C603DA"/>
    <w:rsid w:val="00C62FB3"/>
    <w:rsid w:val="00C66F2D"/>
    <w:rsid w:val="00C67677"/>
    <w:rsid w:val="00C72EEE"/>
    <w:rsid w:val="00C75557"/>
    <w:rsid w:val="00C82805"/>
    <w:rsid w:val="00C8716E"/>
    <w:rsid w:val="00C94F50"/>
    <w:rsid w:val="00C9580A"/>
    <w:rsid w:val="00C95985"/>
    <w:rsid w:val="00CA2955"/>
    <w:rsid w:val="00CB25C6"/>
    <w:rsid w:val="00CC2C06"/>
    <w:rsid w:val="00CC5026"/>
    <w:rsid w:val="00CC6B43"/>
    <w:rsid w:val="00CE36CD"/>
    <w:rsid w:val="00CE5142"/>
    <w:rsid w:val="00CF0AD6"/>
    <w:rsid w:val="00D03F9A"/>
    <w:rsid w:val="00D045CF"/>
    <w:rsid w:val="00D115A0"/>
    <w:rsid w:val="00D12E0E"/>
    <w:rsid w:val="00D230E1"/>
    <w:rsid w:val="00D327CC"/>
    <w:rsid w:val="00D32ADA"/>
    <w:rsid w:val="00D34CAB"/>
    <w:rsid w:val="00D47BE9"/>
    <w:rsid w:val="00D60428"/>
    <w:rsid w:val="00D627C4"/>
    <w:rsid w:val="00D65DC9"/>
    <w:rsid w:val="00D6648E"/>
    <w:rsid w:val="00D74CAC"/>
    <w:rsid w:val="00D76078"/>
    <w:rsid w:val="00D76BE1"/>
    <w:rsid w:val="00D81774"/>
    <w:rsid w:val="00D862F4"/>
    <w:rsid w:val="00D9377B"/>
    <w:rsid w:val="00D959FB"/>
    <w:rsid w:val="00DA1320"/>
    <w:rsid w:val="00DA4E23"/>
    <w:rsid w:val="00DC1838"/>
    <w:rsid w:val="00DC7468"/>
    <w:rsid w:val="00DE046D"/>
    <w:rsid w:val="00DE34CF"/>
    <w:rsid w:val="00DE6ABD"/>
    <w:rsid w:val="00DE6E67"/>
    <w:rsid w:val="00DF4E31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1C0D"/>
    <w:rsid w:val="00E45DDC"/>
    <w:rsid w:val="00E5174B"/>
    <w:rsid w:val="00E54A7B"/>
    <w:rsid w:val="00E55FEF"/>
    <w:rsid w:val="00E66E17"/>
    <w:rsid w:val="00E74CCE"/>
    <w:rsid w:val="00E75944"/>
    <w:rsid w:val="00E833F8"/>
    <w:rsid w:val="00EA003A"/>
    <w:rsid w:val="00EA5E60"/>
    <w:rsid w:val="00EC4EC5"/>
    <w:rsid w:val="00ED4653"/>
    <w:rsid w:val="00EE7D7C"/>
    <w:rsid w:val="00EF37EE"/>
    <w:rsid w:val="00F0159E"/>
    <w:rsid w:val="00F073A8"/>
    <w:rsid w:val="00F177A0"/>
    <w:rsid w:val="00F216F6"/>
    <w:rsid w:val="00F23C22"/>
    <w:rsid w:val="00F258CF"/>
    <w:rsid w:val="00F25D98"/>
    <w:rsid w:val="00F300FB"/>
    <w:rsid w:val="00F37AF5"/>
    <w:rsid w:val="00F37B53"/>
    <w:rsid w:val="00F407A7"/>
    <w:rsid w:val="00F43ACD"/>
    <w:rsid w:val="00F47933"/>
    <w:rsid w:val="00F555AE"/>
    <w:rsid w:val="00F57EBC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910"/>
    <w:rsid w:val="00FC3CCF"/>
    <w:rsid w:val="00FE1265"/>
    <w:rsid w:val="00FE1897"/>
    <w:rsid w:val="00FE4C02"/>
    <w:rsid w:val="00FE622E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52713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47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  <w:style w:type="character" w:styleId="PlaceholderText">
    <w:name w:val="Placeholder Text"/>
    <w:basedOn w:val="DefaultParagraphFont"/>
    <w:uiPriority w:val="99"/>
    <w:unhideWhenUsed/>
    <w:rsid w:val="0057093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7093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7093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7093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parikshit.bhise@rohde-schwarz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2844</Words>
  <Characters>16211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2023-04-20T12:03:00Z</dcterms:created>
  <dcterms:modified xsi:type="dcterms:W3CDTF">2023-04-20T12:08:00Z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2023-04-06T19:01:56Z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74d2b199-804a-4bd4-a35a-faee7a333f39</vt:lpwstr>
  </property>
  <property fmtid="{D5CDD505-2E9C-101B-9397-08002B2CF9AE}" pid="9" name="MSIP_Label_9764cdcd-3664-4d05-9615-7cbf65a4f0a8_ContentBits">
    <vt:lpwstr>0</vt:lpwstr>
  </property>
</Properties>
</file>