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D246" w14:textId="5393D50B" w:rsidR="00EA0300" w:rsidRDefault="00EA0300" w:rsidP="00EA0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Pr="005814A8">
        <w:rPr>
          <w:b/>
          <w:bCs/>
          <w:i/>
          <w:iCs/>
          <w:sz w:val="24"/>
          <w:szCs w:val="24"/>
        </w:rPr>
        <w:t>R5s230223</w:t>
      </w:r>
    </w:p>
    <w:p w14:paraId="51DD77E1" w14:textId="1EF8DE4B" w:rsidR="00EA0300" w:rsidRDefault="00EA03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EA49887" w:rsidR="00DA10BB" w:rsidRPr="00CC7952" w:rsidRDefault="00CC7952" w:rsidP="009A3E76">
            <w:pPr>
              <w:pStyle w:val="CRCoverPage"/>
              <w:spacing w:after="0"/>
              <w:jc w:val="right"/>
              <w:rPr>
                <w:b/>
                <w:bCs/>
                <w:sz w:val="24"/>
                <w:szCs w:val="24"/>
                <w:lang w:val="en-US" w:eastAsia="zh-CN"/>
              </w:rPr>
            </w:pPr>
            <w:r w:rsidRPr="00CC7952">
              <w:rPr>
                <w:b/>
                <w:bCs/>
                <w:sz w:val="24"/>
                <w:szCs w:val="24"/>
              </w:rPr>
              <w:t>36.523-</w:t>
            </w:r>
            <w:r w:rsidR="005814A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DBF7FAF" w:rsidR="00DA10BB" w:rsidRPr="00622B4B" w:rsidRDefault="005814A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4722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0684AAE8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814A8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5814A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4A58610" w:rsidR="00A1752C" w:rsidRDefault="009862FA" w:rsidP="00A1752C">
            <w:pPr>
              <w:pStyle w:val="CRCoverPage"/>
              <w:spacing w:after="0"/>
              <w:ind w:left="100"/>
            </w:pPr>
            <w:r w:rsidRPr="009862FA">
              <w:t>Correction to LTE TC 8.2.1.5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141D2DFE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 xml:space="preserve">Anritsu </w:t>
            </w:r>
            <w:r w:rsidR="0025324B">
              <w:rPr>
                <w:lang w:eastAsia="zh-CN"/>
              </w:rPr>
              <w:t xml:space="preserve">EMEA </w:t>
            </w:r>
            <w:r w:rsidRPr="000D3937">
              <w:rPr>
                <w:lang w:eastAsia="zh-CN"/>
              </w:rPr>
              <w:t>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8B16730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5814A8">
              <w:t>8</w:t>
            </w:r>
            <w:r w:rsidRPr="00A10EFA">
              <w:t xml:space="preserve">_Test, </w:t>
            </w:r>
            <w:r w:rsidR="00D46932" w:rsidRPr="00D46932"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368F4B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12424">
              <w:t>3</w:t>
            </w:r>
            <w:r>
              <w:t>-</w:t>
            </w:r>
            <w:r w:rsidR="00212424">
              <w:t>0</w:t>
            </w:r>
            <w:r w:rsidR="005814A8">
              <w:t>3</w:t>
            </w:r>
            <w:r>
              <w:t>-</w:t>
            </w:r>
            <w:r w:rsidR="005814A8">
              <w:t>07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EB1C2A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14A8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39802" w14:textId="77777777" w:rsidR="000E1E20" w:rsidRDefault="004D5134" w:rsidP="000A581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814A8">
              <w:rPr>
                <w:rFonts w:cs="Arial"/>
                <w:lang w:eastAsia="en-GB"/>
              </w:rPr>
              <w:t>If UECapabilityInformaiton Message is more than 1000bits, message will be segmented into two RLC Segments in case of CAT-M1. Hence, two grants are required to transmit two RLC segments which require additional 10ms to receive the second RLC segment.</w:t>
            </w:r>
          </w:p>
          <w:p w14:paraId="45A91701" w14:textId="77777777" w:rsidR="001F059D" w:rsidRDefault="001F059D" w:rsidP="000A581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19B741A6" w:rsidR="001F059D" w:rsidRPr="005814A8" w:rsidRDefault="001F059D" w:rsidP="000A581C">
            <w:pPr>
              <w:pStyle w:val="CRCoverPage"/>
              <w:spacing w:after="0"/>
              <w:rPr>
                <w:rFonts w:cs="Arial"/>
                <w:noProof/>
              </w:rPr>
            </w:pPr>
            <w:r w:rsidRPr="001F059D">
              <w:rPr>
                <w:rFonts w:cs="Arial"/>
                <w:noProof/>
              </w:rPr>
              <w:t>associated draftProseCR shall be raised in RAN5#99 meeting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5814A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04ADAED" w:rsidR="00DD383C" w:rsidRPr="005814A8" w:rsidRDefault="00B63EDE" w:rsidP="000A581C">
            <w:pPr>
              <w:rPr>
                <w:rFonts w:ascii="Arial" w:hAnsi="Arial" w:cs="Arial"/>
                <w:lang w:eastAsia="en-GB"/>
              </w:rPr>
            </w:pPr>
            <w:r w:rsidRPr="005814A8">
              <w:rPr>
                <w:rFonts w:ascii="Arial" w:hAnsi="Arial" w:cs="Arial"/>
                <w:lang w:eastAsia="en-GB"/>
              </w:rPr>
              <w:t xml:space="preserve">Value of </w:t>
            </w:r>
            <w:r w:rsidR="007C3C65" w:rsidRPr="005814A8">
              <w:rPr>
                <w:rFonts w:ascii="Arial" w:hAnsi="Arial" w:cs="Arial"/>
                <w:lang w:eastAsia="en-GB"/>
              </w:rPr>
              <w:t>v</w:t>
            </w:r>
            <w:r w:rsidRPr="005814A8">
              <w:rPr>
                <w:rFonts w:ascii="Arial" w:hAnsi="Arial" w:cs="Arial"/>
                <w:lang w:eastAsia="en-GB"/>
              </w:rPr>
              <w:t>ariable v_DelayGrantToData is changed from 5 to 1</w:t>
            </w:r>
            <w:r w:rsidR="004D5134" w:rsidRPr="005814A8">
              <w:rPr>
                <w:rFonts w:ascii="Arial" w:hAnsi="Arial" w:cs="Arial"/>
                <w:lang w:eastAsia="en-GB"/>
              </w:rPr>
              <w:t>5</w:t>
            </w:r>
            <w:r w:rsidRPr="005814A8">
              <w:rPr>
                <w:rFonts w:ascii="Arial" w:hAnsi="Arial" w:cs="Arial"/>
                <w:lang w:eastAsia="en-GB"/>
              </w:rPr>
              <w:t xml:space="preserve"> in order to take care of the segmented data due to higher message size. 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67D83862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</w:t>
            </w:r>
            <w:r w:rsidR="008A3A98">
              <w:rPr>
                <w:noProof/>
              </w:rPr>
              <w:t xml:space="preserve">CATM1 </w:t>
            </w:r>
            <w:r>
              <w:rPr>
                <w:noProof/>
              </w:rPr>
              <w:t>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2AD65D90" w:rsidR="00BB53CF" w:rsidRDefault="00B63EDE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8.2.1.5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078B60CB" w:rsidR="00BB53CF" w:rsidRDefault="001F059D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265E48C2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F8B70D8" w:rsidR="00BB53CF" w:rsidRDefault="001F059D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4C04B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BC41FB" w:rsidRPr="00883A39">
        <w:rPr>
          <w:rFonts w:cs="Arial"/>
        </w:rPr>
        <w:t>iwd-TTCN3</w:t>
      </w:r>
      <w:r w:rsidR="00BC41FB">
        <w:rPr>
          <w:rFonts w:cs="Arial"/>
        </w:rPr>
        <w:t>-</w:t>
      </w:r>
      <w:r w:rsidR="00BC41FB" w:rsidRPr="005C57E8">
        <w:rPr>
          <w:rFonts w:cs="Arial"/>
        </w:rPr>
        <w:t>B202</w:t>
      </w:r>
      <w:r w:rsidR="00BC41FB">
        <w:rPr>
          <w:rFonts w:cs="Arial"/>
        </w:rPr>
        <w:t>2</w:t>
      </w:r>
      <w:r w:rsidR="00BC41FB" w:rsidRPr="005C57E8">
        <w:rPr>
          <w:rFonts w:cs="Arial"/>
        </w:rPr>
        <w:t>-09_D2</w:t>
      </w:r>
      <w:r w:rsidR="00BC41FB">
        <w:rPr>
          <w:rFonts w:cs="Arial"/>
        </w:rPr>
        <w:t>2</w:t>
      </w:r>
      <w:r w:rsidR="00BC41FB" w:rsidRPr="005C57E8">
        <w:rPr>
          <w:rFonts w:cs="Arial"/>
        </w:rPr>
        <w:t>wk</w:t>
      </w:r>
      <w:r w:rsidR="00BC41FB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A1AC23B" w:rsidR="00055B8B" w:rsidRPr="0068308B" w:rsidRDefault="00940BDE" w:rsidP="00A40090">
            <w:pPr>
              <w:rPr>
                <w:rFonts w:ascii="Arial" w:eastAsia="Calibri" w:hAnsi="Arial" w:cs="Arial"/>
                <w:color w:val="000000"/>
              </w:rPr>
            </w:pPr>
            <w:r w:rsidRPr="00940BDE">
              <w:rPr>
                <w:rFonts w:ascii="Arial" w:eastAsia="Calibri" w:hAnsi="Arial" w:cs="Arial"/>
                <w:color w:val="000000"/>
              </w:rPr>
              <w:t>f_EUTRA_RRC_Procedure_Latency</w:t>
            </w:r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408" w14:textId="46DE0BBA" w:rsidR="002A4B24" w:rsidRDefault="004D5134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</w:t>
            </w:r>
            <w:r w:rsidR="002A4B24">
              <w:rPr>
                <w:rFonts w:cs="Arial"/>
                <w:lang w:eastAsia="en-GB"/>
              </w:rPr>
              <w:t xml:space="preserve"> UECapabilityInformaiton Message is</w:t>
            </w:r>
            <w:r>
              <w:rPr>
                <w:rFonts w:cs="Arial"/>
                <w:lang w:eastAsia="en-GB"/>
              </w:rPr>
              <w:t xml:space="preserve"> more than 1000bits</w:t>
            </w:r>
            <w:r w:rsidR="002A4B24">
              <w:rPr>
                <w:rFonts w:cs="Arial"/>
                <w:lang w:eastAsia="en-GB"/>
              </w:rPr>
              <w:t xml:space="preserve">, message will be segmented into two RLC Segments </w:t>
            </w:r>
            <w:r>
              <w:rPr>
                <w:rFonts w:cs="Arial"/>
                <w:lang w:eastAsia="en-GB"/>
              </w:rPr>
              <w:t xml:space="preserve">in case of </w:t>
            </w:r>
            <w:r w:rsidR="002A4B24">
              <w:rPr>
                <w:rFonts w:cs="Arial"/>
                <w:lang w:eastAsia="en-GB"/>
              </w:rPr>
              <w:t>CAT-</w:t>
            </w:r>
            <w:r>
              <w:rPr>
                <w:rFonts w:cs="Arial"/>
                <w:lang w:eastAsia="en-GB"/>
              </w:rPr>
              <w:t>M1</w:t>
            </w:r>
            <w:r w:rsidR="002A4B24">
              <w:rPr>
                <w:rFonts w:cs="Arial"/>
                <w:lang w:eastAsia="en-GB"/>
              </w:rPr>
              <w:t>. Hence, two grants are required to transmit two RLC segments which require additional 10ms</w:t>
            </w:r>
            <w:r>
              <w:rPr>
                <w:rFonts w:cs="Arial"/>
                <w:lang w:eastAsia="en-GB"/>
              </w:rPr>
              <w:t xml:space="preserve"> to receive the second RLC segment.</w:t>
            </w:r>
          </w:p>
          <w:p w14:paraId="4F74A826" w14:textId="77777777" w:rsidR="001F059D" w:rsidRDefault="001F059D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7621227B" w:rsidR="001F059D" w:rsidRPr="00811755" w:rsidRDefault="001F059D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#</w:t>
            </w:r>
            <w:r w:rsidRPr="001F059D">
              <w:rPr>
                <w:rFonts w:cs="Arial"/>
                <w:lang w:val="en-SG" w:eastAsia="ja-JP"/>
              </w:rPr>
              <w:t>associated draftProseCR shall be raised in RAN5#99 meeting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F8CC27B" w:rsidR="001E492D" w:rsidRPr="001F059D" w:rsidRDefault="007C3C65" w:rsidP="001E492D">
            <w:pPr>
              <w:rPr>
                <w:rFonts w:ascii="Arial" w:hAnsi="Arial" w:cs="Arial"/>
                <w:lang w:eastAsia="en-GB"/>
              </w:rPr>
            </w:pPr>
            <w:r w:rsidRPr="001F059D">
              <w:rPr>
                <w:rFonts w:ascii="Arial" w:hAnsi="Arial" w:cs="Arial"/>
                <w:lang w:eastAsia="en-GB"/>
              </w:rPr>
              <w:t>Value of variable v_DelayGrantToData is changed from 5 to 1</w:t>
            </w:r>
            <w:r w:rsidR="004D5134" w:rsidRPr="001F059D">
              <w:rPr>
                <w:rFonts w:ascii="Arial" w:hAnsi="Arial" w:cs="Arial"/>
                <w:lang w:eastAsia="en-GB"/>
              </w:rPr>
              <w:t>5</w:t>
            </w:r>
            <w:r w:rsidRPr="001F059D">
              <w:rPr>
                <w:rFonts w:ascii="Arial" w:hAnsi="Arial" w:cs="Arial"/>
                <w:lang w:eastAsia="en-GB"/>
              </w:rPr>
              <w:t xml:space="preserve"> in order to take care of the segmented data due to higher message size.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8A70895" w:rsidR="001E492D" w:rsidRPr="007C0A48" w:rsidRDefault="008A3A98" w:rsidP="001E492D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EUTRA</w:t>
            </w:r>
            <w:r w:rsidR="00940BDE">
              <w:rPr>
                <w:rFonts w:ascii="Arial" w:hAnsi="Arial" w:cs="Arial"/>
                <w:color w:val="000000"/>
              </w:rPr>
              <w:t>_</w:t>
            </w:r>
            <w:r>
              <w:rPr>
                <w:rFonts w:ascii="Arial" w:hAnsi="Arial" w:cs="Arial"/>
                <w:color w:val="000000"/>
              </w:rPr>
              <w:t>Common</w:t>
            </w:r>
            <w:r w:rsidR="00940BDE">
              <w:rPr>
                <w:rFonts w:ascii="Arial" w:hAnsi="Arial" w:cs="Arial"/>
                <w:color w:val="000000"/>
              </w:rPr>
              <w:t>Procedures</w:t>
            </w:r>
            <w:r w:rsidR="001E492D" w:rsidRPr="00C50E98"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1E492D" w:rsidRPr="007C0A48" w:rsidRDefault="001E492D" w:rsidP="001E492D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1FE4B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function f_EUTRA_RRC_Procedure_Latency( EUTRA_CellId_Type p_CellId,</w:t>
      </w:r>
    </w:p>
    <w:p w14:paraId="0397145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(value)   SRB_COMMON_REQ p_SRB_COMMON_REQ_1,</w:t>
      </w:r>
    </w:p>
    <w:p w14:paraId="55F4BDE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(omit)    SRB_COMMON_REQ p_SRB_COMMON_REQ_2 := omit,</w:t>
      </w:r>
    </w:p>
    <w:p w14:paraId="29260E6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(present) SRB_COMMON_IND p_SRB_COMMON_IND_1,</w:t>
      </w:r>
    </w:p>
    <w:p w14:paraId="340343D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          SRB_COMMON_IND p_SRB_COMMON_IND_2 := omit,</w:t>
      </w:r>
    </w:p>
    <w:p w14:paraId="7C4E27F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boolean p_IsFDD,</w:t>
      </w:r>
    </w:p>
    <w:p w14:paraId="5D60AD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integer p_N,</w:t>
      </w:r>
    </w:p>
    <w:p w14:paraId="60F4FDC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charstring p_TestcaseStep,</w:t>
      </w:r>
    </w:p>
    <w:p w14:paraId="31B7986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charstring p_UE_Cat,</w:t>
      </w:r>
    </w:p>
    <w:p w14:paraId="6B5E5F3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//@sic R5-153973 to  be set to true for UE capability sic@</w:t>
      </w:r>
    </w:p>
    <w:p w14:paraId="1E788D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boolean p_BigULGrant := false) runs on EUTRA_PTC return SRB_COMMON_IND</w:t>
      </w:r>
    </w:p>
    <w:p w14:paraId="11D3F95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R5-152105 sic@ @sic R5s150734 R5-153973 R5-167569: p_UE_Cat-&gt;charstring sic@</w:t>
      </w:r>
    </w:p>
    <w:p w14:paraId="0C1115D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v_DL_RetransmissionCnt := 0;</w:t>
      </w:r>
    </w:p>
    <w:p w14:paraId="067F720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SYSTEM_IND v_SYSTEM_IND;</w:t>
      </w:r>
    </w:p>
    <w:p w14:paraId="62476F9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v_SRB_COMMON_IND;</w:t>
      </w:r>
    </w:p>
    <w:p w14:paraId="6990819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v_NasFlag := ispresent(p_SRB_COMMON_REQ_1.Signalling.Nas);// @sic R5s200666 sic@</w:t>
      </w:r>
    </w:p>
    <w:p w14:paraId="67C77AB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v_T1Flag := false;</w:t>
      </w:r>
    </w:p>
    <w:p w14:paraId="6ABC36B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v_T3Flag := false;</w:t>
      </w:r>
    </w:p>
    <w:p w14:paraId="518C021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v_T4Flag := (not isvalue(p_SRB_COMMON_REQ_2));     // we only check for a second UL PDU when there is a second DL PDU</w:t>
      </w:r>
    </w:p>
    <w:p w14:paraId="03381C1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v_NoOfGrants := 5;</w:t>
      </w:r>
    </w:p>
    <w:p w14:paraId="1A9B91D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v_GrantCycle;</w:t>
      </w:r>
    </w:p>
    <w:p w14:paraId="5D3721B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v_DelayGrantToData;</w:t>
      </w:r>
    </w:p>
    <w:p w14:paraId="2714C82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v_T0; // Sending of DL RRC PDU(s)</w:t>
      </w:r>
    </w:p>
    <w:p w14:paraId="634EC712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v_T1; // HARQ ACK for DL RRC PDU(s)</w:t>
      </w:r>
    </w:p>
    <w:p w14:paraId="6037EE0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v_T2; // First UL grant</w:t>
      </w:r>
    </w:p>
    <w:p w14:paraId="5CB28ED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v_T3; // First UL RRC PDU received</w:t>
      </w:r>
    </w:p>
    <w:p w14:paraId="491F300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v_T4; // Second UL RRC PDU received</w:t>
      </w:r>
    </w:p>
    <w:p w14:paraId="4C81D5B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v_T5; // Last UL grant</w:t>
      </w:r>
    </w:p>
    <w:p w14:paraId="2BF13D5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v_Tnow;</w:t>
      </w:r>
    </w:p>
    <w:p w14:paraId="60CA838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TimingInfo_Type v_TimingInfo;</w:t>
      </w:r>
    </w:p>
    <w:p w14:paraId="54258F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v_UlGrantOffset; //@sic R5-144678 R5s141213 sic@</w:t>
      </w:r>
    </w:p>
    <w:p w14:paraId="3FF9C62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v_I_MCS:=0;      // Modulation and Coding Scheme Index @sic R5s150734 sic@</w:t>
      </w:r>
    </w:p>
    <w:p w14:paraId="6C33275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v_N_PRB:=1;      // PRBS @sic R5s150734 sic@</w:t>
      </w:r>
    </w:p>
    <w:p w14:paraId="017A4E9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boolean v_RLCstatusFlag := false; // Anritsu TTCN WA for 8.2.1.5 LTE PCT-19703 to ignore UL_HARQ_IND ack for RLC status PDU (for RRC_RES) </w:t>
      </w:r>
    </w:p>
    <w:p w14:paraId="4C26B47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t_Timer;</w:t>
      </w:r>
    </w:p>
    <w:p w14:paraId="03E6853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9051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(p_IsFDD) {</w:t>
      </w:r>
    </w:p>
    <w:p w14:paraId="649B93B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v_GrantCycle := 8;          // HARQ RTT = 8</w:t>
      </w:r>
    </w:p>
    <w:p w14:paraId="3F7E1909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(pc_FDD_TypeB_HalfDuplex) //@sic R5-182302 R5s180242 sic@</w:t>
      </w:r>
    </w:p>
    <w:p w14:paraId="6393546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261996A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v_GrantCycle := 10;</w:t>
      </w:r>
    </w:p>
    <w:p w14:paraId="3EB4ACE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345AE56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v_DelayGrantToData := 5;</w:t>
      </w: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UL data is always sent 4 + 1 TTIs after the corresponding grant @sic R5-144678 sic@</w:t>
      </w:r>
    </w:p>
    <w:p w14:paraId="1E1F6A1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v_UlGrantOffset  := 1;       //@sic R5-144678  1 TTI added due toR5-144678 sic@</w:t>
      </w:r>
    </w:p>
    <w:p w14:paraId="3635239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2FA2EC5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v_GrantCycle := 10;         // HARQ RTT = 10 for SN = 6</w:t>
      </w:r>
    </w:p>
    <w:p w14:paraId="1850831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v_DelayGrantToData := 8;    // UL data is sent 4 + 3 + 1 TTIs after the corresponding grant @sic R5-144678 sic@</w:t>
      </w:r>
    </w:p>
    <w:p w14:paraId="63C1F4E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v_UlGrantOffset  := 2;      /* @sic R5-144678 R5s141213 1 TTI added due toR5-144678, but that results in sub frame =5 not suitable for grant in TDD config 1, hence 1 more sub frame added to result in SN 6  sic@ */</w:t>
      </w:r>
    </w:p>
    <w:p w14:paraId="15B47D6E" w14:textId="22DC2851" w:rsidR="008A3A98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41260EA" w14:textId="77777777" w:rsidR="008A3A98" w:rsidRPr="008A3A98" w:rsidRDefault="008A3A98" w:rsidP="008A3A98">
      <w:pPr>
        <w:spacing w:after="0"/>
        <w:rPr>
          <w:rFonts w:ascii="Arial" w:hAnsi="Arial" w:cs="Arial"/>
          <w:b/>
          <w:lang w:eastAsia="en-GB"/>
        </w:rPr>
      </w:pPr>
    </w:p>
    <w:p w14:paraId="3F98227F" w14:textId="12DA6E40" w:rsidR="008A3A98" w:rsidRPr="008A3A98" w:rsidRDefault="008A3A98" w:rsidP="008A3A98">
      <w:pPr>
        <w:spacing w:after="0"/>
        <w:rPr>
          <w:rFonts w:ascii="Arial" w:hAnsi="Arial" w:cs="Arial"/>
          <w:b/>
          <w:lang w:eastAsia="en-GB"/>
        </w:rPr>
      </w:pPr>
      <w:r w:rsidRPr="008A3A98">
        <w:rPr>
          <w:rFonts w:ascii="Arial" w:hAnsi="Arial" w:cs="Arial"/>
          <w:b/>
          <w:lang w:eastAsia="en-GB"/>
        </w:rPr>
        <w:t xml:space="preserve">    </w:t>
      </w:r>
    </w:p>
    <w:p w14:paraId="56E1DBAB" w14:textId="4A702AAB" w:rsidR="008A3A98" w:rsidRDefault="008A3A98" w:rsidP="008A3A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A3A98">
        <w:rPr>
          <w:rFonts w:ascii="Arial" w:hAnsi="Arial" w:cs="Arial"/>
          <w:b/>
          <w:lang w:val="pt-BR" w:eastAsia="en-GB"/>
        </w:rPr>
        <w:t xml:space="preserve">    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8E5C87A" w14:textId="71F04473" w:rsid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7EE9B0" w14:textId="04D7CCCC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5D86900" w14:textId="3A411C5D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E9DCD2" w14:textId="1CC9579B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329DC3" w14:textId="77DB347A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F79293A" w14:textId="562F681E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2F5A5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function f_EUTRA_RRC_Procedure_Latency( EUTRA_CellId_Type p_CellId,</w:t>
      </w:r>
    </w:p>
    <w:p w14:paraId="6AAA8EA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(value)   SRB_COMMON_REQ p_SRB_COMMON_REQ_1,</w:t>
      </w:r>
    </w:p>
    <w:p w14:paraId="2C2F99F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(omit)    SRB_COMMON_REQ p_SRB_COMMON_REQ_2 := omit,</w:t>
      </w:r>
    </w:p>
    <w:p w14:paraId="3931CDB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(present) SRB_COMMON_IND p_SRB_COMMON_IND_1,</w:t>
      </w:r>
    </w:p>
    <w:p w14:paraId="46AE393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          SRB_COMMON_IND p_SRB_COMMON_IND_2 := omit,</w:t>
      </w:r>
    </w:p>
    <w:p w14:paraId="24D64C0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boolean p_IsFDD,</w:t>
      </w:r>
    </w:p>
    <w:p w14:paraId="4C304A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integer p_N,</w:t>
      </w:r>
    </w:p>
    <w:p w14:paraId="73A1C21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charstring p_TestcaseStep,</w:t>
      </w:r>
    </w:p>
    <w:p w14:paraId="1FA0440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charstring p_UE_Cat,</w:t>
      </w:r>
    </w:p>
    <w:p w14:paraId="625D84D9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//@sic R5-153973 to  be set to true for UE capability sic@</w:t>
      </w:r>
    </w:p>
    <w:p w14:paraId="38BE524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boolean p_BigULGrant := false) runs on EUTRA_PTC return SRB_COMMON_IND</w:t>
      </w:r>
    </w:p>
    <w:p w14:paraId="786802C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R5-152105 sic@ @sic R5s150734 R5-153973 R5-167569: p_UE_Cat-&gt;charstring sic@</w:t>
      </w:r>
    </w:p>
    <w:p w14:paraId="4940607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v_DL_RetransmissionCnt := 0;</w:t>
      </w:r>
    </w:p>
    <w:p w14:paraId="45C1A7F2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SYSTEM_IND v_SYSTEM_IND;</w:t>
      </w:r>
    </w:p>
    <w:p w14:paraId="3154CC4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v_SRB_COMMON_IND;</w:t>
      </w:r>
    </w:p>
    <w:p w14:paraId="1D2D7F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v_NasFlag := ispresent(p_SRB_COMMON_REQ_1.Signalling.Nas);// @sic R5s200666 sic@</w:t>
      </w:r>
    </w:p>
    <w:p w14:paraId="75891A4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v_T1Flag := false;</w:t>
      </w:r>
    </w:p>
    <w:p w14:paraId="27C1A8E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v_T3Flag := false;</w:t>
      </w:r>
    </w:p>
    <w:p w14:paraId="4B7965A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v_T4Flag := (not isvalue(p_SRB_COMMON_REQ_2));     // we only check for a second UL PDU when there is a second DL PDU</w:t>
      </w:r>
    </w:p>
    <w:p w14:paraId="0B3EB42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v_NoOfGrants := 5;</w:t>
      </w:r>
    </w:p>
    <w:p w14:paraId="7F92243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v_GrantCycle;</w:t>
      </w:r>
    </w:p>
    <w:p w14:paraId="248543D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v_DelayGrantToData;</w:t>
      </w:r>
    </w:p>
    <w:p w14:paraId="2787E5A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v_T0; // Sending of DL RRC PDU(s)</w:t>
      </w:r>
    </w:p>
    <w:p w14:paraId="2382C02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v_T1; // HARQ ACK for DL RRC PDU(s)</w:t>
      </w:r>
    </w:p>
    <w:p w14:paraId="6A12EC7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v_T2; // First UL grant</w:t>
      </w:r>
    </w:p>
    <w:p w14:paraId="7305751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v_T3; // First UL RRC PDU received</w:t>
      </w:r>
    </w:p>
    <w:p w14:paraId="33696BC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v_T4; // Second UL RRC PDU received</w:t>
      </w:r>
    </w:p>
    <w:p w14:paraId="6E58F10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v_T5; // Last UL grant</w:t>
      </w:r>
    </w:p>
    <w:p w14:paraId="6523B92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v_Tnow;</w:t>
      </w:r>
    </w:p>
    <w:p w14:paraId="2682700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TimingInfo_Type v_TimingInfo;</w:t>
      </w:r>
    </w:p>
    <w:p w14:paraId="751056C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v_UlGrantOffset; //@sic R5-144678 R5s141213 sic@</w:t>
      </w:r>
    </w:p>
    <w:p w14:paraId="0EDD8D1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v_I_MCS:=0;      // Modulation and Coding Scheme Index @sic R5s150734 sic@</w:t>
      </w:r>
    </w:p>
    <w:p w14:paraId="6479CCB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v_N_PRB:=1;      // PRBS @sic R5s150734 sic@</w:t>
      </w:r>
    </w:p>
    <w:p w14:paraId="2FAF9F3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v_RLCstatusFlag := false; // Anritsu TTCN WA for 8.2.1.5 LTE PCT-19703 to ignore UL_HARQ_IND ack for RLC status PDU (for RRC_RES) </w:t>
      </w:r>
    </w:p>
    <w:p w14:paraId="7F7CAC5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t_Timer;</w:t>
      </w:r>
    </w:p>
    <w:p w14:paraId="6CEB92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ab/>
        <w:t>var charstring v_Testcase := testcasename(); // Anritsu TTCN CR for PCT-25109</w:t>
      </w:r>
    </w:p>
    <w:p w14:paraId="245AEC3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24487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(p_IsFDD) {</w:t>
      </w:r>
    </w:p>
    <w:p w14:paraId="3DFC6182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v_GrantCycle := 8;          // HARQ RTT = 8</w:t>
      </w:r>
    </w:p>
    <w:p w14:paraId="16358A2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(pc_FDD_TypeB_HalfDuplex) //@sic R5-182302 R5s180242 sic@</w:t>
      </w:r>
    </w:p>
    <w:p w14:paraId="1F00B58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941F0C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v_GrantCycle := 10;</w:t>
      </w:r>
    </w:p>
    <w:p w14:paraId="71C0287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3DC389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v_DelayGrantToData := 5;    // UL data is always sent 4 + 1 TTIs after the corresponding grant @sic R5-144678 sic@</w:t>
      </w:r>
    </w:p>
    <w:p w14:paraId="6274B67A" w14:textId="179F49AE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(v_Testcase == "TC_8_2_1_5" and pc_FDD_TypeB_HalfDuplex) // Anritsu TTCN CR </w:t>
      </w:r>
      <w:r w:rsidR="00A83FC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CATM1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="00A83FC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TC 8.2.1.5</w:t>
      </w:r>
    </w:p>
    <w:p w14:paraId="32893F4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564CB81E" w14:textId="69036D00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v_DelayGrantToData := 1</w:t>
      </w:r>
      <w:r w:rsidR="004D513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5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58403B6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3332C1F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v_UlGrantOffset  := 1;       //@sic R5-144678  1 TTI added due toR5-144678 sic@</w:t>
      </w:r>
    </w:p>
    <w:p w14:paraId="3D4816B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19D541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v_GrantCycle := 10;         // HARQ RTT = 10 for SN = 6</w:t>
      </w:r>
    </w:p>
    <w:p w14:paraId="5BAF9A6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v_DelayGrantToData := 8;    // UL data is sent 4 + 3 + 1 TTIs after the corresponding grant @sic R5-144678 sic@</w:t>
      </w:r>
    </w:p>
    <w:p w14:paraId="7AC2FCB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v_UlGrantOffset  := 2;      /* @sic R5-144678 R5s141213 1 TTI added due toR5-144678, but that results in sub frame =5 not suitable for grant in TDD config 1, hence 1 more sub frame added to result in SN 6  sic@ */</w:t>
      </w:r>
    </w:p>
    <w:p w14:paraId="6412FF88" w14:textId="2564F0A3" w:rsidR="008A3A98" w:rsidRPr="008A3A98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="008A3A98" w:rsidRPr="008A3A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BA1CC3" w14:textId="0CA9A82F" w:rsidR="008A3A98" w:rsidRDefault="008A3A98" w:rsidP="00A2311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A3A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92DE23" w14:textId="2B60CC6B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76E4738" w14:textId="6D691750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8280FC" w14:textId="77777777" w:rsidR="008A3A98" w:rsidRPr="00841B41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A39DE" w14:textId="77777777" w:rsidR="00F86606" w:rsidRDefault="00F86606">
      <w:pPr>
        <w:spacing w:after="0"/>
      </w:pPr>
      <w:r>
        <w:separator/>
      </w:r>
    </w:p>
  </w:endnote>
  <w:endnote w:type="continuationSeparator" w:id="0">
    <w:p w14:paraId="5D60D5E5" w14:textId="77777777" w:rsidR="00F86606" w:rsidRDefault="00F86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8BA40" w14:textId="77777777" w:rsidR="00F86606" w:rsidRDefault="00F86606">
      <w:pPr>
        <w:spacing w:after="0"/>
      </w:pPr>
      <w:r>
        <w:separator/>
      </w:r>
    </w:p>
  </w:footnote>
  <w:footnote w:type="continuationSeparator" w:id="0">
    <w:p w14:paraId="0D3AE0B9" w14:textId="77777777" w:rsidR="00F86606" w:rsidRDefault="00F86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29F5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2C14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059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2424"/>
    <w:rsid w:val="00214D39"/>
    <w:rsid w:val="00221C5A"/>
    <w:rsid w:val="00223084"/>
    <w:rsid w:val="0022778C"/>
    <w:rsid w:val="002358C6"/>
    <w:rsid w:val="002366C3"/>
    <w:rsid w:val="0024525F"/>
    <w:rsid w:val="002526FB"/>
    <w:rsid w:val="0025324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4B24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5A51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0E4D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52EC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5134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14A8"/>
    <w:rsid w:val="0058240F"/>
    <w:rsid w:val="005840C6"/>
    <w:rsid w:val="0058488A"/>
    <w:rsid w:val="0058765D"/>
    <w:rsid w:val="005927C6"/>
    <w:rsid w:val="00592D74"/>
    <w:rsid w:val="00594647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C65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3A98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BDE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862FA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3113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3FC7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0EF3"/>
    <w:rsid w:val="00B52828"/>
    <w:rsid w:val="00B55E92"/>
    <w:rsid w:val="00B5725C"/>
    <w:rsid w:val="00B6108A"/>
    <w:rsid w:val="00B63EDE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1FB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521A"/>
    <w:rsid w:val="00BE7DE7"/>
    <w:rsid w:val="00BF56B8"/>
    <w:rsid w:val="00C01A4C"/>
    <w:rsid w:val="00C01F20"/>
    <w:rsid w:val="00C057BC"/>
    <w:rsid w:val="00C05BEF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C7952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46932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DF6C86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17EA9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0300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85DBA"/>
    <w:rsid w:val="00F86606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10001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2021-04-12T02:16:00Z</cp:lastPrinted>
  <dcterms:created xsi:type="dcterms:W3CDTF">2023-03-07T13:57:00Z</dcterms:created>
  <dcterms:modified xsi:type="dcterms:W3CDTF">2023-03-07T18:28:00Z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