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6CFC2A13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632A">
        <w:fldChar w:fldCharType="begin"/>
      </w:r>
      <w:r w:rsidR="0021632A">
        <w:instrText xml:space="preserve"> DOCPROPERTY  TSG/WGRef  \* MERGEFORMAT </w:instrText>
      </w:r>
      <w:r w:rsidR="0021632A">
        <w:fldChar w:fldCharType="separate"/>
      </w:r>
      <w:r>
        <w:rPr>
          <w:b/>
          <w:noProof/>
          <w:sz w:val="24"/>
        </w:rPr>
        <w:t>RAN5</w:t>
      </w:r>
      <w:r w:rsidR="0021632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1632A">
        <w:fldChar w:fldCharType="begin"/>
      </w:r>
      <w:r w:rsidR="0021632A">
        <w:instrText xml:space="preserve"> DOCPROPERTY  MtgSeq  \* MERGEFORMAT </w:instrText>
      </w:r>
      <w:r w:rsidR="0021632A">
        <w:fldChar w:fldCharType="separate"/>
      </w:r>
      <w:r w:rsidRPr="00EB09B7">
        <w:rPr>
          <w:b/>
          <w:noProof/>
          <w:sz w:val="24"/>
        </w:rPr>
        <w:t>2023</w:t>
      </w:r>
      <w:r w:rsidR="0021632A">
        <w:rPr>
          <w:b/>
          <w:noProof/>
          <w:sz w:val="24"/>
        </w:rPr>
        <w:fldChar w:fldCharType="end"/>
      </w:r>
      <w:r w:rsidR="0021632A">
        <w:fldChar w:fldCharType="begin"/>
      </w:r>
      <w:r w:rsidR="0021632A">
        <w:instrText xml:space="preserve"> DOCPROPERTY  MtgTitle  \* MERGEFORMAT </w:instrText>
      </w:r>
      <w:r w:rsidR="0021632A">
        <w:fldChar w:fldCharType="separate"/>
      </w:r>
      <w:r>
        <w:rPr>
          <w:b/>
          <w:noProof/>
          <w:sz w:val="24"/>
        </w:rPr>
        <w:t>-TTCN email</w:t>
      </w:r>
      <w:r w:rsidR="0021632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1632A">
        <w:fldChar w:fldCharType="begin"/>
      </w:r>
      <w:r w:rsidR="0021632A">
        <w:instrText xml:space="preserve"> DOCPROPERTY  Tdoc#  \* MERGEFORMAT </w:instrText>
      </w:r>
      <w:r w:rsidR="0021632A">
        <w:fldChar w:fldCharType="separate"/>
      </w:r>
      <w:r w:rsidRPr="00E13F3D">
        <w:rPr>
          <w:b/>
          <w:i/>
          <w:noProof/>
          <w:sz w:val="28"/>
        </w:rPr>
        <w:t>R5s230</w:t>
      </w:r>
      <w:r w:rsidR="008E0AD4">
        <w:rPr>
          <w:b/>
          <w:i/>
          <w:noProof/>
          <w:sz w:val="28"/>
        </w:rPr>
        <w:t>080</w:t>
      </w:r>
      <w:r w:rsidR="0021632A">
        <w:rPr>
          <w:b/>
          <w:i/>
          <w:noProof/>
          <w:sz w:val="28"/>
        </w:rPr>
        <w:fldChar w:fldCharType="end"/>
      </w:r>
    </w:p>
    <w:p w14:paraId="1F23185C" w14:textId="77777777" w:rsidR="000460FA" w:rsidRDefault="0021632A" w:rsidP="000460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21632A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5472ACFA" w:rsidR="000460FA" w:rsidRPr="00410371" w:rsidRDefault="0021632A" w:rsidP="00E121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2</w:t>
            </w:r>
            <w:r w:rsidR="008E0AD4">
              <w:rPr>
                <w:b/>
                <w:noProof/>
                <w:sz w:val="28"/>
              </w:rPr>
              <w:t>918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21632A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21632A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626DEB51" w:rsidR="000460FA" w:rsidRDefault="008E0AD4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8E0AD4">
              <w:t>Correction for NR MAC test case 7.1.1.7.1.1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21632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460FA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7777777" w:rsidR="000460FA" w:rsidRDefault="0021632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60FA">
              <w:rPr>
                <w:noProof/>
              </w:rPr>
              <w:t>2023-01-04</w:t>
            </w:r>
            <w:r>
              <w:rPr>
                <w:noProof/>
              </w:rPr>
              <w:fldChar w:fldCharType="end"/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21632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60F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6C83B" w14:textId="710C694E" w:rsidR="007E5054" w:rsidRDefault="007E5054" w:rsidP="007E5054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Arial"/>
                <w:lang w:eastAsia="zh-CN"/>
              </w:rPr>
            </w:pPr>
            <w:r w:rsidRPr="007E5054">
              <w:rPr>
                <w:rFonts w:cs="Arial"/>
                <w:lang w:eastAsia="zh-CN"/>
              </w:rPr>
              <w:t xml:space="preserve">LCID value ‘000101’ is fixed for RLC SDUs always on this case. For internet PDN TTCN is assigning DRB id 2 and LCID 5. For </w:t>
            </w:r>
            <w:proofErr w:type="spellStart"/>
            <w:r w:rsidRPr="007E5054">
              <w:rPr>
                <w:rFonts w:cs="Arial"/>
                <w:lang w:eastAsia="zh-CN"/>
              </w:rPr>
              <w:t>ims</w:t>
            </w:r>
            <w:proofErr w:type="spellEnd"/>
            <w:r w:rsidRPr="007E5054">
              <w:rPr>
                <w:rFonts w:cs="Arial"/>
                <w:lang w:eastAsia="zh-CN"/>
              </w:rPr>
              <w:t xml:space="preserve"> PDN, TTCN is assigning DRB id 1 and LCID 4. But, LCID 5(</w:t>
            </w:r>
            <w:proofErr w:type="spellStart"/>
            <w:r w:rsidRPr="007E5054">
              <w:rPr>
                <w:rFonts w:cs="Arial"/>
                <w:lang w:eastAsia="zh-CN"/>
              </w:rPr>
              <w:t>tsc_LCID_SCG_Bearer</w:t>
            </w:r>
            <w:proofErr w:type="spellEnd"/>
            <w:r w:rsidRPr="007E5054">
              <w:rPr>
                <w:rFonts w:cs="Arial"/>
                <w:lang w:eastAsia="zh-CN"/>
              </w:rPr>
              <w:t xml:space="preserve">) is only used in construction of MAC PDU in case of </w:t>
            </w:r>
            <w:proofErr w:type="spellStart"/>
            <w:r w:rsidRPr="007E5054">
              <w:rPr>
                <w:rFonts w:cs="Arial"/>
                <w:lang w:eastAsia="zh-CN"/>
              </w:rPr>
              <w:t>DRBid</w:t>
            </w:r>
            <w:proofErr w:type="spellEnd"/>
            <w:r w:rsidRPr="007E5054">
              <w:rPr>
                <w:rFonts w:cs="Arial"/>
                <w:lang w:eastAsia="zh-CN"/>
              </w:rPr>
              <w:t xml:space="preserve">=1 or </w:t>
            </w:r>
            <w:proofErr w:type="spellStart"/>
            <w:r w:rsidRPr="007E5054">
              <w:rPr>
                <w:rFonts w:cs="Arial"/>
                <w:lang w:eastAsia="zh-CN"/>
              </w:rPr>
              <w:t>DRBid</w:t>
            </w:r>
            <w:proofErr w:type="spellEnd"/>
            <w:r w:rsidRPr="007E5054">
              <w:rPr>
                <w:rFonts w:cs="Arial"/>
                <w:lang w:eastAsia="zh-CN"/>
              </w:rPr>
              <w:t xml:space="preserve">=2. Hence, it will fail the TC if this TC will be executed with IMS as default </w:t>
            </w:r>
            <w:proofErr w:type="spellStart"/>
            <w:r w:rsidRPr="007E5054">
              <w:rPr>
                <w:rFonts w:cs="Arial"/>
                <w:lang w:eastAsia="zh-CN"/>
              </w:rPr>
              <w:t>dnn</w:t>
            </w:r>
            <w:proofErr w:type="spellEnd"/>
            <w:r w:rsidRPr="007E5054">
              <w:rPr>
                <w:rFonts w:cs="Arial"/>
                <w:lang w:eastAsia="zh-CN"/>
              </w:rPr>
              <w:t>.</w:t>
            </w:r>
          </w:p>
          <w:p w14:paraId="17AD471D" w14:textId="7DF2864A" w:rsidR="000460FA" w:rsidRPr="00D268E5" w:rsidRDefault="007E5054" w:rsidP="007E5054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 w:rsidRPr="007E5054">
              <w:rPr>
                <w:rFonts w:cs="Arial"/>
                <w:lang w:eastAsia="zh-CN"/>
              </w:rPr>
              <w:t xml:space="preserve">At step 15, the UE may receive 2 UL grant when </w:t>
            </w:r>
            <w:proofErr w:type="spellStart"/>
            <w:r w:rsidRPr="007E5054">
              <w:rPr>
                <w:rFonts w:cs="Arial"/>
                <w:lang w:eastAsia="zh-CN"/>
              </w:rPr>
              <w:t>p_UL_CA</w:t>
            </w:r>
            <w:proofErr w:type="spellEnd"/>
            <w:r w:rsidRPr="007E5054">
              <w:rPr>
                <w:rFonts w:cs="Arial"/>
                <w:lang w:eastAsia="zh-CN"/>
              </w:rPr>
              <w:t xml:space="preserve"> = TRUE, as the first grant for </w:t>
            </w:r>
            <w:proofErr w:type="spellStart"/>
            <w:r w:rsidRPr="007E5054">
              <w:rPr>
                <w:rFonts w:cs="Arial"/>
                <w:lang w:eastAsia="zh-CN"/>
              </w:rPr>
              <w:t>p_SPCell</w:t>
            </w:r>
            <w:proofErr w:type="spellEnd"/>
            <w:r w:rsidRPr="007E5054">
              <w:rPr>
                <w:rFonts w:cs="Arial"/>
                <w:lang w:eastAsia="zh-CN"/>
              </w:rPr>
              <w:t xml:space="preserve"> is not stopped and SS is configuring the second grant for </w:t>
            </w:r>
            <w:proofErr w:type="spellStart"/>
            <w:r w:rsidRPr="007E5054">
              <w:rPr>
                <w:rFonts w:cs="Arial"/>
                <w:lang w:eastAsia="zh-CN"/>
              </w:rPr>
              <w:t>p_SCell</w:t>
            </w:r>
            <w:proofErr w:type="spellEnd"/>
            <w:r w:rsidRPr="007E5054">
              <w:rPr>
                <w:rFonts w:cs="Arial"/>
                <w:lang w:eastAsia="zh-CN"/>
              </w:rPr>
              <w:t xml:space="preserve"> and both are SR based so as soon as UE send SR both the grants are sent from SS side.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6DDF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AF6DDF" w:rsidRDefault="00AF6DDF" w:rsidP="00AF6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6C08FD" w14:textId="52A19E7C" w:rsidR="007E5054" w:rsidRDefault="007E5054" w:rsidP="007E5054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7E5054">
              <w:rPr>
                <w:rFonts w:cs="Arial"/>
                <w:noProof/>
              </w:rPr>
              <w:t>Instead constant LCID, added conditional LCID value as per DRB id.</w:t>
            </w:r>
          </w:p>
          <w:p w14:paraId="511F6430" w14:textId="6A0DEDE3" w:rsidR="00AF6DDF" w:rsidRPr="007E5054" w:rsidRDefault="007E5054" w:rsidP="007E5054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7E5054">
              <w:rPr>
                <w:rFonts w:cs="Arial"/>
                <w:noProof/>
              </w:rPr>
              <w:t>A check is made to stop the UL grant for the SPCell when p_UL_CA = TRUE</w:t>
            </w:r>
          </w:p>
        </w:tc>
      </w:tr>
      <w:tr w:rsidR="00AF6DDF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AF6DDF" w:rsidRDefault="00AF6DDF" w:rsidP="00AF6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AF6DDF" w:rsidRPr="00D268E5" w:rsidRDefault="00AF6DDF" w:rsidP="00AF6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6DDF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AF6DDF" w:rsidRDefault="00AF6DDF" w:rsidP="00AF6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AF6DDF" w:rsidRPr="00D268E5" w:rsidRDefault="00AF6DDF" w:rsidP="00AF6D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AF6DDF" w14:paraId="4A9FEABC" w14:textId="77777777" w:rsidTr="00E121FF">
        <w:tc>
          <w:tcPr>
            <w:tcW w:w="2694" w:type="dxa"/>
            <w:gridSpan w:val="2"/>
          </w:tcPr>
          <w:p w14:paraId="660C409D" w14:textId="77777777" w:rsidR="00AF6DDF" w:rsidRDefault="00AF6DDF" w:rsidP="00AF6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AF6DDF" w:rsidRDefault="00AF6DDF" w:rsidP="00AF6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6DDF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AF6DDF" w:rsidRDefault="00AF6DDF" w:rsidP="00AF6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0BF81543" w:rsidR="00AF6DDF" w:rsidRDefault="00AF6DDF" w:rsidP="00AF6DDF">
            <w:pPr>
              <w:pStyle w:val="CRCoverPage"/>
              <w:spacing w:after="0"/>
              <w:ind w:left="100"/>
              <w:rPr>
                <w:noProof/>
              </w:rPr>
            </w:pPr>
            <w:r w:rsidRPr="008E0AD4">
              <w:t>7.1.1.7.1.1</w:t>
            </w:r>
            <w:r>
              <w:rPr>
                <w:noProof/>
              </w:rPr>
              <w:t xml:space="preserve">.NR5GC, </w:t>
            </w:r>
            <w:r w:rsidRPr="008E0AD4">
              <w:t>7.1.1.7.1.1</w:t>
            </w:r>
            <w:r>
              <w:rPr>
                <w:noProof/>
              </w:rPr>
              <w:t>.ENDC</w:t>
            </w:r>
            <w:r w:rsidR="00A96D33">
              <w:rPr>
                <w:noProof/>
              </w:rPr>
              <w:t xml:space="preserve">, </w:t>
            </w:r>
            <w:r w:rsidR="00A96D33" w:rsidRPr="008E0AD4">
              <w:t>7.1.1.7.1.</w:t>
            </w:r>
            <w:r w:rsidR="00A96D33">
              <w:t>2</w:t>
            </w:r>
            <w:r w:rsidR="00A96D33">
              <w:rPr>
                <w:noProof/>
              </w:rPr>
              <w:t xml:space="preserve">.NR5GC, </w:t>
            </w:r>
            <w:r w:rsidR="00A96D33" w:rsidRPr="008E0AD4">
              <w:t>7.1.1.7.1.</w:t>
            </w:r>
            <w:r w:rsidR="00A96D33">
              <w:t>2</w:t>
            </w:r>
            <w:r w:rsidR="00A96D33">
              <w:rPr>
                <w:noProof/>
              </w:rPr>
              <w:t>.ENDC</w:t>
            </w:r>
            <w:r w:rsidR="00A96D33">
              <w:rPr>
                <w:noProof/>
              </w:rPr>
              <w:t xml:space="preserve">, </w:t>
            </w:r>
            <w:r w:rsidR="00A96D33" w:rsidRPr="008E0AD4">
              <w:t>7.1.1.7.1.</w:t>
            </w:r>
            <w:r w:rsidR="00A96D33">
              <w:t>3</w:t>
            </w:r>
            <w:r w:rsidR="00A96D33">
              <w:rPr>
                <w:noProof/>
              </w:rPr>
              <w:t xml:space="preserve">.NR5GC, </w:t>
            </w:r>
            <w:r w:rsidR="00A96D33" w:rsidRPr="008E0AD4">
              <w:t>7.1.1.7.1.</w:t>
            </w:r>
            <w:r w:rsidR="00A96D33">
              <w:t>3</w:t>
            </w:r>
            <w:r w:rsidR="00A96D33">
              <w:rPr>
                <w:noProof/>
              </w:rPr>
              <w:t>.ENDC</w:t>
            </w:r>
          </w:p>
        </w:tc>
      </w:tr>
      <w:tr w:rsidR="00AF6DDF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AF6DDF" w:rsidRDefault="00AF6DDF" w:rsidP="00AF6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AF6DDF" w:rsidRDefault="00AF6DDF" w:rsidP="00AF6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6DDF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AF6DDF" w:rsidRDefault="00AF6DDF" w:rsidP="00AF6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AF6DDF" w:rsidRDefault="00AF6DDF" w:rsidP="00AF6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AF6DDF" w:rsidRDefault="00AF6DDF" w:rsidP="00AF6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AF6DDF" w:rsidRDefault="00AF6DDF" w:rsidP="00AF6D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AF6DDF" w:rsidRDefault="00AF6DDF" w:rsidP="00AF6D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6DDF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AF6DDF" w:rsidRDefault="00AF6DDF" w:rsidP="00AF6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AF6DDF" w:rsidRDefault="00AF6DDF" w:rsidP="00AF6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AF6DDF" w:rsidRDefault="00AF6DDF" w:rsidP="00AF6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AF6DDF" w:rsidRDefault="00AF6DDF" w:rsidP="00AF6D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AF6DDF" w:rsidRDefault="00AF6DDF" w:rsidP="00AF6DDF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AF6DDF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AF6DDF" w:rsidRDefault="00AF6DDF" w:rsidP="00AF6D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AF6DDF" w:rsidRDefault="00AF6DDF" w:rsidP="00AF6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AF6DDF" w:rsidRDefault="00AF6DDF" w:rsidP="00AF6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AF6DDF" w:rsidRDefault="00AF6DDF" w:rsidP="00AF6D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AF6DDF" w:rsidRDefault="00AF6DDF" w:rsidP="00AF6DDF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AF6DDF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AF6DDF" w:rsidRDefault="00AF6DDF" w:rsidP="00AF6D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AF6DDF" w:rsidRDefault="00AF6DDF" w:rsidP="00AF6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AF6DDF" w:rsidRDefault="00AF6DDF" w:rsidP="00AF6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AF6DDF" w:rsidRDefault="00AF6DDF" w:rsidP="00AF6D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AF6DDF" w:rsidRDefault="00AF6DDF" w:rsidP="00AF6DDF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AF6DDF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AF6DDF" w:rsidRDefault="00AF6DDF" w:rsidP="00AF6D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AF6DDF" w:rsidRDefault="00AF6DDF" w:rsidP="00AF6DDF">
            <w:pPr>
              <w:pStyle w:val="CRCoverPage"/>
              <w:spacing w:after="0"/>
              <w:rPr>
                <w:noProof/>
              </w:rPr>
            </w:pPr>
          </w:p>
        </w:tc>
      </w:tr>
      <w:tr w:rsidR="00AF6DDF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AF6DDF" w:rsidRDefault="00AF6DDF" w:rsidP="00AF6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AF6DDF" w:rsidRDefault="00AF6DDF" w:rsidP="00AF6D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6DDF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AF6DDF" w:rsidRPr="008863B9" w:rsidRDefault="00AF6DDF" w:rsidP="00AF6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AF6DDF" w:rsidRPr="008863B9" w:rsidRDefault="00AF6DDF" w:rsidP="00AF6D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6DDF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AF6DDF" w:rsidRDefault="00AF6DDF" w:rsidP="00AF6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AF6DDF" w:rsidRDefault="00AF6DDF" w:rsidP="00AF6D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4155DC2D" w:rsidR="00D7189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D7189C">
        <w:t>2</w:t>
      </w:r>
      <w:r w:rsidR="00D7189C">
        <w:fldChar w:fldCharType="end"/>
      </w:r>
    </w:p>
    <w:p w14:paraId="6646490B" w14:textId="0097E4CA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>
        <w:t>3</w:t>
      </w:r>
      <w:r>
        <w:fldChar w:fldCharType="end"/>
      </w:r>
    </w:p>
    <w:p w14:paraId="316D1A6A" w14:textId="055A8F1F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>
        <w:t>3</w:t>
      </w:r>
      <w:r>
        <w:fldChar w:fldCharType="end"/>
      </w:r>
    </w:p>
    <w:p w14:paraId="419B322B" w14:textId="0257703E" w:rsidR="00D7189C" w:rsidRDefault="00D718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76F76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976F76" w:rsidRDefault="00976F76" w:rsidP="00976F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038F4490" w:rsidR="00976F76" w:rsidRPr="00976F76" w:rsidRDefault="00976F76" w:rsidP="00976F76">
            <w:pPr>
              <w:spacing w:after="0"/>
              <w:rPr>
                <w:rFonts w:ascii="Arial" w:hAnsi="Arial" w:cs="Arial"/>
              </w:rPr>
            </w:pPr>
            <w:r w:rsidRPr="00976F76">
              <w:rPr>
                <w:rFonts w:ascii="Arial" w:hAnsi="Arial" w:cs="Arial"/>
                <w:lang w:val="en-US" w:eastAsia="en-GB"/>
              </w:rPr>
              <w:t xml:space="preserve">function </w:t>
            </w:r>
            <w:r w:rsidR="00E76AA0" w:rsidRPr="00FE09AD">
              <w:rPr>
                <w:rFonts w:ascii="Arial" w:hAnsi="Arial"/>
                <w:noProof/>
              </w:rPr>
              <w:t>f_TC_7_1_1_7_1_NR_TestBody</w:t>
            </w:r>
            <w:r w:rsidR="00E76AA0" w:rsidRPr="00976F76">
              <w:rPr>
                <w:rFonts w:ascii="Arial" w:hAnsi="Arial" w:cs="Arial"/>
                <w:lang w:val="en-US" w:eastAsia="en-GB"/>
              </w:rPr>
              <w:t xml:space="preserve"> </w:t>
            </w:r>
            <w:r w:rsidRPr="00976F76"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976F76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976F76" w:rsidRDefault="00976F76" w:rsidP="00976F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FF32B28" w14:textId="3ECB7EDD" w:rsidR="00F945CF" w:rsidRDefault="00F945CF" w:rsidP="00F945CF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cs="Arial"/>
                <w:lang w:eastAsia="zh-CN"/>
              </w:rPr>
            </w:pPr>
            <w:r w:rsidRPr="00BA1F4B">
              <w:rPr>
                <w:rFonts w:cs="Arial"/>
                <w:lang w:eastAsia="zh-CN"/>
              </w:rPr>
              <w:t xml:space="preserve">LCID value ‘000101’ is fixed for RLC SDUs always on this case. For internet PDN TTCN is assigning DRB id 2 and LCID 5. For </w:t>
            </w:r>
            <w:proofErr w:type="spellStart"/>
            <w:r w:rsidRPr="00BA1F4B">
              <w:rPr>
                <w:rFonts w:cs="Arial"/>
                <w:lang w:eastAsia="zh-CN"/>
              </w:rPr>
              <w:t>ims</w:t>
            </w:r>
            <w:proofErr w:type="spellEnd"/>
            <w:r w:rsidRPr="00BA1F4B">
              <w:rPr>
                <w:rFonts w:cs="Arial"/>
                <w:lang w:eastAsia="zh-CN"/>
              </w:rPr>
              <w:t xml:space="preserve"> PDN, TTCN is assigning DRB id 1 and LCID 4. But, LCID 5(</w:t>
            </w:r>
            <w:proofErr w:type="spellStart"/>
            <w:r w:rsidRPr="00BA1F4B">
              <w:rPr>
                <w:rFonts w:cs="Arial"/>
                <w:lang w:eastAsia="zh-CN"/>
              </w:rPr>
              <w:t>tsc_LCID_SCG_Bearer</w:t>
            </w:r>
            <w:proofErr w:type="spellEnd"/>
            <w:r w:rsidRPr="00BA1F4B">
              <w:rPr>
                <w:rFonts w:cs="Arial"/>
                <w:lang w:eastAsia="zh-CN"/>
              </w:rPr>
              <w:t xml:space="preserve">) is only used in construction of MAC PDU in case of </w:t>
            </w:r>
            <w:proofErr w:type="spellStart"/>
            <w:r w:rsidRPr="00BA1F4B">
              <w:rPr>
                <w:rFonts w:cs="Arial"/>
                <w:lang w:eastAsia="zh-CN"/>
              </w:rPr>
              <w:t>DRBid</w:t>
            </w:r>
            <w:proofErr w:type="spellEnd"/>
            <w:r w:rsidRPr="00BA1F4B">
              <w:rPr>
                <w:rFonts w:cs="Arial"/>
                <w:lang w:eastAsia="zh-CN"/>
              </w:rPr>
              <w:t xml:space="preserve">=1 or </w:t>
            </w:r>
            <w:proofErr w:type="spellStart"/>
            <w:r w:rsidRPr="00BA1F4B">
              <w:rPr>
                <w:rFonts w:cs="Arial"/>
                <w:lang w:eastAsia="zh-CN"/>
              </w:rPr>
              <w:t>DRBid</w:t>
            </w:r>
            <w:proofErr w:type="spellEnd"/>
            <w:r w:rsidRPr="00BA1F4B">
              <w:rPr>
                <w:rFonts w:cs="Arial"/>
                <w:lang w:eastAsia="zh-CN"/>
              </w:rPr>
              <w:t xml:space="preserve">=2. Hence, it will fail the TC if this TC will be executed with IMS as default </w:t>
            </w:r>
            <w:proofErr w:type="spellStart"/>
            <w:r w:rsidRPr="00BA1F4B">
              <w:rPr>
                <w:rFonts w:cs="Arial"/>
                <w:lang w:eastAsia="zh-CN"/>
              </w:rPr>
              <w:t>dnn</w:t>
            </w:r>
            <w:proofErr w:type="spellEnd"/>
            <w:r w:rsidRPr="00BA1F4B">
              <w:rPr>
                <w:rFonts w:cs="Arial"/>
                <w:lang w:eastAsia="zh-CN"/>
              </w:rPr>
              <w:t>.</w:t>
            </w:r>
          </w:p>
          <w:p w14:paraId="6C7D0B60" w14:textId="650D729F" w:rsidR="00976F76" w:rsidRPr="00976F76" w:rsidRDefault="00976F76" w:rsidP="00F945CF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At step 15, the </w:t>
            </w:r>
            <w:r w:rsidRPr="00976F76">
              <w:rPr>
                <w:rFonts w:cs="Arial"/>
                <w:lang w:eastAsia="zh-CN"/>
              </w:rPr>
              <w:t xml:space="preserve">UE </w:t>
            </w:r>
            <w:r>
              <w:rPr>
                <w:rFonts w:cs="Arial"/>
                <w:lang w:eastAsia="zh-CN"/>
              </w:rPr>
              <w:t>may</w:t>
            </w:r>
            <w:r w:rsidRPr="00976F76">
              <w:rPr>
                <w:rFonts w:cs="Arial"/>
                <w:lang w:eastAsia="zh-CN"/>
              </w:rPr>
              <w:t xml:space="preserve"> receiv</w:t>
            </w:r>
            <w:r>
              <w:rPr>
                <w:rFonts w:cs="Arial"/>
                <w:lang w:eastAsia="zh-CN"/>
              </w:rPr>
              <w:t>e</w:t>
            </w:r>
            <w:r w:rsidRPr="00976F76">
              <w:rPr>
                <w:rFonts w:cs="Arial"/>
                <w:lang w:eastAsia="zh-CN"/>
              </w:rPr>
              <w:t xml:space="preserve"> 2 UL grant when </w:t>
            </w:r>
            <w:proofErr w:type="spellStart"/>
            <w:r w:rsidRPr="00976F76">
              <w:rPr>
                <w:rFonts w:cs="Arial"/>
                <w:lang w:eastAsia="zh-CN"/>
              </w:rPr>
              <w:t>p_UL_CA</w:t>
            </w:r>
            <w:proofErr w:type="spellEnd"/>
            <w:r w:rsidRPr="00976F76">
              <w:rPr>
                <w:rFonts w:cs="Arial"/>
                <w:lang w:eastAsia="zh-CN"/>
              </w:rPr>
              <w:t xml:space="preserve"> = TRUE</w:t>
            </w:r>
            <w:r>
              <w:rPr>
                <w:rFonts w:cs="Arial"/>
                <w:lang w:eastAsia="zh-CN"/>
              </w:rPr>
              <w:t>,</w:t>
            </w:r>
            <w:r w:rsidRPr="00976F76">
              <w:rPr>
                <w:rFonts w:cs="Arial"/>
                <w:lang w:eastAsia="zh-CN"/>
              </w:rPr>
              <w:t xml:space="preserve"> as the first grant for </w:t>
            </w:r>
            <w:proofErr w:type="spellStart"/>
            <w:r w:rsidRPr="00976F76">
              <w:rPr>
                <w:rFonts w:cs="Arial"/>
                <w:lang w:eastAsia="zh-CN"/>
              </w:rPr>
              <w:t>p_SPCell</w:t>
            </w:r>
            <w:proofErr w:type="spellEnd"/>
            <w:r w:rsidRPr="00976F76">
              <w:rPr>
                <w:rFonts w:cs="Arial"/>
                <w:lang w:eastAsia="zh-CN"/>
              </w:rPr>
              <w:t xml:space="preserve"> is not stopped and SS is configuring the second grant for </w:t>
            </w:r>
            <w:proofErr w:type="spellStart"/>
            <w:r w:rsidRPr="00976F76">
              <w:rPr>
                <w:rFonts w:cs="Arial"/>
                <w:lang w:eastAsia="zh-CN"/>
              </w:rPr>
              <w:t>p_SCell</w:t>
            </w:r>
            <w:proofErr w:type="spellEnd"/>
            <w:r w:rsidRPr="00976F76">
              <w:rPr>
                <w:rFonts w:cs="Arial"/>
                <w:lang w:eastAsia="zh-CN"/>
              </w:rPr>
              <w:t xml:space="preserve"> and both are SR based so as soon as UE send SR both the grants are sent from SS side.</w:t>
            </w:r>
          </w:p>
        </w:tc>
      </w:tr>
      <w:tr w:rsidR="00976F76" w14:paraId="4403EECE" w14:textId="77777777" w:rsidTr="0053135D">
        <w:tc>
          <w:tcPr>
            <w:tcW w:w="1985" w:type="dxa"/>
          </w:tcPr>
          <w:p w14:paraId="37831C4A" w14:textId="77777777" w:rsidR="00976F76" w:rsidRDefault="00976F76" w:rsidP="00976F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5B191CE" w14:textId="3833720A" w:rsidR="00F945CF" w:rsidRPr="00772E43" w:rsidRDefault="00F945CF" w:rsidP="00F945CF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highlight w:val="yellow"/>
              </w:rPr>
            </w:pPr>
            <w:r w:rsidRPr="00772E43">
              <w:rPr>
                <w:noProof/>
                <w:highlight w:val="yellow"/>
              </w:rPr>
              <w:t>Instead constant LCID, added conditional LCID value as per DRB id.</w:t>
            </w:r>
          </w:p>
          <w:p w14:paraId="3BE10EDC" w14:textId="5A6F2A2B" w:rsidR="00976F76" w:rsidRPr="00976F76" w:rsidRDefault="00976F76" w:rsidP="00F945CF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cs="Arial"/>
                <w:lang w:val="en-SG"/>
              </w:rPr>
            </w:pPr>
            <w:r w:rsidRPr="00772E43">
              <w:rPr>
                <w:rFonts w:cs="Arial"/>
                <w:noProof/>
                <w:highlight w:val="green"/>
              </w:rPr>
              <w:t xml:space="preserve">A check is made to stop the UL grant for the </w:t>
            </w:r>
            <w:proofErr w:type="spellStart"/>
            <w:r w:rsidRPr="00772E43">
              <w:rPr>
                <w:rFonts w:cs="Arial"/>
                <w:highlight w:val="green"/>
                <w:lang w:eastAsia="zh-CN"/>
              </w:rPr>
              <w:t>SPCell</w:t>
            </w:r>
            <w:proofErr w:type="spellEnd"/>
            <w:r w:rsidRPr="00772E43">
              <w:rPr>
                <w:rFonts w:cs="Arial"/>
                <w:highlight w:val="green"/>
                <w:lang w:eastAsia="zh-CN"/>
              </w:rPr>
              <w:t xml:space="preserve"> when </w:t>
            </w:r>
            <w:proofErr w:type="spellStart"/>
            <w:r w:rsidRPr="00772E43">
              <w:rPr>
                <w:rFonts w:cs="Arial"/>
                <w:highlight w:val="green"/>
                <w:lang w:eastAsia="zh-CN"/>
              </w:rPr>
              <w:t>p_UL_CA</w:t>
            </w:r>
            <w:proofErr w:type="spellEnd"/>
            <w:r w:rsidRPr="00772E43">
              <w:rPr>
                <w:rFonts w:cs="Arial"/>
                <w:highlight w:val="green"/>
                <w:lang w:eastAsia="zh-CN"/>
              </w:rPr>
              <w:t xml:space="preserve"> = TRUE</w:t>
            </w:r>
          </w:p>
        </w:tc>
      </w:tr>
      <w:tr w:rsidR="00976F76" w14:paraId="170F8D79" w14:textId="77777777" w:rsidTr="0053135D">
        <w:tc>
          <w:tcPr>
            <w:tcW w:w="1985" w:type="dxa"/>
          </w:tcPr>
          <w:p w14:paraId="65ED295A" w14:textId="77777777" w:rsidR="00976F76" w:rsidRDefault="00976F76" w:rsidP="00976F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07F09101" w:rsidR="00976F76" w:rsidRPr="00976F76" w:rsidRDefault="00976F76" w:rsidP="00976F76">
            <w:pPr>
              <w:spacing w:after="0"/>
              <w:rPr>
                <w:rFonts w:ascii="Arial" w:hAnsi="Arial" w:cs="Arial"/>
              </w:rPr>
            </w:pPr>
            <w:proofErr w:type="spellStart"/>
            <w:r w:rsidRPr="00976F76">
              <w:rPr>
                <w:rFonts w:ascii="Arial" w:hAnsi="Arial" w:cs="Arial"/>
              </w:rPr>
              <w:t>MAC_TC_Common_NR.ttcn</w:t>
            </w:r>
            <w:proofErr w:type="spellEnd"/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39FA6B06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>function f_TC_7_1_1_7_1_NR_TestBody(NR_CellId_Type    p_SPCell,</w:t>
            </w:r>
          </w:p>
          <w:p w14:paraId="56E89D38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NR_CellId_Type    p_SCell,</w:t>
            </w:r>
          </w:p>
          <w:p w14:paraId="34E45798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SCellIndex p_SCellIndex ,</w:t>
            </w:r>
          </w:p>
          <w:p w14:paraId="37012B6D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DRB_Identity p_NR_DRB_Id,</w:t>
            </w:r>
          </w:p>
          <w:p w14:paraId="42EBB9D5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boolean p_UL_CA) runs on NR_BASE_PTC</w:t>
            </w:r>
          </w:p>
          <w:p w14:paraId="6844F3EC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{ //Activation/Deactivation of SCells / Activation/Deactivation MAC control element reception / sCellDeactivationTimer</w:t>
            </w:r>
          </w:p>
          <w:p w14:paraId="23B0FE34" w14:textId="0C9117E7" w:rsid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354EB982" w14:textId="7A19AA56" w:rsid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...</w:t>
            </w:r>
          </w:p>
          <w:p w14:paraId="45A8AA51" w14:textId="729AAFAD" w:rsidR="00772E43" w:rsidRDefault="00772E43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68E51340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timer t_Watchdog := 5.0;</w:t>
            </w:r>
          </w:p>
          <w:p w14:paraId="3720602F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7016AE0F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 Stop UL Grant configuration</w:t>
            </w:r>
          </w:p>
          <w:p w14:paraId="31205E20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f_NR_ULGrantConfiguration_Stop(p_SPCell, -,cs_NR_UplinkTimeAlignment_Keep);</w:t>
            </w:r>
          </w:p>
          <w:p w14:paraId="41C7C206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//@sic R5s210727 sic@</w:t>
            </w:r>
          </w:p>
          <w:p w14:paraId="276B3633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if(p_UL_CA)</w:t>
            </w:r>
          </w:p>
          <w:p w14:paraId="570B0A15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{</w:t>
            </w:r>
          </w:p>
          <w:p w14:paraId="5D8EB360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f_NR_ULGrantConfiguration_Stop(p_SCell, -,cs_NR_UplinkTimeAlignment_Keep);</w:t>
            </w:r>
          </w:p>
          <w:p w14:paraId="46844B5B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};</w:t>
            </w:r>
          </w:p>
          <w:p w14:paraId="5C4BC7F6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418955DF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 PDCP SDU =36B +3B PDCP Headed+ 3B RLC Header + 2B MAC Header =44B=352 bits (an allowed TB size as per 38.523-3 Annex B)</w:t>
            </w:r>
          </w:p>
          <w:p w14:paraId="4CB024F3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v_EncodedRlcPdu1 := f_NR_RLC_AMD_FullPDU_Encvalue(0, tsc_NR_P_NoPoll, f_NR_PDCP_PDU_Encvalue(cs_NR_PDCP_PDU_18B(0, crs_NR_PDCP_SDU_36B)));</w:t>
            </w:r>
          </w:p>
          <w:p w14:paraId="1C866F6C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v_SDU_SubPDUListDL1 := { cs_NR_MAC_SDU_SubPDU_LI8(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tsc_LCID_SCG_Bearer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>, v_EncodedRlcPdu1) };</w:t>
            </w:r>
          </w:p>
          <w:p w14:paraId="6C6D4059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lastRenderedPageBreak/>
              <w:t xml:space="preserve">    v_MAC_PDUListDL1 := { cs_NR_DL_MAC_PDU_SDU_SubPDU_Padding(v_SDU_SubPDUListDL1) };</w:t>
            </w:r>
          </w:p>
          <w:p w14:paraId="364A866D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//@sic R5s210893 sic@</w:t>
            </w:r>
          </w:p>
          <w:p w14:paraId="6413D33F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v_EncodedRlcPdu4 := f_NR_RLC_AMD_FullPDU_Encvalue(0, tsc_NR_P_Poll, f_NR_PDCP_PDU_Encvalue(cs_NR_PDCP_PDU_18B(0, crs_NR_PDCP_SDU_36B)));</w:t>
            </w:r>
          </w:p>
          <w:p w14:paraId="679BF4F2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v_SDU_SubPDUListUL1:= { cs_NR_MAC_SDU_SubPDU_LI8(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tsc_LCID_SCG_Bearer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>,v_EncodedRlcPdu4) };</w:t>
            </w:r>
          </w:p>
          <w:p w14:paraId="6510D8AE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v_MAC_PDUListUL1 := { cr_NR_UL_MAC_PDU(v_SDU_SubPDUListUL1) }</w:t>
            </w:r>
          </w:p>
          <w:p w14:paraId="52557336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3331BCF4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v_EncodedRlcPdu2 := f_NR_RLC_AMD_FullPDU_Encvalue(1, tsc_NR_P_NoPoll, f_NR_PDCP_PDU_Encvalue(cs_NR_PDCP_PDU_18B(1, crs_NR_PDCP_SDU_36B)));</w:t>
            </w:r>
          </w:p>
          <w:p w14:paraId="162AAA6B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v_SDU_SubPDUListDL2 := { cs_NR_MAC_SDU_SubPDU_LI8(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tsc_LCID_SCG_Bearer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>, v_EncodedRlcPdu2) };</w:t>
            </w:r>
          </w:p>
          <w:p w14:paraId="7DD8932C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v_MAC_PDUListDL2 := { cs_NR_DL_MAC_PDU_SDU_SubPDU_Padding(v_SDU_SubPDUListDL2) };</w:t>
            </w:r>
          </w:p>
          <w:p w14:paraId="78930A0C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//@sic R5s210893 sic@</w:t>
            </w:r>
          </w:p>
          <w:p w14:paraId="3BF5735C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v_EncodedRlcPdu5 := f_NR_RLC_AMD_FullPDU_Encvalue(1, tsc_NR_P_Poll, f_NR_PDCP_PDU_Encvalue(cs_NR_PDCP_PDU_18B(1, crs_NR_PDCP_SDU_36B)));</w:t>
            </w:r>
          </w:p>
          <w:p w14:paraId="525753C8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v_SDU_SubPDUListUL2:= { cs_NR_MAC_SDU_SubPDU_LI8(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tsc_LCID_SCG_Bearer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>,v_EncodedRlcPdu5) };</w:t>
            </w:r>
          </w:p>
          <w:p w14:paraId="7B3604CE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v_MAC_PDUListUL2 := { cr_NR_UL_MAC_PDU(v_SDU_SubPDUListUL2) }</w:t>
            </w:r>
          </w:p>
          <w:p w14:paraId="62635B47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18B1AA28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v_EncodedRlcPdu3 := f_NR_RLC_AMD_FullPDU_Encvalue(2, tsc_NR_P_NoPoll, f_NR_PDCP_PDU_Encvalue(cs_NR_PDCP_PDU_18B(2, crs_NR_PDCP_SDU_36B)));</w:t>
            </w:r>
          </w:p>
          <w:p w14:paraId="72D98191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v_SDU_SubPDUListDL3 := { cs_NR_MAC_SDU_SubPDU_LI8(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tsc_LCID_SCG_Bearer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>, v_EncodedRlcPdu3) };</w:t>
            </w:r>
          </w:p>
          <w:p w14:paraId="1D4C8AFE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v_MAC_PDUListDL3 := { cs_NR_DL_MAC_PDU_SDU_SubPDU_Padding(v_SDU_SubPDUListDL3) };</w:t>
            </w:r>
          </w:p>
          <w:p w14:paraId="1C7CFABB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v_MAC_PDUListDL4 := { cs_NR_DL_MAC_PDU(omit, omit,  cs_NR_MAC_Padding_SubPDU('00000000'O)) };   // 1 byte sub headers +4byte Padding header= 40 bits</w:t>
            </w:r>
          </w:p>
          <w:p w14:paraId="01ABA437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v_NR_ResourceAllocation := f_NR_ResourceAllocation_UplinkGrant(const_UL_TBS, v_NR_UplinkBWP);</w:t>
            </w:r>
          </w:p>
          <w:p w14:paraId="77C9C86E" w14:textId="30C78203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v_NR_ResourceAllocation2:= v_NR_ResourceAllocation; //For no UL case</w:t>
            </w:r>
          </w:p>
          <w:p w14:paraId="131B0A3E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0F649DC1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if (p_UL_CA) { //UL supported case steps 15 &amp; 16 in SCell</w:t>
            </w:r>
          </w:p>
          <w:p w14:paraId="2204B58E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v_NR_UplinkBWP2 := f_NR_CellInfo_GetUplinkBWP(p_SCell, tsc_NR_BWP_Id);</w:t>
            </w:r>
          </w:p>
          <w:p w14:paraId="29B5C428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v_NR_ResourceAllocation2 := f_NR_ResourceAllocation_UplinkGrant(const_UL_TBS, v_NR_UplinkBWP2);</w:t>
            </w:r>
          </w:p>
          <w:p w14:paraId="3D32F585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v_CellID_UL := p_SCell;</w:t>
            </w:r>
          </w:p>
          <w:p w14:paraId="6701B1A0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}</w:t>
            </w:r>
          </w:p>
          <w:p w14:paraId="47083DD0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2238239D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t_Watchdog.start ;</w:t>
            </w:r>
          </w:p>
          <w:p w14:paraId="1D7E7E6A" w14:textId="36A002E3" w:rsidR="00772E43" w:rsidRDefault="00772E43" w:rsidP="00772E43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>//@siclog "Steps 3" siclog@</w:t>
            </w:r>
          </w:p>
          <w:p w14:paraId="12ED59F0" w14:textId="77777777" w:rsidR="00772E43" w:rsidRDefault="00772E43" w:rsidP="00772E43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3594E848" w14:textId="06227CE6" w:rsid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...</w:t>
            </w:r>
          </w:p>
          <w:p w14:paraId="741E389A" w14:textId="77777777" w:rsid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313F4A7E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64198E07" w14:textId="7A5100C5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green"/>
              </w:rPr>
              <w:t>//@siclog "Steps 15" siclog@</w:t>
            </w:r>
          </w:p>
          <w:p w14:paraId="436A7C9B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//@sic R5s210865 sic@</w:t>
            </w:r>
          </w:p>
          <w:p w14:paraId="673B2CE2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v_TimingUL := f_NR_GetNextSendOccasion_ULafterDL(v_CellID_UL, v_TimingDL, 0); // 40 ms later</w:t>
            </w:r>
          </w:p>
          <w:p w14:paraId="6435CD7D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f_NR_ULGrantTransmissionOnSR(v_CellID_UL, cs_TimingInfo_NR(v_TimingUL), v_NR_ResourceAllocation2); //@sic R5s211654r2 sic@</w:t>
            </w:r>
          </w:p>
          <w:p w14:paraId="7F192A1E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//@siclog "Steps 17" siclog@</w:t>
            </w:r>
          </w:p>
          <w:p w14:paraId="62B59C24" w14:textId="65725C76" w:rsidR="00976F76" w:rsidRPr="00976F76" w:rsidRDefault="00976F76" w:rsidP="00F94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2314F983" w14:textId="5DF8E109" w:rsid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2FDE023E" w14:textId="374BD8FB" w:rsid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...</w:t>
            </w:r>
          </w:p>
          <w:p w14:paraId="73CFD731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76B4EA95" w14:textId="58217853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>}</w:t>
            </w:r>
          </w:p>
          <w:p w14:paraId="107124E4" w14:textId="33ED8454" w:rsidR="00213FE3" w:rsidRDefault="00213FE3" w:rsidP="0053135D">
            <w:pPr>
              <w:spacing w:after="0"/>
            </w:pP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3084703D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>function f_TC_7_1_1_7_1_NR_TestBody(NR_CellId_Type    p_SPCell,</w:t>
            </w:r>
          </w:p>
          <w:p w14:paraId="63D2A84E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NR_CellId_Type    p_SCell,</w:t>
            </w:r>
          </w:p>
          <w:p w14:paraId="238F9181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SCellIndex p_SCellIndex ,</w:t>
            </w:r>
          </w:p>
          <w:p w14:paraId="55CDBB2F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DRB_Identity p_NR_DRB_Id,</w:t>
            </w:r>
          </w:p>
          <w:p w14:paraId="5092D230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                          boolean p_UL_CA) runs on NR_BASE_PTC</w:t>
            </w:r>
          </w:p>
          <w:p w14:paraId="2B966CA8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{ //Activation/Deactivation of SCells / Activation/Deactivation MAC control element reception / sCellDeactivationTimer</w:t>
            </w:r>
          </w:p>
          <w:p w14:paraId="44D32E1D" w14:textId="77777777" w:rsid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3448246E" w14:textId="77777777" w:rsidR="00772E43" w:rsidRDefault="00976F76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...</w:t>
            </w:r>
          </w:p>
          <w:p w14:paraId="4EAA55A5" w14:textId="77777777" w:rsid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77A471EE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timer t_Watchdog := 5.0;</w:t>
            </w:r>
          </w:p>
          <w:p w14:paraId="7AB3B33D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5AF02E0F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 Stop UL Grant configuration</w:t>
            </w:r>
          </w:p>
          <w:p w14:paraId="4B23DBE0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f_NR_ULGrantConfiguration_Stop(p_SPCell, -,cs_NR_UplinkTimeAlignment_Keep);</w:t>
            </w:r>
          </w:p>
          <w:p w14:paraId="39B705D4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//@sic R5s210727 sic@</w:t>
            </w:r>
          </w:p>
          <w:p w14:paraId="3D676D9B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if(p_UL_CA)</w:t>
            </w:r>
          </w:p>
          <w:p w14:paraId="43E4BA1C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{</w:t>
            </w:r>
          </w:p>
          <w:p w14:paraId="38C4A61B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f_NR_ULGrantConfiguration_Stop(p_SCell, -,cs_NR_UplinkTimeAlignment_Keep);</w:t>
            </w:r>
          </w:p>
          <w:p w14:paraId="6B251CCB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};</w:t>
            </w:r>
          </w:p>
          <w:p w14:paraId="09CE806D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52217FA2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 PDCP SDU =36B +3B PDCP Headed+ 3B RLC Header + 2B MAC Header =44B=352 bits (an allowed TB size as per 38.523-3 Annex B)</w:t>
            </w:r>
          </w:p>
          <w:p w14:paraId="6A2A3FDE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v_EncodedRlcPdu1 := f_NR_RLC_AMD_FullPDU_Encvalue(0, tsc_NR_P_NoPoll, f_NR_PDCP_PDU_Encvalue(f_NR_ReturnDefaultPDCP_PDU (0, crs_NR_PDCP_SDU_36B)));//@sic R5-227518 sic@</w:t>
            </w:r>
          </w:p>
          <w:p w14:paraId="71E11591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v_SDU_SubPDUListDL1 := { cs_NR_MAC_SDU_SubPDU_LI8(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v_LCID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>, v_EncodedRlcPdu1) };</w:t>
            </w:r>
          </w:p>
          <w:p w14:paraId="6305476C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v_MAC_PDUListDL1 := { cs_NR_DL_MAC_PDU_SDU_SubPDU_Padding(v_SDU_SubPDUListDL1) };</w:t>
            </w:r>
          </w:p>
          <w:p w14:paraId="5C91DBDD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//@sic R5s210893 sic@</w:t>
            </w:r>
          </w:p>
          <w:p w14:paraId="62ACA11F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v_EncodedRlcPdu4 := f_NR_RLC_AMD_FullPDU_Encvalue(0, tsc_NR_P_Poll, f_NR_PDCP_PDU_Encvalue(f_NR_ReturnDefaultPDCP_PDU (0, crs_NR_PDCP_SDU_36B)));//@sic R5-227518 sic@</w:t>
            </w:r>
          </w:p>
          <w:p w14:paraId="13AE1B6C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v_SDU_SubPDUListUL1:= { cs_NR_MAC_SDU_SubPDU_LI8(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v_LCID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>,v_EncodedRlcPdu4) };</w:t>
            </w:r>
          </w:p>
          <w:p w14:paraId="195ECD10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v_MAC_PDUListUL1 := { cr_NR_UL_MAC_PDU(v_SDU_SubPDUListUL1) }</w:t>
            </w:r>
          </w:p>
          <w:p w14:paraId="64ED9595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09906CDE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v_EncodedRlcPdu2 := f_NR_RLC_AMD_FullPDU_Encvalue(1, tsc_NR_P_NoPoll, f_NR_PDCP_PDU_Encvalue(f_NR_ReturnDefaultPDCP_PDU (1, crs_NR_PDCP_SDU_36B)));//@sic R5-227518 sic@</w:t>
            </w:r>
          </w:p>
          <w:p w14:paraId="04AD3E2B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v_SDU_SubPDUListDL2 := { cs_NR_MAC_SDU_SubPDU_LI8(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v_LCID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>, v_EncodedRlcPdu2) };</w:t>
            </w:r>
          </w:p>
          <w:p w14:paraId="0536AFF9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v_MAC_PDUListDL2 := { cs_NR_DL_MAC_PDU_SDU_SubPDU_Padding(v_SDU_SubPDUListDL2) };</w:t>
            </w:r>
          </w:p>
          <w:p w14:paraId="1E09875A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//@sic R5s210893 sic@</w:t>
            </w:r>
          </w:p>
          <w:p w14:paraId="6E9A3B65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v_EncodedRlcPdu5 := f_NR_RLC_AMD_FullPDU_Encvalue(1, tsc_NR_P_Poll, f_NR_PDCP_PDU_Encvalue(f_NR_ReturnDefaultPDCP_PDU (1, crs_NR_PDCP_SDU_36B)));//@sic R5-227518 sic@</w:t>
            </w:r>
          </w:p>
          <w:p w14:paraId="2DE57845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v_SDU_SubPDUListUL2:= { cs_NR_MAC_SDU_SubPDU_LI8(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v_LCID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>,v_EncodedRlcPdu5) };</w:t>
            </w:r>
          </w:p>
          <w:p w14:paraId="5743BC2B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v_MAC_PDUListUL2 := { cr_NR_UL_MAC_PDU(v_SDU_SubPDUListUL2) }</w:t>
            </w:r>
          </w:p>
          <w:p w14:paraId="5C9693F0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17B6419F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v_EncodedRlcPdu3 := f_NR_RLC_AMD_FullPDU_Encvalue(2, tsc_NR_P_NoPoll, f_NR_PDCP_PDU_Encvalue(f_NR_ReturnDefaultPDCP_PDU (2, crs_NR_PDCP_SDU_36B)));//@sic R5-227518 sic@</w:t>
            </w:r>
          </w:p>
          <w:p w14:paraId="460025A9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v_SDU_SubPDUListDL3 := { cs_NR_MAC_SDU_SubPDU_LI8(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v_LCID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>, v_EncodedRlcPdu3) };</w:t>
            </w:r>
          </w:p>
          <w:p w14:paraId="0EB1A761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v_MAC_PDUListDL3 := { cs_NR_DL_MAC_PDU_SDU_SubPDU_Padding(v_SDU_SubPDUListDL3) };</w:t>
            </w:r>
          </w:p>
          <w:p w14:paraId="506EE5B1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v_MAC_PDUListDL4 := { cs_NR_DL_MAC_PDU(omit, omit,  cs_NR_MAC_Padding_SubPDU('00000000'O)) };   // 1 byte sub headers +4byte Padding header= 40 bits</w:t>
            </w:r>
          </w:p>
          <w:p w14:paraId="496E8CA5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v_NR_ResourceAllocation := f_NR_ResourceAllocation_UplinkGrant(const_UL_TBS, v_NR_UplinkBWP);</w:t>
            </w:r>
          </w:p>
          <w:p w14:paraId="31166B83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v_NR_ResourceAllocation2:= v_NR_ResourceAllocation; //For no UL case</w:t>
            </w:r>
          </w:p>
          <w:p w14:paraId="442744B3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31836523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if (p_UL_CA) { //UL supported case steps 15 &amp; 16 in SCell</w:t>
            </w:r>
          </w:p>
          <w:p w14:paraId="18CBCEF4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v_NR_UplinkBWP2 := f_NR_CellInfo_GetUplinkBWP(p_SCell, tsc_NR_BWP_Id);</w:t>
            </w:r>
          </w:p>
          <w:p w14:paraId="5DCF14F2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v_NR_ResourceAllocation2 := f_NR_ResourceAllocation_UplinkGrant(const_UL_TBS, v_NR_UplinkBWP2);</w:t>
            </w:r>
          </w:p>
          <w:p w14:paraId="6C636B7E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v_CellID_UL := p_SCell;</w:t>
            </w:r>
          </w:p>
          <w:p w14:paraId="3D1FA9F9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}</w:t>
            </w:r>
          </w:p>
          <w:p w14:paraId="02C89033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6350A6BA" w14:textId="77777777" w:rsidR="00772E43" w:rsidRP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t_Watchdog.start ;</w:t>
            </w:r>
          </w:p>
          <w:p w14:paraId="2819223D" w14:textId="77777777" w:rsidR="00772E43" w:rsidRDefault="00772E43" w:rsidP="00772E43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</w:rPr>
              <w:t>//@siclog "Steps 3" siclog@</w:t>
            </w:r>
          </w:p>
          <w:p w14:paraId="67434185" w14:textId="77777777" w:rsidR="00772E43" w:rsidRDefault="00772E43" w:rsidP="00772E43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1A357079" w14:textId="77777777" w:rsid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...</w:t>
            </w:r>
          </w:p>
          <w:p w14:paraId="0F288DAE" w14:textId="77777777" w:rsidR="00772E43" w:rsidRDefault="00772E43" w:rsidP="00772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749CFA81" w14:textId="21CFF6C6" w:rsid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45431D40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7C6EDA9D" w14:textId="50EF86CE" w:rsidR="00976F76" w:rsidRPr="00772E43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green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</w:t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green"/>
              </w:rPr>
              <w:t>//@siclog "Steps 15" siclog@</w:t>
            </w:r>
          </w:p>
          <w:p w14:paraId="43C5C141" w14:textId="558BCA54" w:rsidR="00976F76" w:rsidRPr="00772E43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green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green"/>
              </w:rPr>
              <w:t xml:space="preserve">   if(p_UL_CA) //KS#22xxxx</w:t>
            </w:r>
          </w:p>
          <w:p w14:paraId="1493BD26" w14:textId="77777777" w:rsidR="00976F76" w:rsidRPr="00772E43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green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green"/>
              </w:rPr>
              <w:tab/>
              <w:t>{</w:t>
            </w:r>
          </w:p>
          <w:p w14:paraId="02CC08D1" w14:textId="77777777" w:rsidR="00976F76" w:rsidRPr="00772E43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green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green"/>
              </w:rPr>
              <w:tab/>
            </w: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green"/>
              </w:rPr>
              <w:tab/>
              <w:t>f_NR_ULGrantConfiguration_Stop(p_SPCell, -,cs_NR_UplinkTimeAlignment_Keep);</w:t>
            </w:r>
          </w:p>
          <w:p w14:paraId="3AC5F9CA" w14:textId="687ADB44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72E43">
              <w:rPr>
                <w:rFonts w:ascii="Courier New" w:hAnsi="Courier New" w:cs="Courier New"/>
                <w:noProof/>
                <w:sz w:val="18"/>
                <w:szCs w:val="18"/>
                <w:highlight w:val="green"/>
              </w:rPr>
              <w:lastRenderedPageBreak/>
              <w:tab/>
              <w:t>}</w:t>
            </w:r>
          </w:p>
          <w:p w14:paraId="580C968B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//@sic R5s210865 sic@</w:t>
            </w:r>
          </w:p>
          <w:p w14:paraId="75F83C5E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v_TimingUL := f_NR_GetNextSendOccasion_ULafterDL(v_CellID_UL, v_TimingDL, 0); // 40 ms later</w:t>
            </w:r>
          </w:p>
          <w:p w14:paraId="4F30D53D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f_NR_ULGrantTransmissionOnSR(v_CellID_UL, cs_TimingInfo_NR(v_TimingUL), v_NR_ResourceAllocation2); //@sic R5s211654r2 sic@</w:t>
            </w:r>
          </w:p>
          <w:p w14:paraId="1F715F00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//@siclog "Steps 17" siclog@</w:t>
            </w:r>
          </w:p>
          <w:p w14:paraId="475041D6" w14:textId="77777777" w:rsid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6CFA8E59" w14:textId="77777777" w:rsid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rFonts w:ascii="Courier New" w:hAnsi="Courier New" w:cs="Courier New"/>
                <w:noProof/>
                <w:sz w:val="18"/>
                <w:szCs w:val="18"/>
              </w:rPr>
              <w:t>...</w:t>
            </w:r>
          </w:p>
          <w:p w14:paraId="6333E3D7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58B8A484" w14:textId="77777777" w:rsidR="00976F76" w:rsidRPr="00976F76" w:rsidRDefault="00976F76" w:rsidP="00976F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976F76">
              <w:rPr>
                <w:rFonts w:ascii="Courier New" w:hAnsi="Courier New" w:cs="Courier New"/>
                <w:noProof/>
                <w:sz w:val="18"/>
                <w:szCs w:val="18"/>
              </w:rPr>
              <w:t>}</w:t>
            </w:r>
          </w:p>
          <w:p w14:paraId="5729D31F" w14:textId="77777777" w:rsidR="00213FE3" w:rsidRDefault="00213FE3" w:rsidP="0053135D"/>
        </w:tc>
      </w:tr>
    </w:tbl>
    <w:p w14:paraId="49088C6A" w14:textId="55449309" w:rsidR="00213FE3" w:rsidRDefault="00213FE3" w:rsidP="00213FE3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22360" w14:textId="77777777" w:rsidR="0021632A" w:rsidRDefault="0021632A">
      <w:r>
        <w:separator/>
      </w:r>
    </w:p>
  </w:endnote>
  <w:endnote w:type="continuationSeparator" w:id="0">
    <w:p w14:paraId="072FA652" w14:textId="77777777" w:rsidR="0021632A" w:rsidRDefault="00216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09606" w14:textId="77777777" w:rsidR="0021632A" w:rsidRDefault="0021632A">
      <w:r>
        <w:separator/>
      </w:r>
    </w:p>
  </w:footnote>
  <w:footnote w:type="continuationSeparator" w:id="0">
    <w:p w14:paraId="64E0CFEE" w14:textId="77777777" w:rsidR="0021632A" w:rsidRDefault="00216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05E85"/>
    <w:multiLevelType w:val="hybridMultilevel"/>
    <w:tmpl w:val="20D296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493821"/>
    <w:multiLevelType w:val="hybridMultilevel"/>
    <w:tmpl w:val="09E875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CE5918"/>
    <w:multiLevelType w:val="hybridMultilevel"/>
    <w:tmpl w:val="E9CCD6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A38B4"/>
    <w:multiLevelType w:val="hybridMultilevel"/>
    <w:tmpl w:val="7E424858"/>
    <w:lvl w:ilvl="0" w:tplc="AC34DD6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3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9"/>
  </w:num>
  <w:num w:numId="4">
    <w:abstractNumId w:val="19"/>
  </w:num>
  <w:num w:numId="5">
    <w:abstractNumId w:val="0"/>
  </w:num>
  <w:num w:numId="6">
    <w:abstractNumId w:val="32"/>
  </w:num>
  <w:num w:numId="7">
    <w:abstractNumId w:val="20"/>
  </w:num>
  <w:num w:numId="8">
    <w:abstractNumId w:val="1"/>
  </w:num>
  <w:num w:numId="9">
    <w:abstractNumId w:val="10"/>
  </w:num>
  <w:num w:numId="10">
    <w:abstractNumId w:val="5"/>
  </w:num>
  <w:num w:numId="11">
    <w:abstractNumId w:val="27"/>
  </w:num>
  <w:num w:numId="12">
    <w:abstractNumId w:val="14"/>
  </w:num>
  <w:num w:numId="13">
    <w:abstractNumId w:val="35"/>
  </w:num>
  <w:num w:numId="14">
    <w:abstractNumId w:val="38"/>
  </w:num>
  <w:num w:numId="15">
    <w:abstractNumId w:val="28"/>
  </w:num>
  <w:num w:numId="16">
    <w:abstractNumId w:val="36"/>
  </w:num>
  <w:num w:numId="17">
    <w:abstractNumId w:val="29"/>
  </w:num>
  <w:num w:numId="18">
    <w:abstractNumId w:val="17"/>
  </w:num>
  <w:num w:numId="19">
    <w:abstractNumId w:val="33"/>
  </w:num>
  <w:num w:numId="20">
    <w:abstractNumId w:val="34"/>
  </w:num>
  <w:num w:numId="21">
    <w:abstractNumId w:val="2"/>
  </w:num>
  <w:num w:numId="22">
    <w:abstractNumId w:val="37"/>
  </w:num>
  <w:num w:numId="23">
    <w:abstractNumId w:val="23"/>
  </w:num>
  <w:num w:numId="24">
    <w:abstractNumId w:val="8"/>
  </w:num>
  <w:num w:numId="25">
    <w:abstractNumId w:val="16"/>
  </w:num>
  <w:num w:numId="26">
    <w:abstractNumId w:val="6"/>
  </w:num>
  <w:num w:numId="27">
    <w:abstractNumId w:val="30"/>
  </w:num>
  <w:num w:numId="28">
    <w:abstractNumId w:val="22"/>
  </w:num>
  <w:num w:numId="29">
    <w:abstractNumId w:val="21"/>
  </w:num>
  <w:num w:numId="30">
    <w:abstractNumId w:val="7"/>
  </w:num>
  <w:num w:numId="31">
    <w:abstractNumId w:val="11"/>
  </w:num>
  <w:num w:numId="32">
    <w:abstractNumId w:val="24"/>
  </w:num>
  <w:num w:numId="33">
    <w:abstractNumId w:val="25"/>
  </w:num>
  <w:num w:numId="34">
    <w:abstractNumId w:val="31"/>
  </w:num>
  <w:num w:numId="35">
    <w:abstractNumId w:val="26"/>
  </w:num>
  <w:num w:numId="36">
    <w:abstractNumId w:val="4"/>
  </w:num>
  <w:num w:numId="37">
    <w:abstractNumId w:val="13"/>
  </w:num>
  <w:num w:numId="38">
    <w:abstractNumId w:val="15"/>
  </w:num>
  <w:num w:numId="39">
    <w:abstractNumId w:val="3"/>
  </w:num>
  <w:num w:numId="4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073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632A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3C33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2E43"/>
    <w:rsid w:val="00775D2B"/>
    <w:rsid w:val="00780D4E"/>
    <w:rsid w:val="00783BE8"/>
    <w:rsid w:val="00792342"/>
    <w:rsid w:val="00793FBC"/>
    <w:rsid w:val="0079738A"/>
    <w:rsid w:val="007975D8"/>
    <w:rsid w:val="007977A8"/>
    <w:rsid w:val="007A0B85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5054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0AD4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6F76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78CF"/>
    <w:rsid w:val="00A90051"/>
    <w:rsid w:val="00A93136"/>
    <w:rsid w:val="00A93449"/>
    <w:rsid w:val="00A93D3D"/>
    <w:rsid w:val="00A94C6A"/>
    <w:rsid w:val="00A957AA"/>
    <w:rsid w:val="00A95F5A"/>
    <w:rsid w:val="00A96D33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6DDF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374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76AA0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9014C"/>
    <w:rsid w:val="00F91785"/>
    <w:rsid w:val="00F945CF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6</Pages>
  <Words>1758</Words>
  <Characters>10026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11761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37</cp:revision>
  <cp:lastPrinted>1900-01-01T00:00:00Z</cp:lastPrinted>
  <dcterms:created xsi:type="dcterms:W3CDTF">2023-01-04T11:09:00Z</dcterms:created>
  <dcterms:modified xsi:type="dcterms:W3CDTF">2023-01-05T17:41:00Z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