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rPr>
          <w:b/>
          <w:bCs/>
          <w:i/>
          <w:iCs/>
          <w:sz w:val="24"/>
          <w:szCs w:val="24"/>
        </w:rPr>
        <w:t>R5s221220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2825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</w:t>
            </w:r>
            <w:r>
              <w:fldChar w:fldCharType="end"/>
            </w:r>
            <w:r>
              <w:t>.1.6.1.2.7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ANRITSU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2022-10-12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  <w:lang w:val="en-SG"/>
              </w:rPr>
            </w:pPr>
            <w:r>
              <w:t xml:space="preserve">From 38.331 clause 5.7.10.3, </w:t>
            </w:r>
            <w:r>
              <w:rPr>
                <w:rFonts w:ascii="Arial" w:hAnsi="Arial"/>
                <w:lang w:val="en-SG"/>
              </w:rPr>
              <w:t>If the logMeasReport is included in the UEInformationResponse then UE will submit the UEInformationResponse message to lower layers for transmission via SRB2.</w:t>
            </w:r>
          </w:p>
          <w:p>
            <w:pPr>
              <w:rPr>
                <w:rFonts w:ascii="Arial" w:hAnsi="Arial"/>
                <w:lang w:val="en-SG"/>
              </w:rPr>
            </w:pPr>
            <w:r>
              <w:rPr>
                <w:rFonts w:ascii="Arial" w:hAnsi="Arial"/>
                <w:lang w:val="en-SG"/>
              </w:rPr>
              <w:t>#Associated prsoeCR rasied at RAN5#97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Modified SRB for UEInformationResponse at step 19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Conformant UE will fail the 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cs="Arial"/>
                <w:szCs w:val="18"/>
              </w:rPr>
              <w:t>8.1.6.1.2.7.</w:t>
            </w:r>
            <w:r>
              <w:t>NR5GC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TS38.523-1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1"/>
        <w:jc w:val="left"/>
        <w:rPr>
          <w:rStyle w:val="46"/>
          <w:rFonts w:cs="Arial"/>
          <w:i w:val="0"/>
          <w:lang w:eastAsia="en-GB"/>
        </w:rPr>
      </w:pPr>
      <w:bookmarkStart w:id="1" w:name="_Toc90552902"/>
      <w:r>
        <w:rPr>
          <w:rStyle w:val="46"/>
          <w:rFonts w:cs="Arial"/>
          <w:i w:val="0"/>
        </w:rPr>
        <w:t>Table of Contents</w:t>
      </w:r>
      <w:bookmarkEnd w:id="1"/>
    </w:p>
    <w:p>
      <w:pPr>
        <w:pStyle w:val="21"/>
        <w:rPr>
          <w:rFonts w:asciiTheme="minorHAnsi" w:hAnsiTheme="minorHAnsi" w:eastAsiaTheme="minorEastAsia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_Toc90552902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rPr>
          <w:rFonts w:asciiTheme="minorHAnsi" w:hAnsiTheme="minorHAnsi" w:eastAsiaTheme="minorEastAsia" w:cstheme="minorBidi"/>
          <w:szCs w:val="22"/>
          <w:lang w:eastAsia="en-GB"/>
        </w:rPr>
      </w:pPr>
      <w:r>
        <w:rPr>
          <w:b/>
          <w:lang w:eastAsia="ja-JP"/>
        </w:rPr>
        <w:t>1</w:t>
      </w:r>
      <w:r>
        <w:rPr>
          <w:rFonts w:asciiTheme="minorHAnsi" w:hAnsiTheme="minorHAnsi" w:eastAsiaTheme="minorEastAsia" w:cstheme="minorBidi"/>
          <w:szCs w:val="22"/>
          <w:lang w:eastAsia="en-GB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Theme="minorHAnsi" w:hAnsiTheme="minorHAnsi" w:eastAsiaTheme="minorEastAsia" w:cstheme="minorBidi"/>
          <w:szCs w:val="22"/>
          <w:lang w:eastAsia="en-GB"/>
        </w:rPr>
      </w:pPr>
      <w:r>
        <w:rPr>
          <w:b/>
        </w:rPr>
        <w:t>2</w:t>
      </w:r>
      <w:r>
        <w:rPr>
          <w:rFonts w:asciiTheme="minorHAnsi" w:hAnsiTheme="minorHAnsi" w:eastAsiaTheme="minorEastAsia" w:cstheme="minorBidi"/>
          <w:szCs w:val="22"/>
          <w:lang w:eastAsia="en-GB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t>Overview</w:t>
      </w:r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>This document lists all the changes needed to correct issues in the ATS iWD-TTCN3-B2020-09_D22wk37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 xml:space="preserve">related to the title of this CR.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>
        <w:rPr>
          <w:rFonts w:cs="Arial"/>
          <w:sz w:val="24"/>
          <w:lang w:eastAsia="ja-JP"/>
        </w:rPr>
        <w:t>Kalahasti, Narendra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fldChar w:fldCharType="begin"/>
      </w:r>
      <w:r>
        <w:instrText xml:space="preserve"> HYPERLINK "mailto:Narendra.Kalahasti@anritsu.com" </w:instrText>
      </w:r>
      <w:r>
        <w:fldChar w:fldCharType="separate"/>
      </w:r>
      <w:r>
        <w:rPr>
          <w:rStyle w:val="47"/>
          <w:rFonts w:cs="Arial"/>
          <w:lang w:eastAsia="ja-JP"/>
        </w:rPr>
        <w:t>Narendra.Kalahasti@anritsu.com</w:t>
      </w:r>
      <w:r>
        <w:rPr>
          <w:rStyle w:val="47"/>
          <w:rFonts w:cs="Arial"/>
          <w:lang w:eastAsia="ja-JP"/>
        </w:rPr>
        <w:fldChar w:fldCharType="end"/>
      </w:r>
      <w:bookmarkEnd w:id="4"/>
      <w:r>
        <w:br w:type="textWrapping"/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90552905"/>
      <w:bookmarkStart w:id="6" w:name="_Toc122434488"/>
      <w:bookmarkStart w:id="7" w:name="_Toc295288959"/>
      <w:r>
        <w:rPr>
          <w:b/>
        </w:rPr>
        <w:t>Corrections required</w:t>
      </w:r>
      <w:bookmarkEnd w:id="5"/>
      <w:bookmarkEnd w:id="6"/>
      <w:bookmarkEnd w:id="7"/>
    </w:p>
    <w:p>
      <w:pPr>
        <w:pStyle w:val="3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22434493"/>
      <w:bookmarkStart w:id="11" w:name="_Toc295288970"/>
      <w:bookmarkStart w:id="12" w:name="_Toc325725665"/>
      <w:bookmarkStart w:id="13" w:name="_Toc90552906"/>
      <w:r>
        <w:rPr>
          <w:b/>
          <w:lang w:val="pt-BR"/>
        </w:rPr>
        <w:t>Change 1</w:t>
      </w:r>
      <w:bookmarkEnd w:id="8"/>
      <w:bookmarkEnd w:id="9"/>
    </w:p>
    <w:tbl>
      <w:tblPr>
        <w:tblStyle w:val="43"/>
        <w:tblW w:w="964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6"/>
        <w:gridCol w:w="7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SG"/>
              </w:rPr>
            </w:pPr>
            <w:r>
              <w:rPr>
                <w:rFonts w:ascii="Courier New" w:hAnsi="Courier New" w:cs="Courier New"/>
                <w:lang w:eastAsia="de-DE"/>
              </w:rPr>
              <w:t>function f_TC_8_1_6_1_2_7_NR5GC_TestBody()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ind w:left="360"/>
              <w:rPr>
                <w:rFonts w:ascii="Arial" w:hAnsi="Arial"/>
                <w:lang w:val="en-SG"/>
              </w:rPr>
            </w:pPr>
            <w:r>
              <w:t xml:space="preserve">From 38.331 clause 5.7.10.3, </w:t>
            </w:r>
            <w:r>
              <w:rPr>
                <w:rFonts w:ascii="Arial" w:hAnsi="Arial"/>
                <w:lang w:val="en-SG"/>
              </w:rPr>
              <w:t>If the logMeasReport is included in the UEInformationResponse then UE will submit the UEInformationResponse message to lower layers for transmission via SRB2.</w:t>
            </w:r>
          </w:p>
          <w:p>
            <w:pPr>
              <w:pStyle w:val="87"/>
              <w:ind w:left="360"/>
              <w:rPr>
                <w:rFonts w:ascii="Arial" w:hAnsi="Arial"/>
                <w:lang w:val="en-SG"/>
              </w:rPr>
            </w:pPr>
          </w:p>
          <w:p>
            <w:pPr>
              <w:pStyle w:val="87"/>
              <w:ind w:left="360"/>
              <w:rPr>
                <w:rFonts w:ascii="Arial" w:hAnsi="Arial"/>
                <w:lang w:val="en-SG"/>
              </w:rPr>
            </w:pPr>
            <w:r>
              <w:rPr>
                <w:rFonts w:ascii="Arial" w:hAnsi="Arial"/>
                <w:lang w:val="en-SG"/>
              </w:rPr>
              <w:t>#Associated prsoeCR rasied at RAN5#97 meeting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ind w:left="360"/>
              <w:rPr>
                <w:lang w:val="en-SG"/>
              </w:rPr>
            </w:pPr>
            <w:r>
              <w:t>Modified SRB for UEInformationResponse at step 19.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RRC_MDT_IntraNR_Logged_NR5GC.ttcn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Accepted, conditional to approval of corresponding prose CR at RAN5#97.</w:t>
            </w:r>
          </w:p>
        </w:tc>
      </w:tr>
    </w:tbl>
    <w:p>
      <w:pPr>
        <w:spacing w:after="0"/>
        <w:rPr>
          <w:rFonts w:ascii="Arial" w:hAnsi="Arial"/>
          <w:b/>
          <w:sz w:val="32"/>
          <w:lang w:val="pt-BR"/>
        </w:rPr>
      </w:pPr>
    </w:p>
    <w:p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function f_TC_8_1_6_1_2_7_NR5GC_TestBody()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PLMN_Identity v_PlmnID_NRCell1 := f_NR_CellInfo_GetPLMN (nr_</w:t>
            </w:r>
            <w:bookmarkStart w:id="14" w:name="_GoBack"/>
            <w:bookmarkEnd w:id="14"/>
            <w:r>
              <w:rPr>
                <w:rFonts w:ascii="Courier New" w:hAnsi="Courier New" w:cs="Courier New"/>
                <w:lang w:eastAsia="de-DE"/>
              </w:rPr>
              <w:t>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AbsoluteTimeInfo_r16 v_AbsoluteTimeInfo_r16 := f_MDT_GetAbsolute_TimeStamp();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template (present) UL_DCCH_Message v_UEInformationResponse;//@sic R5-223993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v_CellPowerList_T0;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v_CellPowerList_T1;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var float v_WaitToLogging := 30.0;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v_CellPowerList_T0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cs_NR_CellPower (nr_Cell1, -85, -82),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cs_NR_CellPower (nr_Cell2, -91, -91)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v_CellPowerList_T1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cs_NR_CellPower (nr_Cell1, tsc_NR_NonSuitableOffCellSSS_EPRE, tsc_NR_NonSuitableOffCellSSS_EPRE),//@sic R5-216303, R5s211676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cs_NR_CellPower (nr_Cell2, -85, -82)//@sic R5-221563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f_NR_SetCellPowerList(v_CellPowerList_T0);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 SS transmits a LoggedMeasurementConfigurationmessage with reportType is set to periodical and LoggingInterval is set to ms10240, to configure the UE to perform logging of measurement results while in RRC_IDLE.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SRB.send(cas_NR_SRB1_RrcPdu_REQ(nr_Cell1,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cs_38508_LoggedMeasurementConfiguration(v_PlmnID_NRCell1,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v_AbsoluteTimeInfo_r16,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cs_LoggedMeasurementConfiguration_reportType_Periodical(ms10240))));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SS transmits an RRCRelease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f_NR_RRCRelease(nr_Cell1);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//Wait 30s to allow UE to activate logging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f_Delay(v_WaitToLogging);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4-11"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//Steps 1 to 8 of the generic procedure in TS 38.508-1 [4] Table 4.5.4.2-3 are executed to successfully complete the service request procedure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f_NR5GC_RRC_ConnectedState3N_Def(nr_Cell1);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12"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SS changes NR Cell 1 and NR Cell 2 levels according to the row "T1" in table 8.1.6.1.2.7.3.2-1 for FR1 or table 8.1.6.1.2.7.3.2-2 for FR2.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f_NR_SetCellPowerList(v_CellPowerList_T1);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13-17"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UE sends RRCReestablishmentRequest message on NR Cell 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SS transmits RRCReestablishmentmessage.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//Check: Does The UE transmits RRCReestablishmentCompletemessage including logMeasAvailable IE?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SS transmits an RRCReconfigurationmessage to resume existing radio bearer.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UE transmit an RRCConnectionReconfigurationComplete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f_NR5GC_RRCReestablishment_SON_MDT(nr_Cell1, nr_Cell2, logMeasAvailable_andRLF,otherFailure);//@sic R5s220217 R5-225389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18"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 R5-223993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SS sends an UEInformationRequest message to get logMeasReport and rlf-Report.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SRB.send(cas_NR_SRB1_RrcPdu_REQ(nr_Cell2,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cs_38508_UEInformationRequest(tsc_NR_RRC_TI_Def, -, true_, -, -, true_)));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//@siclog "Step 19"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//@sic R5-223993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//The UE sends an UEInformationResponse message including logMeasReport and rlf-Report.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v_UEInformationResponse := cr_UEInformationResponse_r16_Common(tsc_NR_RRC_TI_Def, -, -, ?, -, -, ?);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SRB.receive(car_NR_SRB_RrcPdu_IND(nr_Cell2, 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tsc_NR_RbId_SRB1</w:t>
            </w:r>
            <w:r>
              <w:rPr>
                <w:rFonts w:ascii="Courier New" w:hAnsi="Courier New" w:cs="Courier New"/>
                <w:lang w:eastAsia="de-DE"/>
              </w:rPr>
              <w:t>, v_UEInformationResponse));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}//end of f_TC_8_1_6_1_2_7_NR5GC_TestBody</w:t>
            </w:r>
          </w:p>
        </w:tc>
      </w:tr>
    </w:tbl>
    <w:p>
      <w:pPr>
        <w:spacing w:after="0"/>
        <w:rPr>
          <w:rFonts w:ascii="Arial" w:hAnsi="Arial"/>
          <w:b/>
        </w:rPr>
      </w:pPr>
    </w:p>
    <w:p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function f_TC_8_1_6_1_2_7_NR5GC_TestBody()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var PLMN_Identity v_PlmnID_NRCell1 := f_NR_CellInfo_GetPLMN 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var AbsoluteTimeInfo_r16 v_AbsoluteTimeInfo_r16 := f_MDT_GetAbsolute_TimeStamp();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var template (present) UL_DCCH_Message v_UEInformationResponse;//@sic R5-223993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var template (value) NR_CellPowerList_Type v_CellPowerList_T0;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var template (value) NR_CellPowerList_Type v_CellPowerList_T1;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var float v_WaitToLogging := 30.0;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v_CellPowerList_T0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cs_NR_CellPower (nr_Cell1, -85, -82),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cs_NR_CellPower (nr_Cell2, -91, -91)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v_CellPowerList_T1 :=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cs_NR_CellPower (nr_Cell1, tsc_NR_NonSuitableOffCellSSS_EPRE, tsc_NR_NonSuitableOffCellSSS_EPRE),//@sic R5-216303, R5s211676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cs_NR_CellPower (nr_Cell2, -85, -82)//@sic R5-221563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f_NR_SetCellPowerList(v_CellPowerList_T0);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//@siclog "Step 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 SS transmits a LoggedMeasurementConfigurationmessage with reportType is set to periodical and LoggingInterval is set to ms10240, to configure the UE to perform logging of measurement results while in RRC_IDLE.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SRB.send(cas_NR_SRB1_RrcPdu_REQ(nr_Cell1,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                        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                         cs_38508_LoggedMeasurementConfiguration(v_PlmnID_NRCell1,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                                                                 v_AbsoluteTimeInfo_r16,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                                                                 cs_LoggedMeasurementConfiguration_reportType_Periodical(ms10240))));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//@siclog "Step 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//The SS transmits an RRCRelease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f_NR_RRCRelease(nr_Cell1);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//@siclog "Step 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//Wait 30s to allow UE to activate logging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f_Delay(v_WaitToLogging);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//@siclog "Step 4-11"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//Steps 1 to 8 of the generic procedure in TS 38.508-1 [4] Table 4.5.4.2-3 are executed to successfully complete the service request procedure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f_NR5GC_RRC_ConnectedState3N_Def(nr_Cell1);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//@siclog "Step 12"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//The SS changes NR Cell 1 and NR Cell 2 levels according to the row "T1" in table 8.1.6.1.2.7.3.2-1 for FR1 or table 8.1.6.1.2.7.3.2-2 for FR2.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f_NR_SetCellPowerList(v_CellPowerList_T1);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//@siclog "Step 13-17"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//The UE sends RRCReestablishmentRequest message on NR Cell 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//The SS transmits RRCReestablishmentmessage.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//Check: Does The UE transmits RRCReestablishmentCompletemessage including logMeasAvailable IE?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//The SS transmits an RRCReconfigurationmessage to resume existing radio bearer.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//The UE transmit an RRCConnectionReconfigurationComplete message.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f_NR5GC_RRCReestablishment_SON_MDT(nr_Cell1, nr_Cell2, logMeasAvailable_andRLF,otherFailure);//@sic R5s220217 R5-225389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//@siclog "Step 18"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//@sic R5-223993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//The SS sends an UEInformationRequest message to get logMeasReport and rlf-Report.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SRB.send(cas_NR_SRB1_RrcPdu_REQ(nr_Cell2,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                         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                         cs_38508_UEInformationRequest(tsc_NR_RRC_TI_Def, -, true_, -, -, true_)));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//@siclog "Step 19"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//@sic R5-223993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//The UE sends an UEInformationResponse message including logMeasReport and rlf-Report.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v_UEInformationResponse := cr_UEInformationResponse_r16_Common(tsc_NR_RRC_TI_Def, -, -, ?, -, -, ?);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SRB.receive(car_NR_SRB_RrcPdu_IND(nr_Cell2, </w:t>
            </w:r>
            <w:r>
              <w:rPr>
                <w:rFonts w:ascii="Courier New" w:hAnsi="Courier New" w:cs="Courier New"/>
                <w:highlight w:val="yellow"/>
              </w:rPr>
              <w:t>tsc_NR_RbId_SRB2</w:t>
            </w:r>
            <w:r>
              <w:rPr>
                <w:rFonts w:ascii="Courier New" w:hAnsi="Courier New" w:cs="Courier New"/>
              </w:rPr>
              <w:t>, v_UEInformationResponse));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</w:rPr>
              <w:t xml:space="preserve">  }//end of f_TC_8_1_6_1_2_7_NR5GC_TestBody</w:t>
            </w:r>
          </w:p>
        </w:tc>
      </w:tr>
      <w:bookmarkEnd w:id="10"/>
      <w:bookmarkEnd w:id="11"/>
      <w:bookmarkEnd w:id="12"/>
      <w:bookmarkEnd w:id="13"/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77FF"/>
    <w:rsid w:val="000132B8"/>
    <w:rsid w:val="00022E4A"/>
    <w:rsid w:val="00026F56"/>
    <w:rsid w:val="00027D5B"/>
    <w:rsid w:val="0003441C"/>
    <w:rsid w:val="00043F80"/>
    <w:rsid w:val="000503CE"/>
    <w:rsid w:val="00062D76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107F"/>
    <w:rsid w:val="0022149C"/>
    <w:rsid w:val="0023257B"/>
    <w:rsid w:val="002327C7"/>
    <w:rsid w:val="00245BB1"/>
    <w:rsid w:val="00247EFD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C3485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25F0C"/>
    <w:rsid w:val="00331835"/>
    <w:rsid w:val="00344D50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64AC0"/>
    <w:rsid w:val="004A2A42"/>
    <w:rsid w:val="004A623E"/>
    <w:rsid w:val="004B68FC"/>
    <w:rsid w:val="004B75B7"/>
    <w:rsid w:val="00504F3F"/>
    <w:rsid w:val="0051580D"/>
    <w:rsid w:val="00532B8D"/>
    <w:rsid w:val="00547111"/>
    <w:rsid w:val="00564C8E"/>
    <w:rsid w:val="00582E49"/>
    <w:rsid w:val="0058354B"/>
    <w:rsid w:val="00592D74"/>
    <w:rsid w:val="00595E68"/>
    <w:rsid w:val="005B4749"/>
    <w:rsid w:val="005D6D5B"/>
    <w:rsid w:val="005E2C44"/>
    <w:rsid w:val="005F0EEB"/>
    <w:rsid w:val="005F590C"/>
    <w:rsid w:val="006202BB"/>
    <w:rsid w:val="00621188"/>
    <w:rsid w:val="006257ED"/>
    <w:rsid w:val="00631675"/>
    <w:rsid w:val="00665C47"/>
    <w:rsid w:val="00666F6C"/>
    <w:rsid w:val="00673EE1"/>
    <w:rsid w:val="00684D40"/>
    <w:rsid w:val="006938E7"/>
    <w:rsid w:val="00695808"/>
    <w:rsid w:val="006A0743"/>
    <w:rsid w:val="006B3C17"/>
    <w:rsid w:val="006B430D"/>
    <w:rsid w:val="006B46FB"/>
    <w:rsid w:val="006E21FB"/>
    <w:rsid w:val="00705E6A"/>
    <w:rsid w:val="007173F7"/>
    <w:rsid w:val="00760C1E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A45A6"/>
    <w:rsid w:val="008B4608"/>
    <w:rsid w:val="008C32EF"/>
    <w:rsid w:val="008F11A7"/>
    <w:rsid w:val="008F3789"/>
    <w:rsid w:val="008F686C"/>
    <w:rsid w:val="009148DE"/>
    <w:rsid w:val="00916D11"/>
    <w:rsid w:val="00930EF4"/>
    <w:rsid w:val="00935F09"/>
    <w:rsid w:val="00937A5E"/>
    <w:rsid w:val="00941E30"/>
    <w:rsid w:val="00942C1A"/>
    <w:rsid w:val="00950C38"/>
    <w:rsid w:val="009777D9"/>
    <w:rsid w:val="00991B88"/>
    <w:rsid w:val="009943F9"/>
    <w:rsid w:val="009A14C6"/>
    <w:rsid w:val="009A5753"/>
    <w:rsid w:val="009A579D"/>
    <w:rsid w:val="009B0C3B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92C4E"/>
    <w:rsid w:val="00AA2CBC"/>
    <w:rsid w:val="00AC5820"/>
    <w:rsid w:val="00AD0314"/>
    <w:rsid w:val="00AD1CD8"/>
    <w:rsid w:val="00B258BB"/>
    <w:rsid w:val="00B268B3"/>
    <w:rsid w:val="00B6548F"/>
    <w:rsid w:val="00B67B97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37347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440BB"/>
    <w:rsid w:val="00E63240"/>
    <w:rsid w:val="00E86784"/>
    <w:rsid w:val="00E90042"/>
    <w:rsid w:val="00EA3573"/>
    <w:rsid w:val="00EB09B7"/>
    <w:rsid w:val="00EC3C5D"/>
    <w:rsid w:val="00ED0578"/>
    <w:rsid w:val="00ED3118"/>
    <w:rsid w:val="00EE7D7C"/>
    <w:rsid w:val="00F01130"/>
    <w:rsid w:val="00F14B22"/>
    <w:rsid w:val="00F25D98"/>
    <w:rsid w:val="00F26FAA"/>
    <w:rsid w:val="00F300FB"/>
    <w:rsid w:val="00F50827"/>
    <w:rsid w:val="00F50F00"/>
    <w:rsid w:val="00F85F7E"/>
    <w:rsid w:val="00FA0CC8"/>
    <w:rsid w:val="00FB6386"/>
    <w:rsid w:val="00FC580D"/>
    <w:rsid w:val="00FC79FD"/>
    <w:rsid w:val="00FF6606"/>
    <w:rsid w:val="00FF7CCF"/>
    <w:rsid w:val="18D00632"/>
    <w:rsid w:val="1AB23A71"/>
    <w:rsid w:val="1CE1063D"/>
    <w:rsid w:val="1DFD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nhideWhenUsed="0" w:uiPriority="39" w:semiHidden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uiPriority w:val="0"/>
    <w:rPr>
      <w:b/>
    </w:rPr>
  </w:style>
  <w:style w:type="paragraph" w:customStyle="1" w:styleId="54">
    <w:name w:val="TAC"/>
    <w:basedOn w:val="55"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uiPriority w:val="0"/>
    <w:pPr>
      <w:keepLines/>
      <w:ind w:left="1135" w:hanging="851"/>
    </w:pPr>
  </w:style>
  <w:style w:type="paragraph" w:customStyle="1" w:styleId="59">
    <w:name w:val="EX"/>
    <w:basedOn w:val="1"/>
    <w:uiPriority w:val="0"/>
    <w:pPr>
      <w:keepLines/>
      <w:ind w:left="1702" w:hanging="1418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character" w:customStyle="1" w:styleId="88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9">
    <w:name w:val="Heading 2 Char"/>
    <w:basedOn w:val="44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TH Char"/>
    <w:link w:val="57"/>
    <w:qFormat/>
    <w:uiPriority w:val="0"/>
    <w:rPr>
      <w:rFonts w:ascii="Arial" w:hAnsi="Arial"/>
      <w:b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955</Words>
  <Characters>7582</Characters>
  <Lines>72</Lines>
  <Paragraphs>20</Paragraphs>
  <TotalTime>148</TotalTime>
  <ScaleCrop>false</ScaleCrop>
  <LinksUpToDate>false</LinksUpToDate>
  <CharactersWithSpaces>9407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2022-10-13T13:48:00Z</dcterms:created>
  <dc:creator>Michael Sanders, John M Meredith</dc:creator>
  <cp:lastModifiedBy>Administrator</cp:lastModifiedBy>
  <cp:lastPrinted>1899-12-31T00:00:00Z</cp:lastPrinted>
  <dcterms:modified xsi:type="dcterms:W3CDTF">2022-10-25T06:33:49Z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2052-11.1.0.12598</vt:lpwstr>
  </property>
  <property fmtid="{D5CDD505-2E9C-101B-9397-08002B2CF9AE}" pid="22" name="ICV">
    <vt:lpwstr>83612431C3BB4C809AFAC028F7AC595C</vt:lpwstr>
  </property>
</Properties>
</file>