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D1AA7D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FB49D3">
        <w:rPr>
          <w:b/>
          <w:i/>
          <w:noProof/>
          <w:sz w:val="28"/>
        </w:rPr>
        <w:t>1397</w:t>
      </w:r>
    </w:p>
    <w:p w14:paraId="5D6FC58C" w14:textId="307A0302" w:rsidR="001A09A3" w:rsidRDefault="00D87C2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07472A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9F194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65D9A7D" w:rsidR="001E41F3" w:rsidRPr="00A1055C" w:rsidRDefault="00FB49D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D96D7EA" w:rsidR="001E41F3" w:rsidRPr="00410371" w:rsidRDefault="00FB49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DA3BB8" w:rsidR="001E41F3" w:rsidRDefault="009F1948" w:rsidP="00715499">
            <w:pPr>
              <w:pStyle w:val="CRCoverPage"/>
              <w:spacing w:after="0"/>
            </w:pPr>
            <w:r w:rsidRPr="009F1948">
              <w:t>Correction for EN-DC RRC test case 8.2.2.7.1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96347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1948">
              <w:rPr>
                <w:noProof/>
              </w:rPr>
              <w:t>09-15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29D19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49D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4035D3C" w:rsidR="006408D7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For the reconfigurations at steps 7 and 16, The UE will perofrm a RACH procedure on the NR SCG cell (since ReconfigurationWithSync is included in the Reconfiguration message) . 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A547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Currently the following steps (sending downlink IP data) could happen before the RACH proceudre is completed.</w:t>
            </w:r>
          </w:p>
          <w:p w14:paraId="15FD96DF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Adding the checking of NR RACH indication after step 7 and 16,.so that the downlink data is not sent too early.</w:t>
            </w:r>
          </w:p>
          <w:p w14:paraId="171ADF2A" w14:textId="1B63225B" w:rsidR="006408D7" w:rsidRPr="002E55AB" w:rsidRDefault="006408D7" w:rsidP="009F194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15A8E9" w:rsidR="006408D7" w:rsidRDefault="009F1948" w:rsidP="006408D7">
            <w:pPr>
              <w:pStyle w:val="CRCoverPage"/>
              <w:spacing w:after="0"/>
              <w:rPr>
                <w:noProof/>
              </w:rPr>
            </w:pPr>
            <w:r>
              <w:t>8.2.2.7.1.ENDC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03A88F98" w14:textId="77777777" w:rsidR="009F1948" w:rsidRDefault="009F1948" w:rsidP="009F1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1948" w14:paraId="1B6425BA" w14:textId="77777777" w:rsidTr="0077770D">
        <w:trPr>
          <w:trHeight w:val="447"/>
        </w:trPr>
        <w:tc>
          <w:tcPr>
            <w:tcW w:w="1985" w:type="dxa"/>
          </w:tcPr>
          <w:p w14:paraId="74997496" w14:textId="77777777" w:rsidR="009F1948" w:rsidRDefault="009F1948" w:rsidP="007777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E1A8B70" w14:textId="619A63CD" w:rsidR="009F1948" w:rsidRDefault="009F1948" w:rsidP="0077770D">
            <w:pPr>
              <w:spacing w:after="0"/>
            </w:pPr>
            <w:r w:rsidRPr="00C069CE">
              <w:t>fl_TC_8_2_2_7_1_ENDC_NR_TestBody()</w:t>
            </w:r>
          </w:p>
        </w:tc>
      </w:tr>
      <w:tr w:rsidR="009F1948" w14:paraId="4849E6AB" w14:textId="77777777" w:rsidTr="0077770D">
        <w:trPr>
          <w:trHeight w:val="452"/>
        </w:trPr>
        <w:tc>
          <w:tcPr>
            <w:tcW w:w="1985" w:type="dxa"/>
          </w:tcPr>
          <w:p w14:paraId="6C080278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3B4C0" w14:textId="4C8C76AD" w:rsidR="009F1948" w:rsidRPr="009F1948" w:rsidRDefault="009F1948" w:rsidP="009F1948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For the reconfigurations at steps 7 and 16, The UE will perofrm a RACH procedure on the NR SCG cell (since </w:t>
            </w:r>
            <w:r w:rsidRPr="009F1948">
              <w:rPr>
                <w:rFonts w:ascii="Arial" w:hAnsi="Arial"/>
                <w:noProof/>
              </w:rPr>
              <w:t xml:space="preserve">ReconfigurationWithSync is </w:t>
            </w:r>
            <w:r>
              <w:rPr>
                <w:rFonts w:ascii="Arial" w:hAnsi="Arial"/>
                <w:noProof/>
              </w:rPr>
              <w:t>included</w:t>
            </w:r>
            <w:r w:rsidRPr="009F1948">
              <w:rPr>
                <w:rFonts w:ascii="Arial" w:hAnsi="Arial"/>
                <w:noProof/>
              </w:rPr>
              <w:t xml:space="preserve"> in the Reconfiguration message</w:t>
            </w:r>
            <w:r>
              <w:rPr>
                <w:rFonts w:ascii="Arial" w:hAnsi="Arial"/>
                <w:noProof/>
              </w:rPr>
              <w:t>)</w:t>
            </w:r>
            <w:r w:rsidRPr="009F194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. Currently the following steps (sending downlink IP data) could happen before the RACH proceudre is completed.</w:t>
            </w:r>
          </w:p>
        </w:tc>
      </w:tr>
      <w:tr w:rsidR="009F1948" w14:paraId="540E418B" w14:textId="77777777" w:rsidTr="0077770D">
        <w:tc>
          <w:tcPr>
            <w:tcW w:w="1985" w:type="dxa"/>
          </w:tcPr>
          <w:p w14:paraId="5622FB72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152FA4" w14:textId="6CEE9A52" w:rsidR="009F1948" w:rsidRDefault="009F1948" w:rsidP="009F194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Adding the </w:t>
            </w:r>
            <w:r>
              <w:rPr>
                <w:noProof/>
              </w:rPr>
              <w:t xml:space="preserve">checking of </w:t>
            </w:r>
            <w:r w:rsidRPr="00BE09B2">
              <w:rPr>
                <w:noProof/>
              </w:rPr>
              <w:t>NR R</w:t>
            </w:r>
            <w:r>
              <w:rPr>
                <w:noProof/>
              </w:rPr>
              <w:t xml:space="preserve">ACH indication </w:t>
            </w:r>
            <w:r w:rsidRPr="00BE09B2">
              <w:rPr>
                <w:noProof/>
              </w:rPr>
              <w:t>after step 7 and 16,.</w:t>
            </w:r>
            <w:r>
              <w:rPr>
                <w:noProof/>
              </w:rPr>
              <w:t>so that the downlink data is not sent too early.</w:t>
            </w:r>
          </w:p>
          <w:p w14:paraId="22D15749" w14:textId="77777777" w:rsidR="009F1948" w:rsidRDefault="009F1948" w:rsidP="0077770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9F1948" w14:paraId="6BFB5579" w14:textId="77777777" w:rsidTr="0077770D">
        <w:tc>
          <w:tcPr>
            <w:tcW w:w="1985" w:type="dxa"/>
          </w:tcPr>
          <w:p w14:paraId="41F549E9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21565E" w14:textId="77777777" w:rsidR="009F1948" w:rsidRDefault="009F1948" w:rsidP="0077770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BE09B2">
              <w:rPr>
                <w:rFonts w:ascii="Arial" w:hAnsi="Arial" w:cs="Arial"/>
                <w:lang w:val="en-US"/>
              </w:rPr>
              <w:t>RRCReconfig_ENDC_NR</w:t>
            </w:r>
            <w:proofErr w:type="spellEnd"/>
          </w:p>
        </w:tc>
      </w:tr>
      <w:tr w:rsidR="009F1948" w14:paraId="1832980E" w14:textId="77777777" w:rsidTr="0077770D">
        <w:tc>
          <w:tcPr>
            <w:tcW w:w="1985" w:type="dxa"/>
          </w:tcPr>
          <w:p w14:paraId="240AF094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2DB7" w14:textId="77777777" w:rsidR="009F1948" w:rsidRDefault="009F1948" w:rsidP="0077770D">
            <w:pPr>
              <w:rPr>
                <w:rFonts w:ascii="Arial" w:hAnsi="Arial"/>
                <w:highlight w:val="cyan"/>
              </w:rPr>
            </w:pPr>
          </w:p>
        </w:tc>
      </w:tr>
    </w:tbl>
    <w:p w14:paraId="68000B01" w14:textId="77777777" w:rsidR="009F1948" w:rsidRDefault="009F1948" w:rsidP="009F1948">
      <w:pPr>
        <w:rPr>
          <w:lang w:val="en-US"/>
        </w:rPr>
      </w:pPr>
    </w:p>
    <w:p w14:paraId="64B30EDC" w14:textId="77777777" w:rsidR="009F1948" w:rsidRDefault="009F1948" w:rsidP="009F194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5020E467" w14:textId="77777777" w:rsidTr="0077770D">
        <w:tc>
          <w:tcPr>
            <w:tcW w:w="9855" w:type="dxa"/>
          </w:tcPr>
          <w:p w14:paraId="444E04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0010C3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1E3651F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24F4684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</w:t>
            </w:r>
          </w:p>
          <w:p w14:paraId="4F51153A" w14:textId="238EE255" w:rsidR="009F1948" w:rsidRPr="00782D11" w:rsidRDefault="009F1948" w:rsidP="0077770D">
            <w:pPr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 w:rsidRPr="00782D11">
              <w:rPr>
                <w:rFonts w:ascii="Verdana" w:hAnsi="Verdana"/>
                <w:b/>
                <w:sz w:val="18"/>
                <w:szCs w:val="18"/>
              </w:rPr>
              <w:t xml:space="preserve"> 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…………………..</w:t>
            </w:r>
          </w:p>
          <w:p w14:paraId="74A83D1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// @siclog "Step 7"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753B9DB3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Split DRB</w:t>
            </w:r>
          </w:p>
          <w:p w14:paraId="0B1DC4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MCGToSplit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015BD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2D14D82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cs_NR_SplitBearer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13B64B62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5376ACF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0AD57830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9"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@      </w:t>
            </w:r>
          </w:p>
          <w:p w14:paraId="3A708CB9" w14:textId="7082173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0AD3736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 xml:space="preserve">  // @siclog "Step 16"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6CFEA987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SCG DRB</w:t>
            </w:r>
          </w:p>
          <w:p w14:paraId="00BA96F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MCGToSCG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13DF2AC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109376C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cs_NR_RadioBearerRecoverPDCP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0440311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2DA7B5B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15F3808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18"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5DEE6129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39962547" w14:textId="1D125D3B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 </w:t>
            </w:r>
          </w:p>
        </w:tc>
      </w:tr>
    </w:tbl>
    <w:p w14:paraId="18E73037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</w:p>
    <w:p w14:paraId="78317DED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  <w:r w:rsidRPr="00782D11">
        <w:rPr>
          <w:rFonts w:ascii="Verdana" w:hAnsi="Verdana"/>
          <w:sz w:val="18"/>
          <w:szCs w:val="18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32367FA9" w14:textId="77777777" w:rsidTr="0077770D">
        <w:tc>
          <w:tcPr>
            <w:tcW w:w="9855" w:type="dxa"/>
          </w:tcPr>
          <w:p w14:paraId="1DB8E60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595DA15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780357AD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33477638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  </w:t>
            </w:r>
          </w:p>
          <w:p w14:paraId="578F0B3F" w14:textId="517119A2" w:rsidR="009F1948" w:rsidRPr="00782D11" w:rsidRDefault="009F1948" w:rsidP="0077770D">
            <w:pPr>
              <w:spacing w:after="0"/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25AF65FA" w14:textId="25003EE3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7"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Split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MCGToSplit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cs_NR_SplitBearer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9"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54E7E57C" w14:textId="2174191F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……………….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  <w:p w14:paraId="5F5BB2B1" w14:textId="7DF46CD6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16"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SCG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MCGToSCG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cs_NR_RadioBearerRecoverPDCP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18"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48CC33B1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lastRenderedPageBreak/>
              <w:t xml:space="preserve">    </w:t>
            </w: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5BE318AD" w14:textId="5CE7DDB3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</w:tc>
      </w:tr>
    </w:tbl>
    <w:p w14:paraId="6FCC55ED" w14:textId="77777777" w:rsidR="009F1948" w:rsidRDefault="009F1948" w:rsidP="009F1948">
      <w:pPr>
        <w:rPr>
          <w:lang w:val="en-US"/>
        </w:rPr>
      </w:pPr>
    </w:p>
    <w:p w14:paraId="0D0955A5" w14:textId="77777777" w:rsidR="009F1948" w:rsidRPr="0003021B" w:rsidRDefault="009F1948" w:rsidP="009F1948"/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DA57" w14:textId="77777777" w:rsidR="00D87C26" w:rsidRDefault="00D87C26">
      <w:r>
        <w:separator/>
      </w:r>
    </w:p>
  </w:endnote>
  <w:endnote w:type="continuationSeparator" w:id="0">
    <w:p w14:paraId="71BEBAF8" w14:textId="77777777" w:rsidR="00D87C26" w:rsidRDefault="00D8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FFA68" w14:textId="77777777" w:rsidR="00D87C26" w:rsidRDefault="00D87C26">
      <w:r>
        <w:separator/>
      </w:r>
    </w:p>
  </w:footnote>
  <w:footnote w:type="continuationSeparator" w:id="0">
    <w:p w14:paraId="691654F1" w14:textId="77777777" w:rsidR="00D87C26" w:rsidRDefault="00D87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5"/>
  </w:num>
  <w:num w:numId="14">
    <w:abstractNumId w:val="7"/>
  </w:num>
  <w:num w:numId="15">
    <w:abstractNumId w:val="10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94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87C26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49D3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5</Pages>
  <Words>598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34</cp:revision>
  <cp:lastPrinted>1900-01-01T00:00:00Z</cp:lastPrinted>
  <dcterms:created xsi:type="dcterms:W3CDTF">2021-06-29T12:40:00Z</dcterms:created>
  <dcterms:modified xsi:type="dcterms:W3CDTF">2021-10-05T13:23:00Z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