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A19" w:rsidRDefault="005E3A19" w:rsidP="005E3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R5s211358</w:t>
      </w:r>
      <w:r>
        <w:rPr>
          <w:b/>
          <w:i/>
          <w:noProof/>
          <w:sz w:val="28"/>
        </w:rPr>
        <w:fldChar w:fldCharType="end"/>
      </w:r>
    </w:p>
    <w:p w:rsidR="005E3A19" w:rsidRDefault="005E3A19" w:rsidP="005E3A1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3A19" w:rsidTr="002A3A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E3A19" w:rsidTr="002A3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3A19" w:rsidTr="002A3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:rsidTr="002A3AA2">
        <w:tc>
          <w:tcPr>
            <w:tcW w:w="142" w:type="dxa"/>
            <w:tcBorders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3A19" w:rsidRPr="00410371" w:rsidRDefault="005E3A19" w:rsidP="002A3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E3A19" w:rsidRDefault="005E3A19" w:rsidP="002A3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3A19" w:rsidRPr="00410371" w:rsidRDefault="005E3A19" w:rsidP="002A3A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E3A19" w:rsidRDefault="005E3A19" w:rsidP="002A3A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3A19" w:rsidRPr="00410371" w:rsidRDefault="005E3A19" w:rsidP="002A3A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3A19" w:rsidRDefault="005E3A19" w:rsidP="002A3A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3A19" w:rsidRPr="00410371" w:rsidRDefault="005E3A19" w:rsidP="002A3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noProof/>
              </w:rPr>
            </w:pPr>
          </w:p>
        </w:tc>
      </w:tr>
      <w:tr w:rsidR="005E3A19" w:rsidTr="002A3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noProof/>
              </w:rPr>
            </w:pPr>
          </w:p>
        </w:tc>
      </w:tr>
      <w:tr w:rsidR="005E3A19" w:rsidTr="002A3A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3A19" w:rsidRPr="00F25D98" w:rsidRDefault="005E3A19" w:rsidP="002A3A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3A19" w:rsidTr="002A3AA2">
        <w:tc>
          <w:tcPr>
            <w:tcW w:w="9641" w:type="dxa"/>
            <w:gridSpan w:val="9"/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3A19" w:rsidRDefault="005E3A19" w:rsidP="005E3A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3A19" w:rsidTr="002A3AA2">
        <w:tc>
          <w:tcPr>
            <w:tcW w:w="2835" w:type="dxa"/>
          </w:tcPr>
          <w:p w:rsidR="005E3A19" w:rsidRDefault="005E3A19" w:rsidP="002A3A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3A19" w:rsidRDefault="005E3A19" w:rsidP="002A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3A19" w:rsidRDefault="005E3A19" w:rsidP="002A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E3A19" w:rsidRDefault="005E3A19" w:rsidP="002A3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A19" w:rsidRDefault="005E3A19" w:rsidP="002A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3A19" w:rsidRDefault="005E3A19" w:rsidP="002A3A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3A19" w:rsidRDefault="005E3A19" w:rsidP="005E3A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3A19" w:rsidTr="002A3AA2">
        <w:tc>
          <w:tcPr>
            <w:tcW w:w="9640" w:type="dxa"/>
            <w:gridSpan w:val="11"/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:rsidTr="002A3A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f_NR5GC_RegistrationReject</w:t>
            </w:r>
            <w:r>
              <w:fldChar w:fldCharType="end"/>
            </w:r>
          </w:p>
        </w:tc>
      </w:tr>
      <w:tr w:rsidR="005E3A19" w:rsidTr="002A3AA2">
        <w:tc>
          <w:tcPr>
            <w:tcW w:w="1843" w:type="dxa"/>
            <w:tcBorders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:rsidTr="002A3AA2">
        <w:tc>
          <w:tcPr>
            <w:tcW w:w="1843" w:type="dxa"/>
            <w:tcBorders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E3A19" w:rsidTr="002A3AA2">
        <w:tc>
          <w:tcPr>
            <w:tcW w:w="1843" w:type="dxa"/>
            <w:tcBorders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3A19" w:rsidTr="002A3AA2">
        <w:tc>
          <w:tcPr>
            <w:tcW w:w="1843" w:type="dxa"/>
            <w:tcBorders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:rsidTr="002A3AA2">
        <w:tc>
          <w:tcPr>
            <w:tcW w:w="1843" w:type="dxa"/>
            <w:tcBorders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E3A19" w:rsidRDefault="005E3A19" w:rsidP="002A3A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2021-10-04</w:t>
            </w:r>
            <w:r>
              <w:rPr>
                <w:noProof/>
              </w:rPr>
              <w:fldChar w:fldCharType="end"/>
            </w:r>
          </w:p>
        </w:tc>
      </w:tr>
      <w:tr w:rsidR="005E3A19" w:rsidTr="002A3AA2">
        <w:tc>
          <w:tcPr>
            <w:tcW w:w="1843" w:type="dxa"/>
            <w:tcBorders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:rsidTr="002A3A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3A19" w:rsidRDefault="005E3A19" w:rsidP="002A3A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3A19" w:rsidRDefault="005E3A19" w:rsidP="002A3A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3A19" w:rsidRDefault="005E3A19" w:rsidP="002A3A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E3A19" w:rsidTr="002A3A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3A19" w:rsidRDefault="005E3A19" w:rsidP="002A3A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E3A19" w:rsidRDefault="005E3A19" w:rsidP="002A3A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3A19" w:rsidRPr="007C2097" w:rsidRDefault="005E3A19" w:rsidP="002A3A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E3A19" w:rsidTr="002A3AA2">
        <w:tc>
          <w:tcPr>
            <w:tcW w:w="1843" w:type="dxa"/>
          </w:tcPr>
          <w:p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testcase 9.3.1.2, the function </w:t>
            </w:r>
            <w:r w:rsidRPr="0089515A">
              <w:rPr>
                <w:noProof/>
              </w:rPr>
              <w:t>f_NR5GC_PreambleReject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89515A">
              <w:rPr>
                <w:noProof/>
              </w:rPr>
              <w:t>f_NR5GC_RRC_Idle_Steps5_9_AKA</w:t>
            </w:r>
            <w:r>
              <w:rPr>
                <w:noProof/>
              </w:rPr>
              <w:t xml:space="preserve"> is called. </w:t>
            </w: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does not store the value of </w:t>
            </w:r>
            <w:r w:rsidRPr="0089515A">
              <w:rPr>
                <w:noProof/>
              </w:rPr>
              <w:t>v_GMM_MobilityInfo</w:t>
            </w:r>
            <w:r>
              <w:rPr>
                <w:noProof/>
              </w:rPr>
              <w:t xml:space="preserve">. Neither does function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t xml:space="preserve"> store this value.</w:t>
            </w: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an issue when in the function </w:t>
            </w:r>
            <w:r w:rsidRPr="0089515A">
              <w:rPr>
                <w:noProof/>
              </w:rPr>
              <w:t>f_TC_9_3_1_2_NR5GC</w:t>
            </w:r>
            <w:r>
              <w:rPr>
                <w:noProof/>
              </w:rPr>
              <w:t xml:space="preserve"> the following check is enforced :</w:t>
            </w: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v_GMM_MobilityInfo := f_NR5GC_MobileInfo_GetGMM_MobilityInfo();</w:t>
            </w: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if (match(v_GMM_MobilityInfo.GMMCap.s1Cap, '1'B) and match(v_GMM_MobilityInfo.S1NwkCap.cIoT_V2X, v_PatterncIoT_V2X)) {</w:t>
            </w: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f_NR_PreliminaryPass(__FILE__, __LINE__, "EUTRA and NR Capability, Preamble");</w:t>
            </w: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"EUTRA and NR Capability, Preamble");</w:t>
            </w: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</w:p>
          <w:p w:rsidR="005E3A19" w:rsidRPr="002E008A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addressed.  </w:t>
            </w: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A19" w:rsidRPr="00CF39F2" w:rsidRDefault="005E3A19" w:rsidP="005E3A1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89515A">
              <w:rPr>
                <w:noProof/>
              </w:rPr>
              <w:t>f_NR5GC_MobileInfo_SetGMM_MobilityInfo(v_GMM_MobilityInfo);</w:t>
            </w:r>
            <w:r>
              <w:rPr>
                <w:noProof/>
              </w:rPr>
              <w:t xml:space="preserve"> in function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t>.</w:t>
            </w:r>
          </w:p>
          <w:p w:rsidR="005E3A19" w:rsidRPr="006316B2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A19" w:rsidRPr="00CF39F2" w:rsidRDefault="005E3A19" w:rsidP="005E3A1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A19" w:rsidRPr="00CF39F2" w:rsidRDefault="005E3A19" w:rsidP="005E3A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5E3A19" w:rsidTr="002A3AA2">
        <w:tc>
          <w:tcPr>
            <w:tcW w:w="2694" w:type="dxa"/>
            <w:gridSpan w:val="2"/>
          </w:tcPr>
          <w:p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3A19" w:rsidRDefault="005E3A19" w:rsidP="005E3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9.3.1.2.NR5GC</w:t>
            </w: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A19" w:rsidRDefault="005E3A19" w:rsidP="005E3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3A19" w:rsidRDefault="005E3A19" w:rsidP="005E3A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3A19" w:rsidRDefault="005E3A19" w:rsidP="005E3A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3A19" w:rsidRDefault="005E3A19" w:rsidP="005E3A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A19" w:rsidRDefault="005E3A19" w:rsidP="005E3A19">
            <w:pPr>
              <w:pStyle w:val="CRCoverPage"/>
              <w:spacing w:after="0"/>
              <w:rPr>
                <w:noProof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A19" w:rsidRPr="008863B9" w:rsidTr="002A3A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3A19" w:rsidRPr="008863B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3A19" w:rsidRPr="008863B9" w:rsidRDefault="005E3A19" w:rsidP="005E3A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3A19" w:rsidTr="002A3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A19" w:rsidRDefault="005E3A19" w:rsidP="005E3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842342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2A60A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0A8" w:rsidRPr="0071446D">
        <w:rPr>
          <w:rFonts w:ascii="Arial" w:hAnsi="Arial" w:cs="Arial"/>
          <w:iCs/>
        </w:rPr>
        <w:t>Table of Contents</w:t>
      </w:r>
      <w:r w:rsidR="002A60A8">
        <w:tab/>
      </w:r>
      <w:r w:rsidR="002A60A8">
        <w:fldChar w:fldCharType="begin"/>
      </w:r>
      <w:r w:rsidR="002A60A8">
        <w:instrText xml:space="preserve"> PAGEREF _Toc84234289 \h </w:instrText>
      </w:r>
      <w:r w:rsidR="002A60A8">
        <w:fldChar w:fldCharType="separate"/>
      </w:r>
      <w:r w:rsidR="002A60A8">
        <w:t>3</w:t>
      </w:r>
      <w:r w:rsidR="002A60A8">
        <w:fldChar w:fldCharType="end"/>
      </w:r>
    </w:p>
    <w:p w:rsidR="002A60A8" w:rsidRDefault="002A6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446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446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_Toc84234290 \h </w:instrText>
      </w:r>
      <w:r>
        <w:fldChar w:fldCharType="separate"/>
      </w:r>
      <w:r>
        <w:t>3</w:t>
      </w:r>
      <w:r>
        <w:fldChar w:fldCharType="end"/>
      </w:r>
    </w:p>
    <w:p w:rsidR="002A60A8" w:rsidRDefault="002A6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446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446D">
        <w:rPr>
          <w:rFonts w:cs="Arial"/>
          <w:b/>
          <w:color w:val="000000"/>
          <w:lang w:eastAsia="en-GB"/>
        </w:rPr>
        <w:t xml:space="preserve">Correction to </w:t>
      </w:r>
      <w:r w:rsidRPr="0071446D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1446D">
        <w:rPr>
          <w:b/>
        </w:rPr>
        <w:t>f_NR5GC_RegistrationReject</w:t>
      </w:r>
      <w:r>
        <w:tab/>
      </w:r>
      <w:r>
        <w:fldChar w:fldCharType="begin"/>
      </w:r>
      <w:r>
        <w:instrText xml:space="preserve"> PAGEREF _Toc84234291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84234290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423429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A71552" w:rsidRPr="00A71552">
        <w:rPr>
          <w:b/>
        </w:rPr>
        <w:t>f_NR5GC_RegistrationReject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A71552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71552">
              <w:t>f_NR5GC_RegistrationReject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testcase 9.3.1.2, the function </w:t>
            </w:r>
            <w:r w:rsidRPr="0089515A">
              <w:rPr>
                <w:noProof/>
              </w:rPr>
              <w:t>f_NR5GC_PreambleReject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89515A">
              <w:rPr>
                <w:noProof/>
              </w:rPr>
              <w:t>f_NR5GC_RRC_Idle_Steps5_9_AKA</w:t>
            </w:r>
            <w:r>
              <w:rPr>
                <w:noProof/>
              </w:rPr>
              <w:t xml:space="preserve"> is called. </w:t>
            </w: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does not store the value of </w:t>
            </w:r>
            <w:r w:rsidRPr="0089515A">
              <w:rPr>
                <w:noProof/>
              </w:rPr>
              <w:t>v_GMM_MobilityInfo</w:t>
            </w:r>
            <w:r>
              <w:rPr>
                <w:noProof/>
              </w:rPr>
              <w:t xml:space="preserve">. Neither does function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t xml:space="preserve"> store this value.</w:t>
            </w: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an issue when in the function </w:t>
            </w:r>
            <w:r w:rsidRPr="0089515A">
              <w:rPr>
                <w:noProof/>
              </w:rPr>
              <w:t>f_TC_9_3_1_2_NR5GC</w:t>
            </w:r>
            <w:r>
              <w:rPr>
                <w:noProof/>
              </w:rPr>
              <w:t xml:space="preserve"> the following check is enforced :</w:t>
            </w: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v_GMM_MobilityInfo := f_NR5GC_MobileInfo_GetGMM_MobilityInfo();</w:t>
            </w: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if (match(v_GMM_MobilityInfo.GMMCap.s1Cap, '1'B) and match(v_GMM_MobilityInfo.S1NwkCap.cIoT_V2X, v_PatterncIoT_V2X)) {</w:t>
            </w: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f_NR_PreliminaryPass(__FILE__, __LINE__, "EUTRA and NR Capability, Preamble");</w:t>
            </w: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"EUTRA and NR Capability, Preamble");</w:t>
            </w: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A71552" w:rsidP="00A71552">
            <w:pPr>
              <w:pStyle w:val="CRCoverPage"/>
              <w:spacing w:after="0"/>
            </w:pPr>
            <w:r>
              <w:rPr>
                <w:noProof/>
              </w:rPr>
              <w:t xml:space="preserve">This needs to be addressed. 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89515A">
              <w:rPr>
                <w:noProof/>
              </w:rPr>
              <w:t>f_NR5GC_MobileInfo_SetGMM_MobilityInfo(v_GMM_MobilityInfo);</w:t>
            </w:r>
            <w:r>
              <w:rPr>
                <w:noProof/>
              </w:rPr>
              <w:t xml:space="preserve"> in function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t>.</w:t>
            </w:r>
          </w:p>
          <w:p w:rsidR="00FA485A" w:rsidRPr="001124B3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4B5FE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B5FEC">
              <w:rPr>
                <w:rFonts w:ascii="Arial" w:hAnsi="Arial" w:cs="Arial"/>
                <w:lang w:eastAsia="en-GB"/>
              </w:rPr>
              <w:t>NR5GC_</w:t>
            </w:r>
            <w:r w:rsidR="00A71552">
              <w:rPr>
                <w:rFonts w:ascii="Arial" w:hAnsi="Arial" w:cs="Arial"/>
                <w:lang w:eastAsia="en-GB"/>
              </w:rPr>
              <w:t>NASSteps.ttcn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6"/>
      </w:tblGrid>
      <w:tr w:rsidR="005D27CA" w:rsidRPr="00CD057D" w:rsidTr="009D0E44">
        <w:tc>
          <w:tcPr>
            <w:tcW w:w="1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RegistrationReject(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NAS_CauseValue_Type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tsc_EmmCause_IllegalMe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  runs on NR5GC_PTC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1 - 3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RRC Connection Setup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 ?,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4 - 7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Do Authentication and SMC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f_NR5GC_RRC_Idle_Steps5_9_AKA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8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))))); // @sic R5s190435 sic@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9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STATE_DEREGISTERED);    </w:t>
            </w:r>
          </w:p>
          <w:p w:rsidR="008D58AE" w:rsidRPr="0075345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6"/>
      </w:tblGrid>
      <w:tr w:rsidR="005D27CA" w:rsidRPr="00CD057D" w:rsidTr="00753452">
        <w:tc>
          <w:tcPr>
            <w:tcW w:w="1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f_NR5GC_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RegistrationReject(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NAS_CauseValue_Type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tsc_EmmCause_IllegalMe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  runs on NR5GC_PTC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1 - 3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RRC Connection Setup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 ?,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4 - 7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Do Authentication and SMC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f_NR5GC_RRC_Idle_Steps5_9_AKA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8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))))); // @sic R5s190435 sic@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9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A76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f_NR5GC_MobileInfo_SetGMM_MobilityInfo(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//WA#9_3_1_2</w:t>
            </w:r>
          </w:p>
          <w:p w:rsidR="008D58AE" w:rsidRPr="00DA356D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F71" w:rsidRDefault="007D6F71">
      <w:r>
        <w:separator/>
      </w:r>
    </w:p>
  </w:endnote>
  <w:endnote w:type="continuationSeparator" w:id="0">
    <w:p w:rsidR="007D6F71" w:rsidRDefault="007D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F71" w:rsidRDefault="007D6F71">
      <w:r>
        <w:separator/>
      </w:r>
    </w:p>
  </w:footnote>
  <w:footnote w:type="continuationSeparator" w:id="0">
    <w:p w:rsidR="007D6F71" w:rsidRDefault="007D6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60A8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776C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5C41"/>
    <w:rsid w:val="004A794F"/>
    <w:rsid w:val="004B01A5"/>
    <w:rsid w:val="004B0912"/>
    <w:rsid w:val="004B1493"/>
    <w:rsid w:val="004B2C2D"/>
    <w:rsid w:val="004B351D"/>
    <w:rsid w:val="004B526E"/>
    <w:rsid w:val="004B5FEC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3B0F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A764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6F71"/>
    <w:rsid w:val="007D7566"/>
    <w:rsid w:val="007E07EF"/>
    <w:rsid w:val="007E0E30"/>
    <w:rsid w:val="007E643A"/>
    <w:rsid w:val="007F0389"/>
    <w:rsid w:val="007F28DE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15A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1552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4781C"/>
    <w:rsid w:val="00B51BA6"/>
    <w:rsid w:val="00B51BF9"/>
    <w:rsid w:val="00B52828"/>
    <w:rsid w:val="00B56791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0FEF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74C7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4C509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EAF6F-BB18-42AE-A612-1628F7675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1184</Words>
  <Characters>6753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2021-10-04T09:22:00Z</dcterms:created>
  <dcterms:modified xsi:type="dcterms:W3CDTF">2021-10-04T09:22:00Z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