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673E8B69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969DF">
        <w:fldChar w:fldCharType="begin"/>
      </w:r>
      <w:r w:rsidR="003969DF">
        <w:instrText xml:space="preserve"> DOCPROPERTY  TSG/WGRef  \* MERGEFORMAT </w:instrText>
      </w:r>
      <w:r w:rsidR="003969DF">
        <w:fldChar w:fldCharType="separate"/>
      </w:r>
      <w:r>
        <w:rPr>
          <w:b/>
          <w:noProof/>
          <w:sz w:val="24"/>
        </w:rPr>
        <w:t>RAN5</w:t>
      </w:r>
      <w:r w:rsidR="003969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69DF">
        <w:fldChar w:fldCharType="begin"/>
      </w:r>
      <w:r w:rsidR="003969DF">
        <w:instrText xml:space="preserve"> DOCPROPERTY  MtgSeq  \* MERGEFORMAT </w:instrText>
      </w:r>
      <w:r w:rsidR="003969DF">
        <w:fldChar w:fldCharType="separate"/>
      </w:r>
      <w:r w:rsidRPr="00EB09B7">
        <w:rPr>
          <w:b/>
          <w:noProof/>
          <w:sz w:val="24"/>
        </w:rPr>
        <w:t>202</w:t>
      </w:r>
      <w:r w:rsidR="003969DF"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>1</w:t>
      </w:r>
      <w:r w:rsidR="003969DF">
        <w:fldChar w:fldCharType="begin"/>
      </w:r>
      <w:r w:rsidR="003969DF">
        <w:instrText xml:space="preserve"> DOCPROPERTY  MtgTitle  \* MERGEFORMAT </w:instrText>
      </w:r>
      <w:r w:rsidR="003969DF">
        <w:fldChar w:fldCharType="separate"/>
      </w:r>
      <w:r>
        <w:rPr>
          <w:b/>
          <w:noProof/>
          <w:sz w:val="24"/>
        </w:rPr>
        <w:t>-TTCN email</w:t>
      </w:r>
      <w:r w:rsidR="003969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43AC8" w:rsidRPr="00243AC8">
        <w:rPr>
          <w:b/>
          <w:bCs/>
          <w:i/>
          <w:iCs/>
          <w:sz w:val="28"/>
          <w:szCs w:val="28"/>
        </w:rPr>
        <w:t>R5s210796</w:t>
      </w:r>
    </w:p>
    <w:p w14:paraId="663EA847" w14:textId="77777777" w:rsidR="000148C5" w:rsidRDefault="003969DF" w:rsidP="000148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48C5">
        <w:rPr>
          <w:b/>
          <w:noProof/>
          <w:sz w:val="24"/>
        </w:rPr>
        <w:t>7</w:t>
      </w:r>
      <w:r w:rsidR="000148C5" w:rsidRPr="00BA51D9">
        <w:rPr>
          <w:b/>
          <w:noProof/>
          <w:sz w:val="24"/>
        </w:rPr>
        <w:t>th Dec 20</w:t>
      </w:r>
      <w:r w:rsidR="000148C5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0148C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48C5" w:rsidRPr="00BA51D9">
        <w:rPr>
          <w:b/>
          <w:noProof/>
          <w:sz w:val="24"/>
        </w:rPr>
        <w:t>31st Dec 202</w:t>
      </w:r>
      <w:r w:rsidR="000148C5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684DA211" w:rsidR="00DA10BB" w:rsidRPr="00622B4B" w:rsidRDefault="00243AC8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243AC8">
              <w:rPr>
                <w:b/>
                <w:noProof/>
                <w:sz w:val="24"/>
                <w:szCs w:val="24"/>
              </w:rPr>
              <w:t>4633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3969DF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7CAB4350" w:rsidR="00DA10BB" w:rsidRPr="00410371" w:rsidRDefault="003969DF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5043D2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625B17">
              <w:rPr>
                <w:b/>
                <w:noProof/>
                <w:sz w:val="28"/>
              </w:rPr>
              <w:t>9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33773BA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786093">
              <w:t>to</w:t>
            </w:r>
            <w:r w:rsidR="00E12351">
              <w:t xml:space="preserve"> function</w:t>
            </w:r>
            <w:r w:rsidR="00786093">
              <w:t xml:space="preserve"> </w:t>
            </w:r>
            <w:r w:rsidR="00751AA2" w:rsidRPr="00751AA2">
              <w:t>f_GetAdditionalUpdateType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69DF">
              <w:fldChar w:fldCharType="begin"/>
            </w:r>
            <w:r w:rsidR="003969DF">
              <w:instrText xml:space="preserve"> DOCPROPERTY  SourceIfTsg  \* MERGEFORMAT </w:instrText>
            </w:r>
            <w:r w:rsidR="003969DF">
              <w:fldChar w:fldCharType="separate"/>
            </w:r>
            <w:r w:rsidR="003969DF">
              <w:fldChar w:fldCharType="end"/>
            </w:r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53539B89" w:rsidR="00A1752C" w:rsidRDefault="00397BD8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TEI13_Test,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5C1084EC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D1DB9">
              <w:t>1</w:t>
            </w:r>
            <w:r>
              <w:t>-</w:t>
            </w:r>
            <w:r w:rsidR="003D1DB9">
              <w:t>0</w:t>
            </w:r>
            <w:r w:rsidR="002A5669">
              <w:t>7</w:t>
            </w:r>
            <w:r>
              <w:t>-</w:t>
            </w:r>
            <w:r w:rsidR="00E12351">
              <w:t>1</w:t>
            </w:r>
            <w:r w:rsidR="000A7382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3969DF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75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77777777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77777777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60716179" w:rsidR="00086A95" w:rsidRPr="005D3F7D" w:rsidRDefault="00B328FE" w:rsidP="00E1235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Currently ttcn is not </w:t>
            </w:r>
            <w:r w:rsidR="00575CCB">
              <w:rPr>
                <w:rFonts w:cs="Arial"/>
                <w:lang w:eastAsia="en-GB"/>
              </w:rPr>
              <w:t xml:space="preserve">correctly </w:t>
            </w:r>
            <w:r>
              <w:rPr>
                <w:rFonts w:cs="Arial"/>
                <w:lang w:eastAsia="en-GB"/>
              </w:rPr>
              <w:t xml:space="preserve">handling addUpdateType IE in attachRequest for CIoT </w:t>
            </w:r>
            <w:r w:rsidR="00751AA2">
              <w:rPr>
                <w:rFonts w:cs="Arial"/>
                <w:lang w:eastAsia="en-GB"/>
              </w:rPr>
              <w:t xml:space="preserve">optimization </w:t>
            </w:r>
            <w:r w:rsidR="00E45FDF">
              <w:rPr>
                <w:rFonts w:cs="Arial"/>
                <w:lang w:eastAsia="en-GB"/>
              </w:rPr>
              <w:t xml:space="preserve">testcases. </w:t>
            </w:r>
            <w:r w:rsidR="00575CCB">
              <w:rPr>
                <w:rFonts w:cs="Arial"/>
                <w:lang w:eastAsia="en-GB"/>
              </w:rPr>
              <w:t>CP &amp; UP CIoT</w:t>
            </w:r>
            <w:r w:rsidR="00751AA2">
              <w:rPr>
                <w:rFonts w:cs="Arial"/>
                <w:lang w:eastAsia="en-GB"/>
              </w:rPr>
              <w:t xml:space="preserve"> optimization</w:t>
            </w:r>
            <w:r w:rsidR="00575CCB">
              <w:rPr>
                <w:rFonts w:cs="Arial"/>
                <w:lang w:eastAsia="en-GB"/>
              </w:rPr>
              <w:t xml:space="preserve"> t</w:t>
            </w:r>
            <w:r w:rsidR="00E45FDF">
              <w:rPr>
                <w:rFonts w:cs="Arial"/>
                <w:lang w:eastAsia="en-GB"/>
              </w:rPr>
              <w:t>estcase</w:t>
            </w:r>
            <w:r w:rsidR="00575CCB">
              <w:rPr>
                <w:rFonts w:cs="Arial"/>
                <w:lang w:eastAsia="en-GB"/>
              </w:rPr>
              <w:t>s</w:t>
            </w:r>
            <w:r w:rsidR="00E45FDF">
              <w:rPr>
                <w:rFonts w:cs="Arial"/>
                <w:lang w:eastAsia="en-GB"/>
              </w:rPr>
              <w:t xml:space="preserve"> would fail because of misma</w:t>
            </w:r>
            <w:r w:rsidR="00575CCB">
              <w:rPr>
                <w:rFonts w:cs="Arial"/>
                <w:lang w:eastAsia="en-GB"/>
              </w:rPr>
              <w:t>tch in pnb_CIOT field, as the fie</w:t>
            </w:r>
            <w:r w:rsidR="005030D0">
              <w:rPr>
                <w:rFonts w:cs="Arial"/>
                <w:lang w:eastAsia="en-GB"/>
              </w:rPr>
              <w:t>l</w:t>
            </w:r>
            <w:r w:rsidR="00575CCB">
              <w:rPr>
                <w:rFonts w:cs="Arial"/>
                <w:lang w:eastAsia="en-GB"/>
              </w:rPr>
              <w:t>d is currently hardcoded to ‘00’B.</w:t>
            </w:r>
          </w:p>
        </w:tc>
      </w:tr>
      <w:tr w:rsidR="00A1752C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7777777" w:rsidR="00A1752C" w:rsidRPr="00ED00B8" w:rsidRDefault="00A1752C" w:rsidP="00A1752C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A1752C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4C2EBD2E" w:rsidR="00A1752C" w:rsidRPr="004727BC" w:rsidRDefault="00D74639" w:rsidP="00A1752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T</w:t>
            </w:r>
            <w:r w:rsidR="00B328FE">
              <w:rPr>
                <w:rFonts w:ascii="Arial" w:hAnsi="Arial" w:cs="Arial"/>
                <w:lang w:eastAsia="en-GB"/>
              </w:rPr>
              <w:t xml:space="preserve">emplate </w:t>
            </w:r>
            <w:r w:rsidR="009C4CC7" w:rsidRPr="009C4CC7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cr_AdditionalUpdateType_CIOT</w:t>
            </w:r>
            <w:r w:rsidR="009C4CC7">
              <w:rPr>
                <w:rFonts w:ascii="Arial" w:hAnsi="Arial" w:cs="Arial"/>
                <w:lang w:eastAsia="en-GB"/>
              </w:rPr>
              <w:t xml:space="preserve"> </w:t>
            </w:r>
            <w:r>
              <w:rPr>
                <w:rFonts w:ascii="Arial" w:hAnsi="Arial" w:cs="Arial"/>
                <w:lang w:eastAsia="en-GB"/>
              </w:rPr>
              <w:t xml:space="preserve">is used </w:t>
            </w:r>
            <w:r w:rsidR="009C4CC7">
              <w:rPr>
                <w:rFonts w:ascii="Arial" w:hAnsi="Arial" w:cs="Arial"/>
                <w:lang w:eastAsia="en-GB"/>
              </w:rPr>
              <w:t xml:space="preserve">in case </w:t>
            </w:r>
            <w:r w:rsidR="00751AA2">
              <w:rPr>
                <w:rFonts w:ascii="Arial" w:hAnsi="Arial" w:cs="Arial"/>
                <w:lang w:eastAsia="en-GB"/>
              </w:rPr>
              <w:t xml:space="preserve">of </w:t>
            </w:r>
            <w:r w:rsidR="009C4CC7">
              <w:rPr>
                <w:rFonts w:ascii="Arial" w:hAnsi="Arial" w:cs="Arial"/>
                <w:lang w:eastAsia="en-GB"/>
              </w:rPr>
              <w:t>CIoT</w:t>
            </w:r>
            <w:r w:rsidR="00751AA2">
              <w:rPr>
                <w:rFonts w:ascii="Arial" w:hAnsi="Arial" w:cs="Arial"/>
                <w:lang w:eastAsia="en-GB"/>
              </w:rPr>
              <w:t xml:space="preserve"> </w:t>
            </w:r>
            <w:r w:rsidR="00751AA2" w:rsidRPr="00751AA2">
              <w:rPr>
                <w:rFonts w:ascii="Arial" w:hAnsi="Arial" w:cs="Arial"/>
                <w:lang w:eastAsia="en-GB"/>
              </w:rPr>
              <w:t>optimization</w:t>
            </w:r>
            <w:r w:rsidR="009C4CC7">
              <w:rPr>
                <w:rFonts w:ascii="Arial" w:hAnsi="Arial" w:cs="Arial"/>
                <w:lang w:eastAsia="en-GB"/>
              </w:rPr>
              <w:t xml:space="preserve"> testcases</w:t>
            </w:r>
          </w:p>
        </w:tc>
      </w:tr>
      <w:tr w:rsidR="00A1752C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A1752C" w:rsidRPr="00C91E2F" w:rsidRDefault="00A1752C" w:rsidP="00A1752C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A1752C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4BD09439" w:rsidR="00A1752C" w:rsidRPr="00C91E2F" w:rsidRDefault="003C5EF7" w:rsidP="00A1752C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C</w:t>
            </w:r>
            <w:r w:rsidR="00BE1D35">
              <w:rPr>
                <w:rFonts w:cs="Arial"/>
                <w:lang w:eastAsia="en-GB"/>
              </w:rPr>
              <w:t>onformant UE will fail the test case</w:t>
            </w:r>
          </w:p>
        </w:tc>
      </w:tr>
      <w:tr w:rsidR="00A1752C" w14:paraId="4F7AD0A6" w14:textId="77777777" w:rsidTr="008A3A1D">
        <w:tc>
          <w:tcPr>
            <w:tcW w:w="2694" w:type="dxa"/>
            <w:gridSpan w:val="2"/>
          </w:tcPr>
          <w:p w14:paraId="221CF00C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76D5428F" w:rsidR="00A1752C" w:rsidRDefault="009C0FBA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TC</w:t>
            </w:r>
            <w:r w:rsidR="000A7382">
              <w:rPr>
                <w:noProof/>
              </w:rPr>
              <w:t xml:space="preserve"> </w:t>
            </w:r>
            <w:r w:rsidR="00E12351">
              <w:rPr>
                <w:noProof/>
              </w:rPr>
              <w:t>23.1.x, 23.2.x</w:t>
            </w:r>
          </w:p>
        </w:tc>
      </w:tr>
      <w:tr w:rsidR="00A1752C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52C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A1752C" w:rsidRDefault="00A1752C" w:rsidP="00A175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A1752C" w:rsidRDefault="00A1752C" w:rsidP="00A175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77777777" w:rsidR="00A1752C" w:rsidRDefault="00A1752C" w:rsidP="00A175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A1752C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1301B090" w:rsidR="00A1752C" w:rsidRDefault="00A1752C" w:rsidP="009C0FBA">
            <w:pPr>
              <w:pStyle w:val="CRCoverPage"/>
              <w:spacing w:after="0"/>
              <w:rPr>
                <w:noProof/>
              </w:rPr>
            </w:pPr>
          </w:p>
        </w:tc>
      </w:tr>
      <w:tr w:rsidR="00A1752C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A1752C" w:rsidRPr="008863B9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A1752C" w:rsidRPr="008863B9" w:rsidRDefault="00A1752C" w:rsidP="00A175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52C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A1752C" w:rsidRDefault="00A1752C" w:rsidP="00A175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13E00B09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_Toc58338509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0A84C2F7" w14:textId="7777777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Pr="009A3E76">
        <w:rPr>
          <w:rFonts w:eastAsia="Times New Roman"/>
          <w:noProof/>
          <w:sz w:val="22"/>
        </w:rPr>
        <w:fldChar w:fldCharType="begin"/>
      </w:r>
      <w:r w:rsidRPr="009A3E76">
        <w:rPr>
          <w:rFonts w:eastAsia="Times New Roman"/>
          <w:noProof/>
          <w:sz w:val="22"/>
        </w:rPr>
        <w:instrText xml:space="preserve"> PAGEREF _Toc58338510 \h </w:instrText>
      </w:r>
      <w:r w:rsidRPr="009A3E76">
        <w:rPr>
          <w:rFonts w:eastAsia="Times New Roman"/>
          <w:noProof/>
          <w:sz w:val="22"/>
        </w:rPr>
      </w:r>
      <w:r w:rsidRPr="009A3E76">
        <w:rPr>
          <w:rFonts w:eastAsia="Times New Roman"/>
          <w:noProof/>
          <w:sz w:val="22"/>
        </w:rPr>
        <w:fldChar w:fldCharType="separate"/>
      </w:r>
      <w:r w:rsidRPr="009A3E76">
        <w:rPr>
          <w:rFonts w:eastAsia="Times New Roman"/>
          <w:noProof/>
          <w:sz w:val="22"/>
        </w:rPr>
        <w:t>3</w:t>
      </w:r>
      <w:r w:rsidRPr="009A3E76">
        <w:rPr>
          <w:rFonts w:eastAsia="Times New Roman"/>
          <w:noProof/>
          <w:sz w:val="22"/>
        </w:rPr>
        <w:fldChar w:fldCharType="end"/>
      </w:r>
    </w:p>
    <w:p w14:paraId="2238248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Pr="009A3E76">
        <w:rPr>
          <w:rFonts w:eastAsia="Times New Roman"/>
          <w:noProof/>
        </w:rPr>
        <w:fldChar w:fldCharType="begin"/>
      </w:r>
      <w:r w:rsidRPr="009A3E76">
        <w:rPr>
          <w:rFonts w:eastAsia="Times New Roman"/>
          <w:noProof/>
        </w:rPr>
        <w:instrText xml:space="preserve"> PAGEREF _Toc58338511 \h </w:instrText>
      </w:r>
      <w:r w:rsidRPr="009A3E76">
        <w:rPr>
          <w:rFonts w:eastAsia="Times New Roman"/>
          <w:noProof/>
        </w:rPr>
      </w:r>
      <w:r w:rsidRPr="009A3E76">
        <w:rPr>
          <w:rFonts w:eastAsia="Times New Roman"/>
          <w:noProof/>
        </w:rPr>
        <w:fldChar w:fldCharType="separate"/>
      </w:r>
      <w:r w:rsidRPr="009A3E76">
        <w:rPr>
          <w:rFonts w:eastAsia="Times New Roman"/>
          <w:noProof/>
        </w:rPr>
        <w:t>3</w:t>
      </w:r>
      <w:r w:rsidRPr="009A3E76">
        <w:rPr>
          <w:rFonts w:eastAsia="Times New Roman"/>
          <w:noProof/>
        </w:rPr>
        <w:fldChar w:fldCharType="end"/>
      </w: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05A0F5ED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B2020-09_D21wk24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1C237973" w14:textId="1BD629F1" w:rsidR="00EF51E1" w:rsidRDefault="00EF51E1" w:rsidP="009A3E7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17F6FFAE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15002329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73F3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24E5" w14:textId="659DAE67" w:rsidR="0024525F" w:rsidRPr="0068308B" w:rsidRDefault="00E4299F" w:rsidP="008914D8">
            <w:pPr>
              <w:rPr>
                <w:rFonts w:ascii="Arial" w:eastAsia="Calibri" w:hAnsi="Arial" w:cs="Arial"/>
                <w:color w:val="000000"/>
              </w:rPr>
            </w:pPr>
            <w:r w:rsidRPr="00751AA2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f_GetAdditionalUpdateType</w:t>
            </w:r>
          </w:p>
        </w:tc>
      </w:tr>
      <w:tr w:rsidR="0024525F" w:rsidRPr="007C0A48" w14:paraId="79202B53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97B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12D3" w14:textId="25F63247" w:rsidR="00751E15" w:rsidRPr="0035120E" w:rsidRDefault="00751AA2" w:rsidP="00E1235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Currently ttcn is not correctly handling addUpdateType IE in attachRequest for CIoT optimization testcases. CP &amp; UP CIoT optimization testcases would fail because of mismatch in pnb_CIOT field, as the field is currently hardcoded to ‘00’B.</w:t>
            </w:r>
          </w:p>
        </w:tc>
      </w:tr>
      <w:tr w:rsidR="00A1752C" w:rsidRPr="007C0A48" w14:paraId="31135671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B06F6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F64B" w14:textId="2C807385" w:rsidR="00A1752C" w:rsidRPr="007C0A48" w:rsidRDefault="00D74639" w:rsidP="00A1752C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eastAsia="en-GB"/>
              </w:rPr>
              <w:t xml:space="preserve">Template </w:t>
            </w:r>
            <w:r w:rsidRPr="009C4CC7">
              <w:rPr>
                <w:rFonts w:ascii="Courier New" w:hAnsi="Courier New" w:cs="Courier New"/>
                <w:bCs/>
                <w:sz w:val="18"/>
                <w:szCs w:val="18"/>
                <w:lang w:eastAsia="de-DE"/>
              </w:rPr>
              <w:t>cr_AdditionalUpdateType_CIOT</w:t>
            </w:r>
            <w:r>
              <w:rPr>
                <w:rFonts w:ascii="Arial" w:hAnsi="Arial" w:cs="Arial"/>
                <w:lang w:eastAsia="en-GB"/>
              </w:rPr>
              <w:t xml:space="preserve"> is used in case</w:t>
            </w:r>
            <w:r w:rsidR="00751AA2">
              <w:rPr>
                <w:rFonts w:ascii="Arial" w:hAnsi="Arial" w:cs="Arial"/>
                <w:lang w:eastAsia="en-GB"/>
              </w:rPr>
              <w:t xml:space="preserve"> of</w:t>
            </w:r>
            <w:r>
              <w:rPr>
                <w:rFonts w:ascii="Arial" w:hAnsi="Arial" w:cs="Arial"/>
                <w:lang w:eastAsia="en-GB"/>
              </w:rPr>
              <w:t xml:space="preserve"> CIoT </w:t>
            </w:r>
            <w:r w:rsidR="00751AA2" w:rsidRPr="00751AA2">
              <w:rPr>
                <w:rFonts w:ascii="Arial" w:hAnsi="Arial" w:cs="Arial"/>
                <w:lang w:eastAsia="en-GB"/>
              </w:rPr>
              <w:t xml:space="preserve">optimization </w:t>
            </w:r>
            <w:r>
              <w:rPr>
                <w:rFonts w:ascii="Arial" w:hAnsi="Arial" w:cs="Arial"/>
                <w:lang w:eastAsia="en-GB"/>
              </w:rPr>
              <w:t>testcases</w:t>
            </w:r>
          </w:p>
        </w:tc>
      </w:tr>
      <w:tr w:rsidR="00A1752C" w:rsidRPr="007C0A48" w14:paraId="433D9219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38F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8BDD" w14:textId="77201F41" w:rsidR="00A1752C" w:rsidRPr="007C0A48" w:rsidRDefault="00E12351" w:rsidP="00A1752C">
            <w:pPr>
              <w:spacing w:after="0"/>
              <w:rPr>
                <w:rFonts w:ascii="Arial" w:hAnsi="Arial" w:cs="Arial"/>
                <w:color w:val="000000"/>
              </w:rPr>
            </w:pPr>
            <w:r w:rsidRPr="00E12351">
              <w:rPr>
                <w:rFonts w:ascii="Arial" w:hAnsi="Arial" w:cs="Arial"/>
                <w:color w:val="000000"/>
              </w:rPr>
              <w:t>EUTRA_</w:t>
            </w:r>
            <w:r w:rsidR="00751AA2">
              <w:rPr>
                <w:rFonts w:ascii="Arial" w:hAnsi="Arial" w:cs="Arial"/>
                <w:color w:val="000000"/>
              </w:rPr>
              <w:t>NASSteps</w:t>
            </w:r>
            <w:r w:rsidRPr="00E12351">
              <w:rPr>
                <w:rFonts w:ascii="Arial" w:hAnsi="Arial" w:cs="Arial"/>
                <w:color w:val="000000"/>
              </w:rPr>
              <w:t>.ttcn</w:t>
            </w:r>
          </w:p>
        </w:tc>
      </w:tr>
      <w:tr w:rsidR="00A1752C" w:rsidRPr="007C0A48" w14:paraId="7E225838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A9BE" w14:textId="77777777" w:rsidR="00A1752C" w:rsidRPr="007C0A48" w:rsidRDefault="00A1752C" w:rsidP="00A1752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9DA4" w14:textId="77777777" w:rsidR="00A1752C" w:rsidRPr="007C0A48" w:rsidRDefault="00A1752C" w:rsidP="00A1752C"/>
        </w:tc>
      </w:tr>
    </w:tbl>
    <w:p w14:paraId="069F4CAA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284CD406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3F32858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function f_GetAdditionalUpdateType(EUTRA_ATTACH_Type p_ForcedAttach := NORMAL) runs on EUTRA_PTC return template AdditionalUpdateType</w:t>
      </w:r>
    </w:p>
    <w:p w14:paraId="125F7CFB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R5-103681 sic@ */</w:t>
      </w:r>
    </w:p>
    <w:p w14:paraId="744A67D2" w14:textId="1CDDF1D2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AdditionalUpdateType v_AdditionalUpdateType := omit;</w:t>
      </w:r>
    </w:p>
    <w:p w14:paraId="0992D6F7" w14:textId="77777777" w:rsidR="00A971AC" w:rsidRP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57DDDCB" w14:textId="77777777" w:rsidR="00751AA2" w:rsidRPr="00A971AC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(f_EUTRA_AttachTypeCheck(p_ForcedAttach) or f_GetTestcaseAttrib_CIOT_CP( testcasename()) or f_GetTestcaseAttrib_CIOT_UP( testcasename())) { // @sic R5s110176, R5-176872 sic@</w:t>
      </w:r>
    </w:p>
    <w:p w14:paraId="28B2B45A" w14:textId="77777777" w:rsidR="00751AA2" w:rsidRPr="00A971AC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v_AdditionalUpdateType := cr_AdditionalUpdateTypeAny ifpresent;</w:t>
      </w:r>
    </w:p>
    <w:p w14:paraId="6ABDA0FB" w14:textId="51123924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3270C7E" w14:textId="77777777" w:rsidR="00A971AC" w:rsidRP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7D5B78C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v_AdditionalUpdateType;</w:t>
      </w:r>
    </w:p>
    <w:p w14:paraId="166330F6" w14:textId="78C1ACD5" w:rsidR="00E12351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3910609D" w14:textId="77777777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CCBE0B0" w14:textId="77777777" w:rsidR="00751AA2" w:rsidRDefault="00751AA2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7FB45485" w14:textId="57290C5B" w:rsidR="0024525F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0A34C14" w14:textId="77777777" w:rsidR="002A5669" w:rsidRPr="00717CA8" w:rsidRDefault="002A5669" w:rsidP="0024525F">
      <w:pPr>
        <w:spacing w:after="0"/>
        <w:rPr>
          <w:rFonts w:ascii="Arial" w:hAnsi="Arial" w:cs="Arial"/>
          <w:b/>
          <w:lang w:val="pt-BR" w:eastAsia="en-GB"/>
        </w:rPr>
      </w:pPr>
    </w:p>
    <w:p w14:paraId="22C5FD4B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>function f_GetAdditionalUpdateType(EUTRA_ATTACH_Type p_ForcedAttach := NORMAL) runs on EUTRA_PTC return template AdditionalUpdateType</w:t>
      </w:r>
    </w:p>
    <w:p w14:paraId="2092F200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{ /* @sic R5-103681 sic@ */</w:t>
      </w:r>
    </w:p>
    <w:p w14:paraId="1D02114A" w14:textId="614D74C1" w:rsidR="00751AA2" w:rsidRDefault="00751AA2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AdditionalUpdateType v_AdditionalUpdateType := omit;</w:t>
      </w:r>
    </w:p>
    <w:p w14:paraId="738504B3" w14:textId="77777777" w:rsidR="00A971AC" w:rsidRPr="00751AA2" w:rsidRDefault="00A971AC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35E0F08" w14:textId="33630DD9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ab/>
      </w:r>
      <w:r w:rsidR="00A971AC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if(f_GetTestcaseAttrib_CIOT_CP(testcasename()) or f_GetTestcaseAttrib_CIOT_UP(testcasename()))</w:t>
      </w:r>
      <w:r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{</w:t>
      </w:r>
    </w:p>
    <w:p w14:paraId="7A73AD39" w14:textId="7CF739A0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r w:rsid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v_AdditionalUpdateType := cr_AdditionalUpdateType_CIOT ifpresent;</w:t>
      </w:r>
    </w:p>
    <w:p w14:paraId="10F488A5" w14:textId="336AA237" w:rsidR="00A971AC" w:rsidRPr="00A971AC" w:rsidRDefault="00751AA2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}</w:t>
      </w:r>
      <w:r w:rsidR="00A971AC"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else if (f_EUTRA_AttachTypeCheck(p_ForcedAttach)) { // @sic R5s110176, R5-176872 sic@</w:t>
      </w:r>
    </w:p>
    <w:p w14:paraId="102AE9BA" w14:textId="77777777" w:rsidR="00A971AC" w:rsidRPr="00A971AC" w:rsidRDefault="00A971AC" w:rsidP="00A971A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v_AdditionalUpdateType := cr_AdditionalUpdateTypeAny ifpresent;</w:t>
      </w:r>
    </w:p>
    <w:p w14:paraId="42C965B5" w14:textId="4C1725A0" w:rsid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A971AC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2F0B3B86" w14:textId="77777777" w:rsidR="00A971AC" w:rsidRPr="00751AA2" w:rsidRDefault="00A971AC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4FB04A" w14:textId="77777777" w:rsidR="00751AA2" w:rsidRP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v_AdditionalUpdateType;</w:t>
      </w:r>
    </w:p>
    <w:p w14:paraId="7E911B1B" w14:textId="7CA325E8" w:rsidR="00E12351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751AA2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9F21FFB" w14:textId="77777777" w:rsidR="00751AA2" w:rsidRDefault="00751AA2" w:rsidP="00751AA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sectPr w:rsidR="00751A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47126" w14:textId="77777777" w:rsidR="003969DF" w:rsidRDefault="003969DF">
      <w:pPr>
        <w:spacing w:after="0"/>
      </w:pPr>
      <w:r>
        <w:separator/>
      </w:r>
    </w:p>
  </w:endnote>
  <w:endnote w:type="continuationSeparator" w:id="0">
    <w:p w14:paraId="0F2FECF2" w14:textId="77777777" w:rsidR="003969DF" w:rsidRDefault="003969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4816F" w14:textId="77777777" w:rsidR="003969DF" w:rsidRDefault="003969DF">
      <w:pPr>
        <w:spacing w:after="0"/>
      </w:pPr>
      <w:r>
        <w:separator/>
      </w:r>
    </w:p>
  </w:footnote>
  <w:footnote w:type="continuationSeparator" w:id="0">
    <w:p w14:paraId="4017C2CD" w14:textId="77777777" w:rsidR="003969DF" w:rsidRDefault="003969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15"/>
  </w:num>
  <w:num w:numId="6">
    <w:abstractNumId w:val="0"/>
  </w:num>
  <w:num w:numId="7">
    <w:abstractNumId w:val="3"/>
  </w:num>
  <w:num w:numId="8">
    <w:abstractNumId w:val="11"/>
  </w:num>
  <w:num w:numId="9">
    <w:abstractNumId w:val="7"/>
  </w:num>
  <w:num w:numId="10">
    <w:abstractNumId w:val="13"/>
  </w:num>
  <w:num w:numId="11">
    <w:abstractNumId w:val="4"/>
  </w:num>
  <w:num w:numId="12">
    <w:abstractNumId w:val="5"/>
  </w:num>
  <w:num w:numId="13">
    <w:abstractNumId w:val="14"/>
  </w:num>
  <w:num w:numId="14">
    <w:abstractNumId w:val="1"/>
  </w:num>
  <w:num w:numId="15">
    <w:abstractNumId w:val="8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4CA8"/>
    <w:rsid w:val="00011C14"/>
    <w:rsid w:val="000148C5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614B3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447C"/>
    <w:rsid w:val="00105083"/>
    <w:rsid w:val="001109AC"/>
    <w:rsid w:val="00114782"/>
    <w:rsid w:val="001202A8"/>
    <w:rsid w:val="0012136E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901A2"/>
    <w:rsid w:val="00192C46"/>
    <w:rsid w:val="00197A5E"/>
    <w:rsid w:val="001A08B3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F28D1"/>
    <w:rsid w:val="001F406A"/>
    <w:rsid w:val="002028F0"/>
    <w:rsid w:val="0020342B"/>
    <w:rsid w:val="002040A1"/>
    <w:rsid w:val="00204B88"/>
    <w:rsid w:val="00204F3F"/>
    <w:rsid w:val="002066DA"/>
    <w:rsid w:val="00221C5A"/>
    <w:rsid w:val="00223084"/>
    <w:rsid w:val="0022778C"/>
    <w:rsid w:val="002358C6"/>
    <w:rsid w:val="00243AC8"/>
    <w:rsid w:val="0024525F"/>
    <w:rsid w:val="002564C6"/>
    <w:rsid w:val="002565AD"/>
    <w:rsid w:val="0026004D"/>
    <w:rsid w:val="00262CA9"/>
    <w:rsid w:val="002640DD"/>
    <w:rsid w:val="00266ADF"/>
    <w:rsid w:val="00275D12"/>
    <w:rsid w:val="002766B7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1004"/>
    <w:rsid w:val="002E15A2"/>
    <w:rsid w:val="002F3F0B"/>
    <w:rsid w:val="002F45F1"/>
    <w:rsid w:val="002F60F3"/>
    <w:rsid w:val="002F7D40"/>
    <w:rsid w:val="00305409"/>
    <w:rsid w:val="00322D46"/>
    <w:rsid w:val="0032377B"/>
    <w:rsid w:val="0033294A"/>
    <w:rsid w:val="003330A6"/>
    <w:rsid w:val="0033356A"/>
    <w:rsid w:val="0033468F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969DF"/>
    <w:rsid w:val="00397BD8"/>
    <w:rsid w:val="003A6F1B"/>
    <w:rsid w:val="003A7270"/>
    <w:rsid w:val="003C5EF7"/>
    <w:rsid w:val="003C6990"/>
    <w:rsid w:val="003D1DB9"/>
    <w:rsid w:val="003D26B2"/>
    <w:rsid w:val="003E1A36"/>
    <w:rsid w:val="003E298C"/>
    <w:rsid w:val="003E51C2"/>
    <w:rsid w:val="003E600B"/>
    <w:rsid w:val="003F4F07"/>
    <w:rsid w:val="003F4FC8"/>
    <w:rsid w:val="00410371"/>
    <w:rsid w:val="0041331D"/>
    <w:rsid w:val="00414C28"/>
    <w:rsid w:val="004242F1"/>
    <w:rsid w:val="0043163D"/>
    <w:rsid w:val="004349E1"/>
    <w:rsid w:val="00434A40"/>
    <w:rsid w:val="00444057"/>
    <w:rsid w:val="00446488"/>
    <w:rsid w:val="00450C73"/>
    <w:rsid w:val="00452089"/>
    <w:rsid w:val="00456743"/>
    <w:rsid w:val="00461F12"/>
    <w:rsid w:val="00470F1E"/>
    <w:rsid w:val="004717EA"/>
    <w:rsid w:val="00471802"/>
    <w:rsid w:val="00471900"/>
    <w:rsid w:val="004727BC"/>
    <w:rsid w:val="00472D7B"/>
    <w:rsid w:val="00481A5D"/>
    <w:rsid w:val="004856E0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30D0"/>
    <w:rsid w:val="00503540"/>
    <w:rsid w:val="005043D2"/>
    <w:rsid w:val="005045C7"/>
    <w:rsid w:val="0051196A"/>
    <w:rsid w:val="0051580D"/>
    <w:rsid w:val="00517077"/>
    <w:rsid w:val="00520444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488B"/>
    <w:rsid w:val="00575CCB"/>
    <w:rsid w:val="0058240F"/>
    <w:rsid w:val="005840C6"/>
    <w:rsid w:val="0058765D"/>
    <w:rsid w:val="00592D74"/>
    <w:rsid w:val="005A0AF9"/>
    <w:rsid w:val="005A57AC"/>
    <w:rsid w:val="005A5A37"/>
    <w:rsid w:val="005B59F3"/>
    <w:rsid w:val="005C111B"/>
    <w:rsid w:val="005C57E8"/>
    <w:rsid w:val="005D3336"/>
    <w:rsid w:val="005D3F7D"/>
    <w:rsid w:val="005D3FCB"/>
    <w:rsid w:val="005D720A"/>
    <w:rsid w:val="005E18C6"/>
    <w:rsid w:val="005E2C44"/>
    <w:rsid w:val="005E42FB"/>
    <w:rsid w:val="005F391D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735CF"/>
    <w:rsid w:val="0067447A"/>
    <w:rsid w:val="006822B6"/>
    <w:rsid w:val="00695808"/>
    <w:rsid w:val="0069647E"/>
    <w:rsid w:val="006A076B"/>
    <w:rsid w:val="006A737E"/>
    <w:rsid w:val="006B46FB"/>
    <w:rsid w:val="006C10AA"/>
    <w:rsid w:val="006D10B0"/>
    <w:rsid w:val="006D4E36"/>
    <w:rsid w:val="006D743A"/>
    <w:rsid w:val="006E0D6E"/>
    <w:rsid w:val="006E21FB"/>
    <w:rsid w:val="006F214E"/>
    <w:rsid w:val="006F6B99"/>
    <w:rsid w:val="006F7B09"/>
    <w:rsid w:val="007043E6"/>
    <w:rsid w:val="0071035B"/>
    <w:rsid w:val="0071095F"/>
    <w:rsid w:val="00711D18"/>
    <w:rsid w:val="00732AD2"/>
    <w:rsid w:val="007375A9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72C0C"/>
    <w:rsid w:val="007741E5"/>
    <w:rsid w:val="00775334"/>
    <w:rsid w:val="0078387F"/>
    <w:rsid w:val="00786093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D3EF2"/>
    <w:rsid w:val="007D62F7"/>
    <w:rsid w:val="007D6A07"/>
    <w:rsid w:val="007D7566"/>
    <w:rsid w:val="007E77F8"/>
    <w:rsid w:val="007F7259"/>
    <w:rsid w:val="00801CF0"/>
    <w:rsid w:val="008040A8"/>
    <w:rsid w:val="0080680B"/>
    <w:rsid w:val="00806E07"/>
    <w:rsid w:val="00811654"/>
    <w:rsid w:val="008147B9"/>
    <w:rsid w:val="00815BDE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708CB"/>
    <w:rsid w:val="00870EE7"/>
    <w:rsid w:val="00873C75"/>
    <w:rsid w:val="0087510D"/>
    <w:rsid w:val="00875162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FC1"/>
    <w:rsid w:val="008E6B1F"/>
    <w:rsid w:val="008F2D76"/>
    <w:rsid w:val="008F686C"/>
    <w:rsid w:val="00903947"/>
    <w:rsid w:val="00904182"/>
    <w:rsid w:val="00904EBA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FD8"/>
    <w:rsid w:val="009D7147"/>
    <w:rsid w:val="009E0D84"/>
    <w:rsid w:val="009E24DE"/>
    <w:rsid w:val="009E3297"/>
    <w:rsid w:val="009E562D"/>
    <w:rsid w:val="009F734F"/>
    <w:rsid w:val="009F7D81"/>
    <w:rsid w:val="00A00487"/>
    <w:rsid w:val="00A02C30"/>
    <w:rsid w:val="00A06659"/>
    <w:rsid w:val="00A13C79"/>
    <w:rsid w:val="00A1752C"/>
    <w:rsid w:val="00A21671"/>
    <w:rsid w:val="00A242B8"/>
    <w:rsid w:val="00A246B6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5A08"/>
    <w:rsid w:val="00A971AC"/>
    <w:rsid w:val="00AA2CBC"/>
    <w:rsid w:val="00AA49EB"/>
    <w:rsid w:val="00AB4631"/>
    <w:rsid w:val="00AB606C"/>
    <w:rsid w:val="00AB656A"/>
    <w:rsid w:val="00AB6981"/>
    <w:rsid w:val="00AC5820"/>
    <w:rsid w:val="00AC6F2C"/>
    <w:rsid w:val="00AD1CD8"/>
    <w:rsid w:val="00AD7B02"/>
    <w:rsid w:val="00AE0C7D"/>
    <w:rsid w:val="00AE155F"/>
    <w:rsid w:val="00AE73C6"/>
    <w:rsid w:val="00AF4DE6"/>
    <w:rsid w:val="00B10E9C"/>
    <w:rsid w:val="00B175D1"/>
    <w:rsid w:val="00B21C94"/>
    <w:rsid w:val="00B258BB"/>
    <w:rsid w:val="00B3074E"/>
    <w:rsid w:val="00B328FE"/>
    <w:rsid w:val="00B52828"/>
    <w:rsid w:val="00B55E92"/>
    <w:rsid w:val="00B5725C"/>
    <w:rsid w:val="00B6108A"/>
    <w:rsid w:val="00B64726"/>
    <w:rsid w:val="00B67B97"/>
    <w:rsid w:val="00B7315D"/>
    <w:rsid w:val="00B742B8"/>
    <w:rsid w:val="00B75E77"/>
    <w:rsid w:val="00B80067"/>
    <w:rsid w:val="00B81E4C"/>
    <w:rsid w:val="00B85BB1"/>
    <w:rsid w:val="00B87C67"/>
    <w:rsid w:val="00B968C8"/>
    <w:rsid w:val="00BA048E"/>
    <w:rsid w:val="00BA3EC5"/>
    <w:rsid w:val="00BA51D9"/>
    <w:rsid w:val="00BB1BF6"/>
    <w:rsid w:val="00BB4F5B"/>
    <w:rsid w:val="00BB5DFC"/>
    <w:rsid w:val="00BB6258"/>
    <w:rsid w:val="00BC40B1"/>
    <w:rsid w:val="00BC42C2"/>
    <w:rsid w:val="00BC4E5F"/>
    <w:rsid w:val="00BC6B2D"/>
    <w:rsid w:val="00BD279D"/>
    <w:rsid w:val="00BD5479"/>
    <w:rsid w:val="00BD6BB8"/>
    <w:rsid w:val="00BE1D35"/>
    <w:rsid w:val="00BE4DD2"/>
    <w:rsid w:val="00BE7DE7"/>
    <w:rsid w:val="00BF56B8"/>
    <w:rsid w:val="00C01A4C"/>
    <w:rsid w:val="00C01F20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57A8"/>
    <w:rsid w:val="00C66BA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C5026"/>
    <w:rsid w:val="00CC68D0"/>
    <w:rsid w:val="00CD0C8C"/>
    <w:rsid w:val="00CE0B19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3582"/>
    <w:rsid w:val="00D03F9A"/>
    <w:rsid w:val="00D05437"/>
    <w:rsid w:val="00D06665"/>
    <w:rsid w:val="00D06D51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3313"/>
    <w:rsid w:val="00D7408E"/>
    <w:rsid w:val="00D74639"/>
    <w:rsid w:val="00D82F93"/>
    <w:rsid w:val="00D83EB3"/>
    <w:rsid w:val="00D86DC8"/>
    <w:rsid w:val="00D92B3B"/>
    <w:rsid w:val="00D93AED"/>
    <w:rsid w:val="00D94A85"/>
    <w:rsid w:val="00DA0394"/>
    <w:rsid w:val="00DA082C"/>
    <w:rsid w:val="00DA10BB"/>
    <w:rsid w:val="00DA12A3"/>
    <w:rsid w:val="00DA392B"/>
    <w:rsid w:val="00DB3570"/>
    <w:rsid w:val="00DB650C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46F2"/>
    <w:rsid w:val="00E05435"/>
    <w:rsid w:val="00E11688"/>
    <w:rsid w:val="00E12351"/>
    <w:rsid w:val="00E135C7"/>
    <w:rsid w:val="00E13F3D"/>
    <w:rsid w:val="00E14D7D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299F"/>
    <w:rsid w:val="00E45FDF"/>
    <w:rsid w:val="00E5322D"/>
    <w:rsid w:val="00E647F8"/>
    <w:rsid w:val="00E716C1"/>
    <w:rsid w:val="00E717C5"/>
    <w:rsid w:val="00E77BD1"/>
    <w:rsid w:val="00E82F07"/>
    <w:rsid w:val="00E83DFE"/>
    <w:rsid w:val="00E85958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F0098D"/>
    <w:rsid w:val="00F11469"/>
    <w:rsid w:val="00F13645"/>
    <w:rsid w:val="00F224CD"/>
    <w:rsid w:val="00F25AC8"/>
    <w:rsid w:val="00F25D98"/>
    <w:rsid w:val="00F267CA"/>
    <w:rsid w:val="00F300FB"/>
    <w:rsid w:val="00F329A5"/>
    <w:rsid w:val="00F34580"/>
    <w:rsid w:val="00F35B3F"/>
    <w:rsid w:val="00F45E79"/>
    <w:rsid w:val="00F51633"/>
    <w:rsid w:val="00F560B6"/>
    <w:rsid w:val="00F637A3"/>
    <w:rsid w:val="00F66D1B"/>
    <w:rsid w:val="00F74E94"/>
    <w:rsid w:val="00F76F15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4477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2021-04-12T02:16:00Z</cp:lastPrinted>
  <dcterms:created xsi:type="dcterms:W3CDTF">2021-07-29T16:58:00Z</dcterms:created>
  <dcterms:modified xsi:type="dcterms:W3CDTF">2021-08-02T14:08:00Z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